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5F8" w:rsidRDefault="00011B9C">
      <w:pPr>
        <w:spacing w:before="480" w:after="480" w:line="360" w:lineRule="auto"/>
        <w:jc w:val="center"/>
        <w:rPr>
          <w:rFonts w:ascii="Arial" w:hAnsi="Arial" w:cs="Arial"/>
          <w:b/>
          <w:caps/>
          <w:sz w:val="28"/>
          <w:szCs w:val="28"/>
        </w:rPr>
      </w:pPr>
      <w:r>
        <w:rPr>
          <w:rFonts w:ascii="Arial" w:hAnsi="Arial" w:cs="Arial"/>
          <w:b/>
          <w:caps/>
          <w:sz w:val="28"/>
          <w:szCs w:val="28"/>
        </w:rPr>
        <w:t>specyfikacja warunków zamówienia</w:t>
      </w:r>
    </w:p>
    <w:p w:rsidR="001365F8" w:rsidRDefault="00011B9C">
      <w:pPr>
        <w:spacing w:before="40" w:line="360" w:lineRule="auto"/>
        <w:jc w:val="center"/>
        <w:rPr>
          <w:rFonts w:ascii="Arial" w:hAnsi="Arial" w:cs="Arial"/>
          <w:b/>
          <w:caps/>
        </w:rPr>
      </w:pPr>
      <w:r>
        <w:rPr>
          <w:rFonts w:ascii="Arial" w:hAnsi="Arial" w:cs="Arial"/>
          <w:b/>
          <w:caps/>
        </w:rPr>
        <w:t>zAMAWIAJĄCY:</w:t>
      </w:r>
    </w:p>
    <w:p w:rsidR="001365F8" w:rsidRDefault="001365F8">
      <w:pPr>
        <w:spacing w:after="7" w:line="247" w:lineRule="auto"/>
        <w:ind w:left="269"/>
      </w:pPr>
    </w:p>
    <w:p w:rsidR="001365F8" w:rsidRDefault="00011B9C">
      <w:pPr>
        <w:spacing w:line="360" w:lineRule="auto"/>
        <w:jc w:val="center"/>
      </w:pPr>
      <w:r>
        <w:t>Gmina Będków</w:t>
      </w:r>
    </w:p>
    <w:p w:rsidR="001365F8" w:rsidRDefault="00011B9C">
      <w:pPr>
        <w:spacing w:line="360" w:lineRule="auto"/>
        <w:jc w:val="center"/>
      </w:pPr>
      <w:r>
        <w:t>Ul. Parkowa 3</w:t>
      </w:r>
    </w:p>
    <w:p w:rsidR="001365F8" w:rsidRDefault="00011B9C">
      <w:pPr>
        <w:spacing w:line="360" w:lineRule="auto"/>
        <w:ind w:right="44"/>
        <w:jc w:val="center"/>
      </w:pPr>
      <w:r>
        <w:t>97-319 Będków</w:t>
      </w:r>
    </w:p>
    <w:p w:rsidR="001365F8" w:rsidRDefault="001365F8">
      <w:pPr>
        <w:spacing w:before="240" w:after="240" w:line="360" w:lineRule="auto"/>
        <w:jc w:val="center"/>
        <w:rPr>
          <w:rFonts w:ascii="Arial" w:hAnsi="Arial" w:cs="Arial"/>
          <w:caps/>
          <w:sz w:val="20"/>
          <w:szCs w:val="20"/>
        </w:rPr>
      </w:pPr>
    </w:p>
    <w:p w:rsidR="001365F8" w:rsidRDefault="00011B9C">
      <w:pPr>
        <w:spacing w:line="360" w:lineRule="auto"/>
        <w:jc w:val="both"/>
        <w:rPr>
          <w:rFonts w:ascii="Arial" w:hAnsi="Arial" w:cs="Arial"/>
          <w:sz w:val="20"/>
          <w:szCs w:val="20"/>
        </w:rPr>
      </w:pPr>
      <w:r>
        <w:rPr>
          <w:rFonts w:ascii="Arial" w:hAnsi="Arial" w:cs="Arial"/>
          <w:sz w:val="20"/>
          <w:szCs w:val="20"/>
        </w:rPr>
        <w:t>Zaprasza do złożenia oferty w postępowaniu o udzielenie zamówienia publicznego prowadzonego</w:t>
      </w:r>
      <w:r>
        <w:rPr>
          <w:rFonts w:ascii="Arial" w:hAnsi="Arial" w:cs="Arial"/>
          <w:sz w:val="20"/>
          <w:szCs w:val="20"/>
        </w:rPr>
        <w:br/>
        <w:t xml:space="preserve"> w trybie podstawowym bez negocjacji o wartości zamówienia nieprzekraczającej progów unijnych</w:t>
      </w:r>
      <w:r>
        <w:rPr>
          <w:rFonts w:ascii="Arial" w:hAnsi="Arial" w:cs="Arial"/>
          <w:sz w:val="20"/>
          <w:szCs w:val="20"/>
        </w:rPr>
        <w:br/>
        <w:t xml:space="preserve"> o jakich stanowi art. 3 ustawy z 11 września 2019 r. - Prawo zamówień publicznych (Dz. U. z 20</w:t>
      </w:r>
      <w:r w:rsidR="00184784">
        <w:rPr>
          <w:rFonts w:ascii="Arial" w:hAnsi="Arial" w:cs="Arial"/>
          <w:sz w:val="20"/>
          <w:szCs w:val="20"/>
        </w:rPr>
        <w:t>22</w:t>
      </w:r>
      <w:r>
        <w:rPr>
          <w:rFonts w:ascii="Arial" w:hAnsi="Arial" w:cs="Arial"/>
          <w:sz w:val="20"/>
          <w:szCs w:val="20"/>
        </w:rPr>
        <w:t xml:space="preserve"> r. poz. </w:t>
      </w:r>
      <w:r w:rsidR="00184784">
        <w:rPr>
          <w:rFonts w:ascii="Arial" w:hAnsi="Arial" w:cs="Arial"/>
          <w:sz w:val="20"/>
          <w:szCs w:val="20"/>
        </w:rPr>
        <w:t>1079</w:t>
      </w:r>
      <w:r>
        <w:rPr>
          <w:rFonts w:ascii="Arial" w:hAnsi="Arial" w:cs="Arial"/>
          <w:sz w:val="20"/>
          <w:szCs w:val="20"/>
        </w:rPr>
        <w:t xml:space="preserve">) – dalej </w:t>
      </w:r>
      <w:proofErr w:type="spellStart"/>
      <w:r>
        <w:rPr>
          <w:rFonts w:ascii="Arial" w:hAnsi="Arial" w:cs="Arial"/>
          <w:sz w:val="20"/>
          <w:szCs w:val="20"/>
        </w:rPr>
        <w:t>p.z.p</w:t>
      </w:r>
      <w:proofErr w:type="spellEnd"/>
      <w:r>
        <w:rPr>
          <w:rFonts w:ascii="Arial" w:hAnsi="Arial" w:cs="Arial"/>
          <w:sz w:val="20"/>
          <w:szCs w:val="20"/>
        </w:rPr>
        <w:t>. na usługę pn.:</w:t>
      </w:r>
    </w:p>
    <w:p w:rsidR="001365F8" w:rsidRDefault="00011B9C">
      <w:pPr>
        <w:spacing w:before="480" w:after="480" w:line="360" w:lineRule="auto"/>
        <w:jc w:val="center"/>
        <w:rPr>
          <w:rFonts w:ascii="Arial" w:hAnsi="Arial" w:cs="Arial"/>
          <w:b/>
          <w:sz w:val="22"/>
          <w:szCs w:val="22"/>
        </w:rPr>
      </w:pPr>
      <w:r>
        <w:rPr>
          <w:rFonts w:ascii="Arial" w:hAnsi="Arial" w:cs="Arial"/>
          <w:b/>
          <w:sz w:val="22"/>
          <w:szCs w:val="22"/>
        </w:rPr>
        <w:t xml:space="preserve">„Dowóz i odwóz dzieci i uczniów z terenu Gminy Będków na zajęcia szkolne w Zespole </w:t>
      </w:r>
      <w:proofErr w:type="spellStart"/>
      <w:r>
        <w:rPr>
          <w:rFonts w:ascii="Arial" w:hAnsi="Arial" w:cs="Arial"/>
          <w:b/>
          <w:sz w:val="22"/>
          <w:szCs w:val="22"/>
        </w:rPr>
        <w:t>Szkolno</w:t>
      </w:r>
      <w:proofErr w:type="spellEnd"/>
      <w:r>
        <w:rPr>
          <w:rFonts w:ascii="Arial" w:hAnsi="Arial" w:cs="Arial"/>
          <w:b/>
          <w:sz w:val="22"/>
          <w:szCs w:val="22"/>
        </w:rPr>
        <w:t xml:space="preserve"> -Przedszkolnym w Będkowie i w placówkach oświatowych w Piotrkowie T</w:t>
      </w:r>
      <w:r w:rsidR="00127EB2">
        <w:rPr>
          <w:rFonts w:ascii="Arial" w:hAnsi="Arial" w:cs="Arial"/>
          <w:b/>
          <w:sz w:val="22"/>
          <w:szCs w:val="22"/>
        </w:rPr>
        <w:t>rybunalskim w roku szkolnym 2022</w:t>
      </w:r>
      <w:r>
        <w:rPr>
          <w:rFonts w:ascii="Arial" w:hAnsi="Arial" w:cs="Arial"/>
          <w:b/>
          <w:sz w:val="22"/>
          <w:szCs w:val="22"/>
        </w:rPr>
        <w:t>/202</w:t>
      </w:r>
      <w:r w:rsidR="00127EB2">
        <w:rPr>
          <w:rFonts w:ascii="Arial" w:hAnsi="Arial" w:cs="Arial"/>
          <w:b/>
          <w:sz w:val="22"/>
          <w:szCs w:val="22"/>
        </w:rPr>
        <w:t>3</w:t>
      </w:r>
      <w:r>
        <w:rPr>
          <w:rFonts w:ascii="Arial" w:hAnsi="Arial" w:cs="Arial"/>
          <w:b/>
          <w:sz w:val="22"/>
          <w:szCs w:val="22"/>
        </w:rPr>
        <w:t xml:space="preserve">” </w:t>
      </w:r>
    </w:p>
    <w:p w:rsidR="001365F8" w:rsidRDefault="00011B9C">
      <w:pPr>
        <w:tabs>
          <w:tab w:val="center" w:pos="4536"/>
          <w:tab w:val="left" w:pos="6945"/>
        </w:tabs>
        <w:spacing w:before="40" w:line="360" w:lineRule="auto"/>
        <w:jc w:val="center"/>
        <w:rPr>
          <w:rFonts w:ascii="Arial" w:hAnsi="Arial" w:cs="Arial"/>
          <w:b/>
          <w:sz w:val="20"/>
          <w:szCs w:val="20"/>
        </w:rPr>
      </w:pPr>
      <w:r>
        <w:rPr>
          <w:rFonts w:ascii="Arial" w:hAnsi="Arial" w:cs="Arial"/>
          <w:b/>
          <w:sz w:val="20"/>
          <w:szCs w:val="20"/>
        </w:rPr>
        <w:t xml:space="preserve">Przedmiotowe postępowanie prowadzone jest przy użyciu środków komunikacji elektronicznej. Składanie ofert następuje za pośrednictwem platformy zakupowej dostępnej pod adresem internetowym: </w:t>
      </w:r>
      <w:r>
        <w:rPr>
          <w:rStyle w:val="czeinternetowe"/>
          <w:rFonts w:ascii="Arial" w:hAnsi="Arial" w:cs="Arial"/>
          <w:b/>
          <w:color w:val="auto"/>
          <w:sz w:val="20"/>
          <w:szCs w:val="20"/>
          <w:u w:val="none"/>
        </w:rPr>
        <w:t>https://miniportal.uzp.gov.pl/</w:t>
      </w:r>
    </w:p>
    <w:p w:rsidR="001365F8" w:rsidRDefault="00011B9C">
      <w:pPr>
        <w:tabs>
          <w:tab w:val="center" w:pos="4536"/>
          <w:tab w:val="left" w:pos="6945"/>
        </w:tabs>
        <w:spacing w:before="600" w:after="600" w:line="360" w:lineRule="auto"/>
        <w:jc w:val="center"/>
        <w:rPr>
          <w:rFonts w:ascii="Arial" w:hAnsi="Arial" w:cs="Arial"/>
          <w:caps/>
          <w:sz w:val="20"/>
          <w:szCs w:val="20"/>
        </w:rPr>
      </w:pPr>
      <w:r>
        <w:rPr>
          <w:rFonts w:ascii="Arial" w:hAnsi="Arial" w:cs="Arial"/>
          <w:sz w:val="20"/>
          <w:szCs w:val="20"/>
        </w:rPr>
        <w:t xml:space="preserve">Nr postępowania: </w:t>
      </w:r>
      <w:r>
        <w:rPr>
          <w:rFonts w:ascii="Arial" w:hAnsi="Arial" w:cs="Arial"/>
          <w:caps/>
          <w:sz w:val="20"/>
          <w:szCs w:val="20"/>
        </w:rPr>
        <w:t>ZP.271.</w:t>
      </w:r>
      <w:r w:rsidR="00127EB2">
        <w:rPr>
          <w:rFonts w:ascii="Arial" w:hAnsi="Arial" w:cs="Arial"/>
          <w:caps/>
          <w:sz w:val="20"/>
          <w:szCs w:val="20"/>
        </w:rPr>
        <w:t>6</w:t>
      </w:r>
      <w:r>
        <w:rPr>
          <w:rFonts w:ascii="Arial" w:hAnsi="Arial" w:cs="Arial"/>
          <w:caps/>
          <w:sz w:val="20"/>
          <w:szCs w:val="20"/>
        </w:rPr>
        <w:t>.202</w:t>
      </w:r>
      <w:r w:rsidR="00127EB2">
        <w:rPr>
          <w:rFonts w:ascii="Arial" w:hAnsi="Arial" w:cs="Arial"/>
          <w:caps/>
          <w:sz w:val="20"/>
          <w:szCs w:val="20"/>
        </w:rPr>
        <w:t>2</w:t>
      </w: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011B9C">
      <w:pPr>
        <w:pStyle w:val="Tytu"/>
        <w:spacing w:after="40" w:line="360" w:lineRule="auto"/>
        <w:rPr>
          <w:rFonts w:cs="Arial"/>
          <w:caps/>
          <w:sz w:val="20"/>
        </w:rPr>
        <w:sectPr w:rsidR="001365F8">
          <w:pgSz w:w="11906" w:h="16838"/>
          <w:pgMar w:top="1417" w:right="1417" w:bottom="1417" w:left="1417" w:header="0" w:footer="0" w:gutter="0"/>
          <w:cols w:space="708"/>
          <w:formProt w:val="0"/>
          <w:docGrid w:linePitch="360"/>
        </w:sectPr>
      </w:pPr>
      <w:r>
        <w:rPr>
          <w:rFonts w:ascii="Times New Roman" w:hAnsi="Times New Roman"/>
          <w:caps/>
          <w:sz w:val="20"/>
        </w:rPr>
        <w:t xml:space="preserve">BĘDKÓW </w:t>
      </w:r>
      <w:r w:rsidR="00127EB2">
        <w:rPr>
          <w:rFonts w:cs="Arial"/>
          <w:caps/>
          <w:sz w:val="20"/>
        </w:rPr>
        <w:t>2022</w:t>
      </w:r>
    </w:p>
    <w:p w:rsidR="001365F8" w:rsidRDefault="00011B9C">
      <w:pPr>
        <w:pStyle w:val="pkt"/>
        <w:numPr>
          <w:ilvl w:val="0"/>
          <w:numId w:val="4"/>
        </w:numPr>
        <w:pBdr>
          <w:bottom w:val="double" w:sz="4" w:space="1" w:color="000000"/>
        </w:pBdr>
        <w:shd w:val="clear" w:color="auto" w:fill="DAEEF3"/>
        <w:spacing w:before="360" w:after="40" w:line="360" w:lineRule="auto"/>
        <w:ind w:left="284" w:hanging="284"/>
        <w:rPr>
          <w:rFonts w:ascii="Arial" w:hAnsi="Arial" w:cs="Arial"/>
          <w:sz w:val="20"/>
        </w:rPr>
      </w:pPr>
      <w:r>
        <w:rPr>
          <w:rFonts w:ascii="Arial" w:hAnsi="Arial" w:cs="Arial"/>
          <w:b/>
          <w:bCs/>
          <w:kern w:val="2"/>
          <w:sz w:val="20"/>
        </w:rPr>
        <w:lastRenderedPageBreak/>
        <w:tab/>
        <w:t>NAZWA ORAZ ADRES ZAMAWIAJĄCEGO</w:t>
      </w:r>
    </w:p>
    <w:p w:rsidR="001365F8" w:rsidRDefault="00011B9C">
      <w:pPr>
        <w:spacing w:line="360" w:lineRule="auto"/>
        <w:rPr>
          <w:rFonts w:ascii="Arial" w:hAnsi="Arial" w:cs="Arial"/>
          <w:sz w:val="20"/>
          <w:szCs w:val="20"/>
        </w:rPr>
      </w:pPr>
      <w:r>
        <w:rPr>
          <w:rFonts w:ascii="Arial" w:hAnsi="Arial" w:cs="Arial"/>
          <w:sz w:val="20"/>
          <w:szCs w:val="20"/>
        </w:rPr>
        <w:t xml:space="preserve">Gmina Będków  </w:t>
      </w:r>
    </w:p>
    <w:p w:rsidR="001365F8" w:rsidRDefault="00011B9C">
      <w:pPr>
        <w:spacing w:line="360" w:lineRule="auto"/>
        <w:rPr>
          <w:rFonts w:ascii="Arial" w:hAnsi="Arial" w:cs="Arial"/>
          <w:sz w:val="20"/>
          <w:szCs w:val="20"/>
        </w:rPr>
      </w:pPr>
      <w:r>
        <w:rPr>
          <w:rFonts w:ascii="Arial" w:hAnsi="Arial" w:cs="Arial"/>
          <w:sz w:val="20"/>
          <w:szCs w:val="20"/>
        </w:rPr>
        <w:t>ul. Parkowa 3</w:t>
      </w:r>
    </w:p>
    <w:p w:rsidR="001365F8" w:rsidRDefault="00011B9C">
      <w:pPr>
        <w:spacing w:line="360" w:lineRule="auto"/>
        <w:ind w:right="44"/>
        <w:rPr>
          <w:rFonts w:ascii="Arial" w:hAnsi="Arial" w:cs="Arial"/>
          <w:sz w:val="20"/>
          <w:szCs w:val="20"/>
        </w:rPr>
      </w:pPr>
      <w:r>
        <w:rPr>
          <w:rFonts w:ascii="Arial" w:hAnsi="Arial" w:cs="Arial"/>
          <w:sz w:val="20"/>
          <w:szCs w:val="20"/>
        </w:rPr>
        <w:t>97-319 Będków</w:t>
      </w:r>
    </w:p>
    <w:p w:rsidR="001365F8" w:rsidRDefault="00011B9C">
      <w:pPr>
        <w:tabs>
          <w:tab w:val="left" w:pos="540"/>
        </w:tabs>
        <w:spacing w:line="360" w:lineRule="auto"/>
        <w:jc w:val="both"/>
        <w:rPr>
          <w:rFonts w:ascii="Arial" w:hAnsi="Arial" w:cs="Arial"/>
          <w:sz w:val="20"/>
          <w:szCs w:val="20"/>
        </w:rPr>
      </w:pPr>
      <w:r>
        <w:rPr>
          <w:rFonts w:ascii="Arial" w:hAnsi="Arial" w:cs="Arial"/>
          <w:sz w:val="20"/>
          <w:szCs w:val="20"/>
        </w:rPr>
        <w:t xml:space="preserve">Tel.: </w:t>
      </w:r>
      <w:proofErr w:type="spellStart"/>
      <w:r>
        <w:rPr>
          <w:rFonts w:ascii="Arial" w:hAnsi="Arial" w:cs="Arial"/>
          <w:sz w:val="20"/>
          <w:szCs w:val="20"/>
        </w:rPr>
        <w:t>tel</w:t>
      </w:r>
      <w:proofErr w:type="spellEnd"/>
      <w:r>
        <w:rPr>
          <w:rFonts w:ascii="Arial" w:hAnsi="Arial" w:cs="Arial"/>
          <w:sz w:val="20"/>
          <w:szCs w:val="20"/>
        </w:rPr>
        <w:t>/fax: 44 725 70 10</w:t>
      </w:r>
    </w:p>
    <w:p w:rsidR="001365F8" w:rsidRDefault="00011B9C">
      <w:pPr>
        <w:tabs>
          <w:tab w:val="left" w:pos="540"/>
        </w:tabs>
        <w:spacing w:line="360" w:lineRule="auto"/>
        <w:jc w:val="both"/>
        <w:rPr>
          <w:rFonts w:ascii="Arial" w:hAnsi="Arial" w:cs="Arial"/>
          <w:sz w:val="20"/>
          <w:szCs w:val="20"/>
        </w:rPr>
      </w:pPr>
      <w:r>
        <w:rPr>
          <w:rFonts w:ascii="Arial" w:hAnsi="Arial" w:cs="Arial"/>
          <w:sz w:val="20"/>
          <w:szCs w:val="20"/>
        </w:rPr>
        <w:t>NIP: 773-22-23-401</w:t>
      </w:r>
    </w:p>
    <w:p w:rsidR="001365F8" w:rsidRDefault="00011B9C">
      <w:pPr>
        <w:tabs>
          <w:tab w:val="left" w:pos="540"/>
        </w:tabs>
        <w:spacing w:line="360" w:lineRule="auto"/>
        <w:jc w:val="both"/>
        <w:rPr>
          <w:rFonts w:ascii="Arial" w:hAnsi="Arial" w:cs="Arial"/>
          <w:sz w:val="20"/>
          <w:szCs w:val="20"/>
          <w:lang w:val="en-US"/>
        </w:rPr>
      </w:pPr>
      <w:proofErr w:type="spellStart"/>
      <w:r>
        <w:rPr>
          <w:rFonts w:ascii="Arial" w:hAnsi="Arial" w:cs="Arial"/>
          <w:sz w:val="20"/>
          <w:szCs w:val="20"/>
          <w:lang w:val="en-US"/>
        </w:rPr>
        <w:t>Adres</w:t>
      </w:r>
      <w:proofErr w:type="spellEnd"/>
      <w:r>
        <w:rPr>
          <w:rFonts w:ascii="Arial" w:hAnsi="Arial" w:cs="Arial"/>
          <w:sz w:val="20"/>
          <w:szCs w:val="20"/>
          <w:lang w:val="en-US"/>
        </w:rPr>
        <w:t xml:space="preserve"> e-mail: sekretariat@bedkow.eu</w:t>
      </w:r>
    </w:p>
    <w:p w:rsidR="001365F8" w:rsidRDefault="00011B9C">
      <w:pPr>
        <w:tabs>
          <w:tab w:val="left" w:pos="540"/>
        </w:tabs>
        <w:spacing w:line="360" w:lineRule="auto"/>
        <w:jc w:val="both"/>
        <w:rPr>
          <w:rFonts w:ascii="Arial" w:hAnsi="Arial" w:cs="Arial"/>
          <w:sz w:val="20"/>
          <w:szCs w:val="20"/>
        </w:rPr>
      </w:pPr>
      <w:r>
        <w:rPr>
          <w:rFonts w:ascii="Arial" w:hAnsi="Arial" w:cs="Arial"/>
          <w:b/>
          <w:sz w:val="20"/>
          <w:szCs w:val="20"/>
        </w:rPr>
        <w:t>Adres strony internetowej, na której jest prowadzone postępowanie i na której będą dostępne zmiany i wyjaśnienia treści SWZ oraz inne dokumenty zamówienia bezpośrednio związane</w:t>
      </w:r>
      <w:r>
        <w:rPr>
          <w:rFonts w:ascii="Arial" w:hAnsi="Arial" w:cs="Arial"/>
          <w:b/>
          <w:sz w:val="20"/>
          <w:szCs w:val="20"/>
        </w:rPr>
        <w:br/>
        <w:t xml:space="preserve">z postępowaniem o udzielenie zamówienia, oraz wszelkie dokumenty związane z prowadzoną procedurą: bip.bedkow.com.pl </w:t>
      </w:r>
    </w:p>
    <w:p w:rsidR="001365F8" w:rsidRDefault="00011B9C">
      <w:pPr>
        <w:tabs>
          <w:tab w:val="left" w:pos="540"/>
        </w:tabs>
        <w:spacing w:line="360" w:lineRule="auto"/>
        <w:jc w:val="both"/>
        <w:rPr>
          <w:rFonts w:ascii="Arial" w:hAnsi="Arial" w:cs="Arial"/>
          <w:sz w:val="20"/>
          <w:szCs w:val="20"/>
        </w:rPr>
      </w:pPr>
      <w:r>
        <w:rPr>
          <w:rFonts w:ascii="Arial" w:hAnsi="Arial" w:cs="Arial"/>
          <w:sz w:val="20"/>
          <w:szCs w:val="20"/>
        </w:rPr>
        <w:t>Godziny pracy:</w:t>
      </w:r>
    </w:p>
    <w:p w:rsidR="001365F8" w:rsidRDefault="00011B9C">
      <w:pPr>
        <w:tabs>
          <w:tab w:val="left" w:pos="540"/>
        </w:tabs>
        <w:spacing w:line="360" w:lineRule="auto"/>
        <w:jc w:val="both"/>
        <w:rPr>
          <w:rFonts w:ascii="Arial" w:hAnsi="Arial" w:cs="Arial"/>
          <w:sz w:val="20"/>
          <w:szCs w:val="20"/>
        </w:rPr>
      </w:pPr>
      <w:r>
        <w:t xml:space="preserve">- </w:t>
      </w:r>
      <w:r>
        <w:rPr>
          <w:rFonts w:ascii="Arial" w:hAnsi="Arial" w:cs="Arial"/>
          <w:sz w:val="20"/>
          <w:szCs w:val="20"/>
        </w:rPr>
        <w:t>poniedziałek, środa, czwartek – od godz. 7:30 do 15:30</w:t>
      </w:r>
    </w:p>
    <w:p w:rsidR="001365F8" w:rsidRDefault="00011B9C">
      <w:pPr>
        <w:spacing w:line="276" w:lineRule="auto"/>
        <w:ind w:right="-87"/>
        <w:rPr>
          <w:rFonts w:ascii="Arial" w:hAnsi="Arial" w:cs="Arial"/>
          <w:sz w:val="20"/>
          <w:szCs w:val="20"/>
        </w:rPr>
      </w:pPr>
      <w:r>
        <w:rPr>
          <w:rFonts w:ascii="Arial" w:hAnsi="Arial" w:cs="Arial"/>
          <w:sz w:val="20"/>
          <w:szCs w:val="20"/>
        </w:rPr>
        <w:t>- wtorek – od godz. 7:30 do 17:00</w:t>
      </w:r>
    </w:p>
    <w:p w:rsidR="001365F8" w:rsidRDefault="00011B9C">
      <w:pPr>
        <w:spacing w:line="276" w:lineRule="auto"/>
        <w:ind w:right="-87"/>
      </w:pPr>
      <w:r>
        <w:rPr>
          <w:rFonts w:ascii="Arial" w:hAnsi="Arial" w:cs="Arial"/>
          <w:sz w:val="20"/>
          <w:szCs w:val="20"/>
        </w:rPr>
        <w:t>- piątek  – od godz. 7:30 do 14:00</w:t>
      </w:r>
    </w:p>
    <w:p w:rsidR="001365F8" w:rsidRDefault="00011B9C">
      <w:pPr>
        <w:pStyle w:val="pkt"/>
        <w:numPr>
          <w:ilvl w:val="0"/>
          <w:numId w:val="4"/>
        </w:numPr>
        <w:pBdr>
          <w:bottom w:val="double" w:sz="4" w:space="1" w:color="000000"/>
        </w:pBdr>
        <w:shd w:val="clear" w:color="auto" w:fill="DAEEF3"/>
        <w:spacing w:before="360" w:after="40" w:line="360" w:lineRule="auto"/>
        <w:ind w:left="284" w:hanging="284"/>
        <w:rPr>
          <w:rFonts w:ascii="Arial" w:hAnsi="Arial" w:cs="Arial"/>
          <w:b/>
          <w:sz w:val="20"/>
        </w:rPr>
      </w:pPr>
      <w:r>
        <w:rPr>
          <w:rFonts w:ascii="Arial" w:hAnsi="Arial" w:cs="Arial"/>
          <w:b/>
          <w:sz w:val="20"/>
        </w:rPr>
        <w:tab/>
        <w:t>OCHRONA DANYCH OSOBOWYCH</w:t>
      </w:r>
    </w:p>
    <w:p w:rsidR="001365F8" w:rsidRDefault="00011B9C">
      <w:pPr>
        <w:pStyle w:val="pkt"/>
        <w:numPr>
          <w:ilvl w:val="0"/>
          <w:numId w:val="5"/>
        </w:numPr>
        <w:tabs>
          <w:tab w:val="left" w:pos="284"/>
        </w:tabs>
        <w:spacing w:before="240" w:after="0" w:line="360" w:lineRule="auto"/>
        <w:ind w:left="284" w:hanging="284"/>
        <w:rPr>
          <w:rFonts w:ascii="Arial" w:hAnsi="Arial" w:cs="Arial"/>
          <w:sz w:val="20"/>
        </w:rPr>
      </w:pPr>
      <w:r>
        <w:rPr>
          <w:rFonts w:ascii="Arial" w:hAnsi="Arial" w:cs="Arial"/>
          <w:sz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1365F8" w:rsidRDefault="00011B9C">
      <w:pPr>
        <w:pStyle w:val="Akapitzlist"/>
        <w:numPr>
          <w:ilvl w:val="0"/>
          <w:numId w:val="8"/>
        </w:numPr>
        <w:spacing w:line="360" w:lineRule="auto"/>
        <w:ind w:left="567" w:hanging="283"/>
        <w:contextualSpacing/>
        <w:jc w:val="both"/>
      </w:pPr>
      <w:r>
        <w:rPr>
          <w:rFonts w:ascii="Arial" w:hAnsi="Arial" w:cs="Arial"/>
          <w:sz w:val="20"/>
          <w:szCs w:val="20"/>
        </w:rPr>
        <w:t>administratorem Pani/Pana danych osobowych jest Wójt Gminy Będków z siedzibą</w:t>
      </w:r>
      <w:r>
        <w:rPr>
          <w:rFonts w:ascii="Arial" w:hAnsi="Arial" w:cs="Arial"/>
          <w:sz w:val="20"/>
          <w:szCs w:val="20"/>
        </w:rPr>
        <w:br/>
        <w:t xml:space="preserve"> w Będkowie przy ul. Parkowej 3, 97-319 Będków, tel. +48 (44)725-70-12, e-mail: </w:t>
      </w:r>
      <w:hyperlink r:id="rId8">
        <w:r>
          <w:rPr>
            <w:rStyle w:val="czeinternetowe"/>
            <w:rFonts w:ascii="Arial" w:hAnsi="Arial" w:cs="Arial"/>
            <w:i/>
            <w:color w:val="auto"/>
            <w:sz w:val="20"/>
            <w:szCs w:val="20"/>
            <w:u w:val="none"/>
          </w:rPr>
          <w:t>sekretariat@bedkow.eu</w:t>
        </w:r>
      </w:hyperlink>
      <w:r>
        <w:rPr>
          <w:rFonts w:ascii="Arial" w:hAnsi="Arial" w:cs="Arial"/>
          <w:sz w:val="20"/>
          <w:szCs w:val="20"/>
        </w:rPr>
        <w:t xml:space="preserve"> </w:t>
      </w:r>
    </w:p>
    <w:p w:rsidR="001365F8" w:rsidRDefault="00011B9C">
      <w:pPr>
        <w:pStyle w:val="pkt"/>
        <w:numPr>
          <w:ilvl w:val="0"/>
          <w:numId w:val="8"/>
        </w:numPr>
        <w:spacing w:before="0" w:after="0" w:line="360" w:lineRule="auto"/>
        <w:ind w:left="709" w:hanging="401"/>
      </w:pPr>
      <w:r>
        <w:rPr>
          <w:rFonts w:ascii="Arial" w:hAnsi="Arial" w:cs="Arial"/>
          <w:sz w:val="20"/>
        </w:rPr>
        <w:t xml:space="preserve">administrator wyznaczył Inspektora Danych Osobowych, z którym można się kontaktować pod adresem e-mail: </w:t>
      </w:r>
      <w:hyperlink r:id="rId9" w:history="1">
        <w:r w:rsidR="00B46964" w:rsidRPr="00D101BF">
          <w:rPr>
            <w:rStyle w:val="Hipercze"/>
            <w:rFonts w:ascii="Arial" w:hAnsi="Arial" w:cs="Arial"/>
            <w:i/>
            <w:sz w:val="18"/>
            <w:szCs w:val="18"/>
            <w:highlight w:val="white"/>
            <w:u w:color="FF0000"/>
          </w:rPr>
          <w:t>iod@bedkow.eu</w:t>
        </w:r>
      </w:hyperlink>
      <w:r>
        <w:t xml:space="preserve"> </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Pani/Pana dane osobowe przetwarzane będą na podstawie art. 6 ust. 1 lit. c RODO w celu związanym z przedmiotowym postępowaniem o udzielenie zamówienia publicznego,</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odbiorcami Pani/Pana danych osobowych będą osoby lub podmioty, którym udostępniona zostanie dokumentacja postępowania w oparciu o art. 74 ustawy P.Z.P.</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obowiązek podania przez Panią/Pana danych osobowych bezpośrednio Pani/Pana dotyczących jest wymogiem ustawowym określonym w przepisanych ustawy P.Z.P., związanym z udziałem w postępowaniu o udzielenie zamówienia publicznego.</w:t>
      </w:r>
    </w:p>
    <w:p w:rsidR="001365F8" w:rsidRDefault="00011B9C">
      <w:pPr>
        <w:pStyle w:val="pkt"/>
        <w:numPr>
          <w:ilvl w:val="0"/>
          <w:numId w:val="8"/>
        </w:numPr>
        <w:tabs>
          <w:tab w:val="left" w:pos="709"/>
        </w:tabs>
        <w:spacing w:before="0" w:after="0" w:line="360" w:lineRule="auto"/>
        <w:ind w:left="709" w:hanging="401"/>
        <w:rPr>
          <w:rFonts w:ascii="Arial" w:hAnsi="Arial" w:cs="Arial"/>
          <w:sz w:val="20"/>
        </w:rPr>
      </w:pPr>
      <w:r>
        <w:rPr>
          <w:rFonts w:ascii="Arial" w:hAnsi="Arial" w:cs="Arial"/>
          <w:sz w:val="20"/>
        </w:rPr>
        <w:lastRenderedPageBreak/>
        <w:t>w odniesieniu do Pani/Pana danych osobowych decyzje nie będą podejmowane w sposób zautomatyzowany, stosownie do art. 22 RODO.</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posiada Pani/Pan:</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r>
        <w:rPr>
          <w:rFonts w:ascii="Arial" w:hAnsi="Arial" w:cs="Arial"/>
          <w:sz w:val="20"/>
        </w:rPr>
        <w:br/>
        <w:t>w szczególności podania nazwy lub daty postępowania o udzielenie zamówienia publicznego lub konkursu albo sprecyzowanie nazwy lub daty zakończonego postępowania o udzielenie zamówienia);</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na podstawie art. 16 RODO prawo do sprostowania Pani/Pana danych osobowych (</w:t>
      </w:r>
      <w:r>
        <w:rPr>
          <w:rFonts w:ascii="Arial" w:hAnsi="Arial" w:cs="Arial"/>
          <w:i/>
          <w:sz w:val="20"/>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Pr>
          <w:rFonts w:ascii="Arial" w:hAnsi="Arial" w:cs="Arial"/>
          <w:sz w:val="20"/>
        </w:rPr>
        <w:t>);</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 xml:space="preserve">na podstawie art. 18 RODO prawo żądania od administratora ograniczenia przetwarzania danych osobowych z zastrzeżeniem okresu trwania postępowania </w:t>
      </w:r>
      <w:r>
        <w:rPr>
          <w:rFonts w:ascii="Arial" w:hAnsi="Arial" w:cs="Arial"/>
          <w:sz w:val="20"/>
        </w:rPr>
        <w:br/>
        <w:t>o udzielenie zamówienia publicznego lub konkursu oraz przypadków, o których mowa w art. 18 ust. 2 RODO (</w:t>
      </w:r>
      <w:r>
        <w:rPr>
          <w:rFonts w:ascii="Arial" w:hAnsi="Arial" w:cs="Arial"/>
          <w:i/>
          <w:sz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Pr>
          <w:rFonts w:ascii="Arial" w:hAnsi="Arial" w:cs="Arial"/>
          <w:sz w:val="20"/>
        </w:rPr>
        <w:t>);</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 xml:space="preserve">prawo do wniesienia skargi do Prezesa Urzędu Ochrony Danych Osobowych, gdy uzna Pani/Pan, że przetwarzanie danych osobowych Pani/Pana dotyczących narusza przepisy RODO; </w:t>
      </w:r>
      <w:r>
        <w:rPr>
          <w:rFonts w:ascii="Arial" w:hAnsi="Arial" w:cs="Arial"/>
          <w:i/>
          <w:sz w:val="20"/>
        </w:rPr>
        <w:t xml:space="preserve"> </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nie przysługuje Pani/Panu:</w:t>
      </w:r>
    </w:p>
    <w:p w:rsidR="001365F8" w:rsidRDefault="00011B9C">
      <w:pPr>
        <w:pStyle w:val="pkt"/>
        <w:numPr>
          <w:ilvl w:val="0"/>
          <w:numId w:val="10"/>
        </w:numPr>
        <w:spacing w:before="0" w:after="0" w:line="360" w:lineRule="auto"/>
        <w:ind w:left="1008" w:hanging="392"/>
        <w:rPr>
          <w:rFonts w:ascii="Arial" w:hAnsi="Arial" w:cs="Arial"/>
          <w:sz w:val="20"/>
        </w:rPr>
      </w:pPr>
      <w:r>
        <w:rPr>
          <w:rFonts w:ascii="Arial" w:hAnsi="Arial" w:cs="Arial"/>
          <w:sz w:val="20"/>
        </w:rPr>
        <w:tab/>
        <w:t>w związku z art. 17 ust. 3 lit. b, d lub e RODO prawo do usunięcia danych osobowych;</w:t>
      </w:r>
    </w:p>
    <w:p w:rsidR="001365F8" w:rsidRDefault="00011B9C">
      <w:pPr>
        <w:pStyle w:val="pkt"/>
        <w:numPr>
          <w:ilvl w:val="0"/>
          <w:numId w:val="10"/>
        </w:numPr>
        <w:spacing w:before="0" w:after="0" w:line="360" w:lineRule="auto"/>
        <w:ind w:left="1008" w:hanging="392"/>
        <w:rPr>
          <w:rFonts w:ascii="Arial" w:hAnsi="Arial" w:cs="Arial"/>
          <w:sz w:val="20"/>
        </w:rPr>
      </w:pPr>
      <w:r>
        <w:rPr>
          <w:rFonts w:ascii="Arial" w:hAnsi="Arial" w:cs="Arial"/>
          <w:sz w:val="20"/>
        </w:rPr>
        <w:tab/>
        <w:t>prawo do przenoszenia danych osobowych, o którym mowa w art. 20 RODO;</w:t>
      </w:r>
    </w:p>
    <w:p w:rsidR="001365F8" w:rsidRDefault="00011B9C">
      <w:pPr>
        <w:pStyle w:val="pkt"/>
        <w:numPr>
          <w:ilvl w:val="0"/>
          <w:numId w:val="10"/>
        </w:numPr>
        <w:spacing w:before="0" w:after="0" w:line="360" w:lineRule="auto"/>
        <w:ind w:left="1008" w:hanging="392"/>
        <w:rPr>
          <w:rFonts w:ascii="Arial" w:hAnsi="Arial" w:cs="Arial"/>
          <w:sz w:val="20"/>
        </w:rPr>
      </w:pPr>
      <w:r>
        <w:rPr>
          <w:rFonts w:ascii="Arial" w:hAnsi="Arial" w:cs="Arial"/>
          <w:sz w:val="20"/>
        </w:rPr>
        <w:tab/>
        <w:t xml:space="preserve">na podstawie art. 21 RODO prawo sprzeciwu, wobec przetwarzania danych osobowych, gdyż podstawą prawną przetwarzania Pani/Pana danych osobowych jest art. 6 ust. 1 lit. c RODO; </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 xml:space="preserve">przysługuje Pani/Panu prawo wniesienia skargi do organu nadzorczego na niezgodne z RODO przetwarzanie Pani/Pana danych osobowych przez administratora. Organem właściwym dla przedmiotowej skargi jest Urząd Ochrony Danych Osobowych, ul. Stawki 2, </w:t>
      </w:r>
      <w:r>
        <w:rPr>
          <w:rFonts w:ascii="Arial" w:hAnsi="Arial" w:cs="Arial"/>
          <w:sz w:val="20"/>
        </w:rPr>
        <w:br/>
        <w:t>00-193 Warszawa.</w:t>
      </w:r>
    </w:p>
    <w:p w:rsidR="001365F8" w:rsidRDefault="00011B9C">
      <w:pPr>
        <w:pStyle w:val="pkt"/>
        <w:numPr>
          <w:ilvl w:val="0"/>
          <w:numId w:val="4"/>
        </w:numPr>
        <w:pBdr>
          <w:bottom w:val="double" w:sz="4" w:space="1" w:color="000000"/>
        </w:pBdr>
        <w:shd w:val="clear" w:color="auto" w:fill="DAEEF3"/>
        <w:spacing w:before="360" w:after="40" w:line="360" w:lineRule="auto"/>
        <w:ind w:left="426" w:hanging="426"/>
        <w:rPr>
          <w:rFonts w:ascii="Arial" w:hAnsi="Arial" w:cs="Arial"/>
          <w:b/>
          <w:sz w:val="20"/>
        </w:rPr>
      </w:pPr>
      <w:r>
        <w:rPr>
          <w:rFonts w:ascii="Arial" w:hAnsi="Arial" w:cs="Arial"/>
          <w:b/>
          <w:sz w:val="20"/>
        </w:rPr>
        <w:t>TRYB UDZIELENIA ZAMÓWIENIA</w:t>
      </w:r>
    </w:p>
    <w:p w:rsidR="001365F8" w:rsidRDefault="00011B9C">
      <w:pPr>
        <w:pStyle w:val="pkt"/>
        <w:numPr>
          <w:ilvl w:val="0"/>
          <w:numId w:val="11"/>
        </w:numPr>
        <w:spacing w:before="240" w:after="0" w:line="360" w:lineRule="auto"/>
        <w:ind w:left="426" w:hanging="426"/>
        <w:rPr>
          <w:rFonts w:ascii="Arial" w:hAnsi="Arial" w:cs="Arial"/>
          <w:sz w:val="20"/>
        </w:rPr>
      </w:pPr>
      <w:r>
        <w:rPr>
          <w:rFonts w:ascii="Arial" w:hAnsi="Arial" w:cs="Arial"/>
          <w:sz w:val="20"/>
        </w:rPr>
        <w:tab/>
        <w:t xml:space="preserve">Niniejsze postępowanie prowadzone jest w trybie podstawowym, o jakim stanowi art. 275 pkt 1 </w:t>
      </w:r>
      <w:proofErr w:type="spellStart"/>
      <w:r>
        <w:rPr>
          <w:rFonts w:ascii="Arial" w:hAnsi="Arial" w:cs="Arial"/>
          <w:sz w:val="20"/>
        </w:rPr>
        <w:t>p.z.p</w:t>
      </w:r>
      <w:proofErr w:type="spellEnd"/>
      <w:r>
        <w:rPr>
          <w:rFonts w:ascii="Arial" w:hAnsi="Arial" w:cs="Arial"/>
          <w:sz w:val="20"/>
        </w:rPr>
        <w:t xml:space="preserve">. oraz niniejsza Specyfikacji Warunków Zamówienia, zwana dalej „SWZ”. </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lastRenderedPageBreak/>
        <w:tab/>
        <w:t xml:space="preserve">Zamawiający </w:t>
      </w:r>
      <w:r w:rsidRPr="00B46964">
        <w:rPr>
          <w:rFonts w:ascii="Arial" w:hAnsi="Arial" w:cs="Arial"/>
          <w:b/>
          <w:sz w:val="20"/>
        </w:rPr>
        <w:t>nie przewiduje</w:t>
      </w:r>
      <w:r>
        <w:rPr>
          <w:rFonts w:ascii="Arial" w:hAnsi="Arial" w:cs="Arial"/>
          <w:sz w:val="20"/>
        </w:rPr>
        <w:t xml:space="preserve"> wyboru najkorzystniejszej oferty z możliwością prowadzenia negocjacji. </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Szacunkowa wartość przedmiotowego zamówienia nie przekracza progów unijnych, o jakich mowa w art. 3 y </w:t>
      </w:r>
      <w:proofErr w:type="spellStart"/>
      <w:r>
        <w:rPr>
          <w:rFonts w:ascii="Arial" w:hAnsi="Arial" w:cs="Arial"/>
          <w:sz w:val="20"/>
        </w:rPr>
        <w:t>p.z.p</w:t>
      </w:r>
      <w:proofErr w:type="spellEnd"/>
      <w:r>
        <w:rPr>
          <w:rFonts w:ascii="Arial" w:hAnsi="Arial" w:cs="Arial"/>
          <w:sz w:val="20"/>
        </w:rPr>
        <w:t xml:space="preserve">.  </w:t>
      </w:r>
    </w:p>
    <w:p w:rsidR="001365F8" w:rsidRDefault="00332AC2">
      <w:pPr>
        <w:pStyle w:val="pkt"/>
        <w:numPr>
          <w:ilvl w:val="0"/>
          <w:numId w:val="11"/>
        </w:numPr>
        <w:spacing w:before="0" w:after="0" w:line="360" w:lineRule="auto"/>
        <w:ind w:left="426" w:hanging="426"/>
        <w:rPr>
          <w:rFonts w:ascii="Arial" w:hAnsi="Arial" w:cs="Arial"/>
          <w:sz w:val="20"/>
        </w:rPr>
      </w:pPr>
      <w:r>
        <w:rPr>
          <w:rFonts w:ascii="Arial" w:hAnsi="Arial" w:cs="Arial"/>
          <w:sz w:val="20"/>
        </w:rPr>
        <w:tab/>
      </w:r>
      <w:r w:rsidR="00011B9C">
        <w:rPr>
          <w:rFonts w:ascii="Arial" w:hAnsi="Arial" w:cs="Arial"/>
          <w:sz w:val="20"/>
        </w:rPr>
        <w:t xml:space="preserve">Zamawiający </w:t>
      </w:r>
      <w:r w:rsidR="00011B9C" w:rsidRPr="00B46964">
        <w:rPr>
          <w:rFonts w:ascii="Arial" w:hAnsi="Arial" w:cs="Arial"/>
          <w:b/>
          <w:sz w:val="20"/>
        </w:rPr>
        <w:t>nie przewiduje</w:t>
      </w:r>
      <w:r w:rsidR="00011B9C">
        <w:rPr>
          <w:rFonts w:ascii="Arial" w:hAnsi="Arial" w:cs="Arial"/>
          <w:sz w:val="20"/>
        </w:rPr>
        <w:t xml:space="preserve"> aukcji elektronicznej.</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w:t>
      </w:r>
      <w:r w:rsidRPr="00B46964">
        <w:rPr>
          <w:rFonts w:ascii="Arial" w:hAnsi="Arial" w:cs="Arial"/>
          <w:b/>
          <w:sz w:val="20"/>
        </w:rPr>
        <w:t>nie przewiduje</w:t>
      </w:r>
      <w:r>
        <w:rPr>
          <w:rFonts w:ascii="Arial" w:hAnsi="Arial" w:cs="Arial"/>
          <w:sz w:val="20"/>
        </w:rPr>
        <w:t xml:space="preserve"> złożenia oferty w postaci katalogów elektronicznych.</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w:t>
      </w:r>
      <w:r w:rsidRPr="0044282E">
        <w:rPr>
          <w:rFonts w:ascii="Arial" w:hAnsi="Arial" w:cs="Arial"/>
          <w:b/>
          <w:sz w:val="20"/>
        </w:rPr>
        <w:t xml:space="preserve">nie prowadzi </w:t>
      </w:r>
      <w:r>
        <w:rPr>
          <w:rFonts w:ascii="Arial" w:hAnsi="Arial" w:cs="Arial"/>
          <w:sz w:val="20"/>
        </w:rPr>
        <w:t>postępowania w celu zawarcia umowy ramowej.</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w:t>
      </w:r>
      <w:r w:rsidRPr="0044282E">
        <w:rPr>
          <w:rFonts w:ascii="Arial" w:hAnsi="Arial" w:cs="Arial"/>
          <w:b/>
          <w:sz w:val="20"/>
        </w:rPr>
        <w:t>nie zastrzega</w:t>
      </w:r>
      <w:r>
        <w:rPr>
          <w:rFonts w:ascii="Arial" w:hAnsi="Arial" w:cs="Arial"/>
          <w:sz w:val="20"/>
        </w:rPr>
        <w:t xml:space="preserve"> możliwości ubiegania się o udzielenie zamówienia wyłącznie przez wykonawców, o których mowa w art. 94 </w:t>
      </w:r>
      <w:proofErr w:type="spellStart"/>
      <w:r>
        <w:rPr>
          <w:rFonts w:ascii="Arial" w:hAnsi="Arial" w:cs="Arial"/>
          <w:sz w:val="20"/>
        </w:rPr>
        <w:t>p.z.p</w:t>
      </w:r>
      <w:proofErr w:type="spellEnd"/>
      <w:r>
        <w:rPr>
          <w:rFonts w:ascii="Arial" w:hAnsi="Arial" w:cs="Arial"/>
          <w:sz w:val="20"/>
        </w:rPr>
        <w:t xml:space="preserve">. </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2020 r. poz. 1320) obejmują następujące rodzaje czynności</w:t>
      </w:r>
      <w:r>
        <w:rPr>
          <w:rFonts w:ascii="Arial" w:hAnsi="Arial" w:cs="Arial"/>
        </w:rPr>
        <w:t>:</w:t>
      </w:r>
      <w:r>
        <w:rPr>
          <w:rFonts w:ascii="Arial" w:hAnsi="Arial" w:cs="Arial"/>
          <w:sz w:val="20"/>
        </w:rPr>
        <w:t xml:space="preserve"> </w:t>
      </w:r>
    </w:p>
    <w:p w:rsidR="001365F8" w:rsidRDefault="00011B9C">
      <w:pPr>
        <w:pStyle w:val="pkt"/>
        <w:numPr>
          <w:ilvl w:val="0"/>
          <w:numId w:val="25"/>
        </w:numPr>
        <w:spacing w:before="0" w:after="0" w:line="360" w:lineRule="auto"/>
        <w:rPr>
          <w:rFonts w:ascii="Arial" w:hAnsi="Arial" w:cs="Arial"/>
          <w:sz w:val="20"/>
        </w:rPr>
      </w:pPr>
      <w:r>
        <w:rPr>
          <w:rFonts w:ascii="Arial" w:hAnsi="Arial" w:cs="Arial"/>
          <w:sz w:val="20"/>
        </w:rPr>
        <w:t>kierowanie pojazdami.</w:t>
      </w:r>
    </w:p>
    <w:p w:rsidR="001365F8" w:rsidRDefault="00011B9C">
      <w:pPr>
        <w:pStyle w:val="pkt"/>
        <w:spacing w:before="0" w:after="0" w:line="360" w:lineRule="auto"/>
        <w:ind w:left="426" w:firstLine="0"/>
        <w:rPr>
          <w:rFonts w:ascii="Arial" w:hAnsi="Arial" w:cs="Arial"/>
          <w:color w:val="FF0000"/>
          <w:sz w:val="20"/>
        </w:rPr>
      </w:pPr>
      <w:r>
        <w:rPr>
          <w:rFonts w:ascii="Arial" w:hAnsi="Arial" w:cs="Arial"/>
          <w:sz w:val="20"/>
        </w:rPr>
        <w:t>Obowiązek ten nie dotyczy sytuacji, gdy prace te będą wykonywane samodzielnie i osobiście przez osoby fizyczne prowadzące działalność gospodarczą w postaci tzw. samozatrudnienia.</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Szczegółowe wymagania dotyczące realizacji oraz egzekwowania wymogu zatrudnienia na podstawie stosunku pracy zostały określone we wzorze umowy </w:t>
      </w:r>
      <w:r w:rsidR="007F2ED0" w:rsidRPr="0044282E">
        <w:rPr>
          <w:rFonts w:ascii="Arial" w:hAnsi="Arial" w:cs="Arial"/>
          <w:b/>
          <w:sz w:val="20"/>
        </w:rPr>
        <w:t>część I</w:t>
      </w:r>
      <w:r w:rsidR="007F2ED0">
        <w:rPr>
          <w:rFonts w:ascii="Arial" w:hAnsi="Arial" w:cs="Arial"/>
          <w:sz w:val="20"/>
        </w:rPr>
        <w:t xml:space="preserve"> z</w:t>
      </w:r>
      <w:r>
        <w:rPr>
          <w:rFonts w:ascii="Arial" w:hAnsi="Arial" w:cs="Arial"/>
          <w:b/>
          <w:sz w:val="20"/>
        </w:rPr>
        <w:t>ałącznik nr 6</w:t>
      </w:r>
      <w:r w:rsidR="007F2ED0">
        <w:rPr>
          <w:rFonts w:ascii="Arial" w:hAnsi="Arial" w:cs="Arial"/>
          <w:b/>
          <w:sz w:val="20"/>
        </w:rPr>
        <w:t xml:space="preserve">, część II załącznik 6a </w:t>
      </w:r>
      <w:r>
        <w:rPr>
          <w:rFonts w:ascii="Arial" w:hAnsi="Arial" w:cs="Arial"/>
          <w:b/>
          <w:sz w:val="20"/>
        </w:rPr>
        <w:t>.</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nie określa dodatkowych wymagań związanych z zatrudnianiem osób, o których mowa w art. 96 ust. 2 pkt 2 </w:t>
      </w:r>
      <w:proofErr w:type="spellStart"/>
      <w:r>
        <w:rPr>
          <w:rFonts w:ascii="Arial" w:hAnsi="Arial" w:cs="Arial"/>
          <w:sz w:val="20"/>
        </w:rPr>
        <w:t>p.z.p</w:t>
      </w:r>
      <w:proofErr w:type="spellEnd"/>
      <w:r>
        <w:rPr>
          <w:rFonts w:ascii="Arial" w:hAnsi="Arial" w:cs="Arial"/>
          <w:sz w:val="20"/>
        </w:rPr>
        <w:t xml:space="preserve">. </w:t>
      </w:r>
    </w:p>
    <w:p w:rsidR="001365F8" w:rsidRDefault="001365F8">
      <w:pPr>
        <w:pStyle w:val="pkt"/>
        <w:spacing w:before="0" w:after="0" w:line="360" w:lineRule="auto"/>
        <w:ind w:left="426" w:firstLine="0"/>
        <w:rPr>
          <w:rFonts w:ascii="Arial" w:hAnsi="Arial" w:cs="Arial"/>
          <w:sz w:val="20"/>
        </w:rPr>
      </w:pPr>
    </w:p>
    <w:p w:rsidR="001365F8" w:rsidRDefault="00011B9C">
      <w:pPr>
        <w:pStyle w:val="pkt"/>
        <w:numPr>
          <w:ilvl w:val="0"/>
          <w:numId w:val="4"/>
        </w:numPr>
        <w:pBdr>
          <w:bottom w:val="double" w:sz="4" w:space="1" w:color="000000"/>
        </w:pBdr>
        <w:shd w:val="clear" w:color="auto" w:fill="DAEEF3"/>
        <w:spacing w:before="0" w:after="0" w:line="360" w:lineRule="auto"/>
        <w:ind w:left="284" w:hanging="284"/>
        <w:rPr>
          <w:rFonts w:ascii="Arial" w:hAnsi="Arial" w:cs="Arial"/>
          <w:b/>
          <w:sz w:val="20"/>
        </w:rPr>
      </w:pPr>
      <w:r>
        <w:rPr>
          <w:rFonts w:ascii="Arial" w:hAnsi="Arial" w:cs="Arial"/>
          <w:b/>
          <w:sz w:val="20"/>
        </w:rPr>
        <w:t>OPIS PRZEDMIOTU ZAMÓWIENIA</w:t>
      </w:r>
    </w:p>
    <w:p w:rsidR="001365F8" w:rsidRDefault="00011B9C">
      <w:pPr>
        <w:spacing w:before="480" w:after="480" w:line="360" w:lineRule="auto"/>
        <w:jc w:val="both"/>
        <w:rPr>
          <w:rFonts w:ascii="Arial" w:hAnsi="Arial" w:cs="Arial"/>
          <w:b/>
          <w:sz w:val="20"/>
          <w:szCs w:val="20"/>
        </w:rPr>
      </w:pPr>
      <w:r>
        <w:rPr>
          <w:rFonts w:ascii="Arial" w:hAnsi="Arial" w:cs="Arial"/>
          <w:sz w:val="20"/>
          <w:szCs w:val="20"/>
        </w:rPr>
        <w:t xml:space="preserve">1. Przedmiotem zamówienia jest </w:t>
      </w:r>
      <w:r>
        <w:rPr>
          <w:rFonts w:ascii="Arial" w:hAnsi="Arial" w:cs="Arial"/>
          <w:b/>
          <w:sz w:val="20"/>
          <w:szCs w:val="20"/>
        </w:rPr>
        <w:t xml:space="preserve">„Dowóz i odwóz dzieci i uczniów z terenu Gminy Będków na  zajęcia szkolne w Zespole Szkolno-Przedszkolnym w Będkowie i w placówkach oświatowych </w:t>
      </w:r>
      <w:r>
        <w:rPr>
          <w:rFonts w:ascii="Arial" w:hAnsi="Arial" w:cs="Arial"/>
          <w:b/>
          <w:sz w:val="20"/>
          <w:szCs w:val="20"/>
        </w:rPr>
        <w:br/>
        <w:t>w Piotrkowie T</w:t>
      </w:r>
      <w:r w:rsidR="0044282E">
        <w:rPr>
          <w:rFonts w:ascii="Arial" w:hAnsi="Arial" w:cs="Arial"/>
          <w:b/>
          <w:sz w:val="20"/>
          <w:szCs w:val="20"/>
        </w:rPr>
        <w:t>rybunalskim w roku szkolnym 2022/2023</w:t>
      </w:r>
      <w:r>
        <w:rPr>
          <w:rFonts w:ascii="Arial" w:hAnsi="Arial" w:cs="Arial"/>
          <w:b/>
          <w:sz w:val="20"/>
          <w:szCs w:val="20"/>
        </w:rPr>
        <w:t>”</w:t>
      </w:r>
    </w:p>
    <w:p w:rsidR="001365F8" w:rsidRDefault="00011B9C" w:rsidP="006D1AD4">
      <w:pPr>
        <w:spacing w:line="360" w:lineRule="auto"/>
        <w:jc w:val="both"/>
        <w:rPr>
          <w:rFonts w:ascii="Arial" w:hAnsi="Arial" w:cs="Arial"/>
          <w:bCs/>
          <w:sz w:val="20"/>
          <w:szCs w:val="20"/>
        </w:rPr>
      </w:pPr>
      <w:r>
        <w:rPr>
          <w:rFonts w:ascii="Arial" w:hAnsi="Arial" w:cs="Arial"/>
          <w:bCs/>
          <w:sz w:val="20"/>
          <w:szCs w:val="20"/>
        </w:rPr>
        <w:t>Przedmiot zamówienia podzielony jest na 2 części.</w:t>
      </w:r>
    </w:p>
    <w:p w:rsidR="006D1AD4" w:rsidRDefault="006D1AD4" w:rsidP="006D1AD4">
      <w:pPr>
        <w:spacing w:line="360" w:lineRule="auto"/>
        <w:jc w:val="both"/>
        <w:rPr>
          <w:rFonts w:ascii="Arial" w:hAnsi="Arial" w:cs="Arial"/>
          <w:bCs/>
          <w:sz w:val="20"/>
          <w:szCs w:val="20"/>
        </w:rPr>
      </w:pPr>
    </w:p>
    <w:p w:rsidR="006D1AD4" w:rsidRPr="006D1AD4" w:rsidRDefault="006D1AD4" w:rsidP="006D1AD4">
      <w:pPr>
        <w:spacing w:line="360" w:lineRule="auto"/>
        <w:jc w:val="both"/>
        <w:rPr>
          <w:rFonts w:ascii="Arial" w:hAnsi="Arial" w:cs="Arial"/>
          <w:b/>
          <w:bCs/>
          <w:sz w:val="20"/>
          <w:szCs w:val="20"/>
        </w:rPr>
      </w:pPr>
      <w:r w:rsidRPr="006D1AD4">
        <w:rPr>
          <w:rFonts w:ascii="Arial" w:hAnsi="Arial" w:cs="Arial"/>
          <w:b/>
          <w:bCs/>
          <w:sz w:val="20"/>
          <w:szCs w:val="20"/>
        </w:rPr>
        <w:t>Część 1</w:t>
      </w:r>
    </w:p>
    <w:p w:rsidR="00F01B78" w:rsidRPr="00F01B78" w:rsidRDefault="00F01B78" w:rsidP="00F01B78">
      <w:pPr>
        <w:spacing w:line="360" w:lineRule="auto"/>
        <w:ind w:left="284" w:hanging="284"/>
        <w:jc w:val="both"/>
        <w:rPr>
          <w:rFonts w:ascii="Arial" w:hAnsi="Arial" w:cs="Arial"/>
          <w:b/>
          <w:bCs/>
          <w:sz w:val="20"/>
          <w:szCs w:val="20"/>
        </w:rPr>
      </w:pPr>
      <w:r w:rsidRPr="00F01B78">
        <w:rPr>
          <w:rFonts w:ascii="Arial" w:hAnsi="Arial" w:cs="Arial"/>
          <w:b/>
          <w:bCs/>
          <w:sz w:val="20"/>
          <w:szCs w:val="20"/>
        </w:rPr>
        <w:t>„</w:t>
      </w:r>
      <w:r w:rsidRPr="00F01B78">
        <w:rPr>
          <w:rFonts w:ascii="Arial" w:hAnsi="Arial" w:cs="Arial"/>
          <w:b/>
          <w:bCs/>
          <w:i/>
          <w:sz w:val="20"/>
          <w:szCs w:val="20"/>
        </w:rPr>
        <w:t>Zapewnienie dzieciom i uczniom z terenu Gminy Będków przejazdu do Zespołu Szkolno-Przedszkolnego w dniach od 01.09.2022 r.  do 23.06.2023 r. na podstawie  sprzedanych biletów miesięcznych”.</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Przedmiotem zamówienia  jest </w:t>
      </w:r>
      <w:r w:rsidRPr="00F01B78">
        <w:rPr>
          <w:rFonts w:ascii="Arial" w:hAnsi="Arial" w:cs="Arial"/>
          <w:bCs/>
          <w:iCs/>
          <w:sz w:val="20"/>
          <w:szCs w:val="20"/>
        </w:rPr>
        <w:t xml:space="preserve"> sprzedaż biletów miesięcznych, na podstawie których  dzieci i uczniowie będą uprawnieni do przejazdu do Zespołu Szkolno-Przedszkolnego w Będkowie z miejsca  zamieszkania oraz po zajęciach do przejazdu z Zespołu Szkolno-Przedszkolnego w Będkowie do  miejsca  zamieszkania.</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lastRenderedPageBreak/>
        <w:t>Usługa świadczona będzie w dni nauki szkolnej przez okres 10 miesięcy  począwszy od 01.09.2022 r. z wyłączeniem wakacji, ferii zimowych , dni świątecznych i innych dni dodatkowo wolnych od nauki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Szacunkowa liczba dzieci przewożonych do przedszkola i szkoły wynosi: 168 osoby dziennie. Liczba ta jest wielkością szacunkową i może ulec zmianie w okresie trwania umowy.</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Szacunkowa dzienna ilość km: 230 km.</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Wykonawca zobowiązuje się do świadczenia usług przewozowych własnymi środkami transportowymi  na trasach uzgodnionych z Zamawiającym i Dyrektorem Zespołu Szkolno-Przedszkolnego w Będkowie wg sporządzonego  szczegółowego rozkładu dowozu i odwozu uczniów (z określonymi godzinami)  ustalonego w porozumieniu z Dyrektorem Zespołu Szkolno-Przedszkolnego w Będkowie.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Realizacja usługi ma umożliwić dzieciom i uczniom przyjazd do szkoły  na 10  minut przed rozpoczęciem lekcji tj. na 7.50. Po zakończonych zajęciach  dzieci odwożone będą w dwóch turach: pierwsza od 12.45 lub 13.50 druga od 14.45  lub 15.30.</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Zamawiający zastrzega sobie, iż maksymalny czas przejazdu w trakcie dowozu lub  odwozu nie może przekroczyć 45 minut, a dowóz musi rozpocząć się najwcześniej na godzinę przed rozpoczęciem zajęć i zakończyć godzinę po zakończeniu zajęć.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Wykonawca obowiązany jest zapewnić każdemu dziecku miejsce siedzące.</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Dowóz i odwóz  ma być świadczony na podstawie biletów miesięcznych, z uwzględnieniem przysługujących uczniom ulg ustawowych w przewozach transportem publicznym, określonych w ustawie z dnia 20 czerwca 1992 r. </w:t>
      </w:r>
      <w:bookmarkStart w:id="0" w:name="__DdeLink__5346_524830887"/>
      <w:r w:rsidRPr="00F01B78">
        <w:rPr>
          <w:rFonts w:ascii="Arial" w:hAnsi="Arial" w:cs="Arial"/>
          <w:bCs/>
          <w:sz w:val="20"/>
          <w:szCs w:val="20"/>
        </w:rPr>
        <w:t xml:space="preserve">o uprawnieniach do ulgowych przejazdów środkami publicznego transportu zbiorowego </w:t>
      </w:r>
      <w:bookmarkEnd w:id="0"/>
      <w:r w:rsidRPr="00F01B78">
        <w:rPr>
          <w:rFonts w:ascii="Arial" w:hAnsi="Arial" w:cs="Arial"/>
          <w:bCs/>
          <w:sz w:val="20"/>
          <w:szCs w:val="20"/>
        </w:rPr>
        <w:t xml:space="preserve">(tj. Dz.U. z 2018 r., poz. 295).      Podstawą do sprzedaży biletów miesięcznych będą imienne listy uczniów zawierające dane ucznia oraz relacje przewozu. Dyrektor Szkoły zobowiązany będzie dokonywać aktualizacji  imiennej listy uczniów  w przypadku, gdy taka okoliczność nastąpi i zobowiązany będzie niezwłocznie przekazać listę wykonawcy przewozu.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Realizacja usługi ma umożliwić uczniom i dzieciom przejazd autobusami z miejsca zamieszkania do szkoły oraz ze szkoły do miejsca zamieszkania, z uwzględnieniem godzin rozpoczęcia i zakończenia zajęć szkolnych, a także dostosowaniu liczby kursów oraz pojemności (liczby miejsc) autobusów, zgodnie z obowiązującymi przepisami prawa w tym zakresie oraz zgodnie z następującymi wykazami:</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Wykaz nr 1 - Liczba dzieci i uczniów dowożonych do szkoły z poszczególnych miejscowości,</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Wykaz nr 2 - Wykaz miejsc zatrzymywania się pojazdu (przystanków).</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Pod pojęciem miejsca zamieszkania należy rozumieć przystanek znajdujący się w Wykazie nr 2, z którego dziecko lub uczeń rozpocznie przejazd do szkoły lub na którym skończy przejazd ze szkoły. Chyba, że lista uczniów obejmuje ich „przypisanie” do konkretnego przystanku ,  na którym będą wsiadać i wysiadać.</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Wykonawca biorąc pod uwagę opis przedmiotu zamówienia i wszystkie stawiane przez Zamawiającego warunki decyduje, jaką ilością pojazdów wykona usługę.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lastRenderedPageBreak/>
        <w:t>Pojazdy służące do przewozu uczniów muszą być w pełni sprawne technicznie i gwarantować pełne bezpieczeństwo przy przewozie dzieci zgodnie z obowiązującymi przepisami prawa, być oznakowane stosownie do charakteru świadczonych usług, utrzymane w czystości oraz ogrzewane w okresie zimowym.</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Wykonawca w ciągu maksymalnie 1 godziny od chwili wystąpienia  awarii zobowiązany jest do uruchomienia pojazdu zastępczego.</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W każdym autobusie Wykonawca zapewni opiekuna. Opiekę  może sprawować osoba dorosła, sprawna fizycznie, niekarana, posiadająca pełną zdolność do czynności prawnych, posiadająca ważne zaświadczenie o odbytych szkoleniach z zakresu bhp oraz pierwszej pomocy przedmedycznej. Opieka nie może być sprawowana przez kierowcę.</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Opiekun sprawuje opiekę nad dziećmi, dba o ich bezpieczeństwo w czasie ich przewozu, oraz podczas wsiadania i wysiadania z pojazdu.</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Zamawiający zastrzega sobie prawo do  dokonywania przez dyrektora Zespołu Szkolno-Przedszkolnego w Będkowie kontroli sposobu wykonywania  usługi dowozu  uczniów i sprawdzania obecności  opiekunów odpowiedzialnych  za opiekę  nad uczniami.</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Podstawą wystawienia biletów będą imienne listy uczniów przekazywane przez Dyrektora Zespołu Szkolno-Przedszkolnego Wykonawcy.</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Kody CPV:</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60100000-9 – usługi w zakresie transportu drogowego</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60112000-6 – usługi w zakresie publicznego transportu drogowego</w:t>
      </w:r>
    </w:p>
    <w:p w:rsidR="00F01B78" w:rsidRPr="00F01B78" w:rsidRDefault="00F01B78" w:rsidP="00F01B78">
      <w:pPr>
        <w:spacing w:line="360" w:lineRule="auto"/>
        <w:ind w:left="284" w:hanging="284"/>
        <w:jc w:val="both"/>
        <w:rPr>
          <w:rFonts w:ascii="Arial" w:hAnsi="Arial" w:cs="Arial"/>
          <w:bCs/>
          <w:sz w:val="20"/>
          <w:szCs w:val="20"/>
        </w:rPr>
      </w:pPr>
    </w:p>
    <w:p w:rsidR="00F01B78" w:rsidRPr="00F01B78" w:rsidRDefault="00F01B78" w:rsidP="00F01B78">
      <w:pPr>
        <w:spacing w:line="360" w:lineRule="auto"/>
        <w:ind w:left="284" w:hanging="284"/>
        <w:jc w:val="both"/>
        <w:rPr>
          <w:rFonts w:ascii="Arial" w:hAnsi="Arial" w:cs="Arial"/>
          <w:b/>
          <w:bCs/>
          <w:sz w:val="20"/>
          <w:szCs w:val="20"/>
        </w:rPr>
      </w:pPr>
      <w:r w:rsidRPr="00F01B78">
        <w:rPr>
          <w:rFonts w:ascii="Arial" w:hAnsi="Arial" w:cs="Arial"/>
          <w:b/>
          <w:bCs/>
          <w:sz w:val="20"/>
          <w:szCs w:val="20"/>
        </w:rPr>
        <w:t>CZĘŚĆ nr 2</w:t>
      </w:r>
    </w:p>
    <w:p w:rsidR="00F01B78" w:rsidRPr="00F01B78" w:rsidRDefault="00F01B78" w:rsidP="00F01B78">
      <w:pPr>
        <w:spacing w:line="360" w:lineRule="auto"/>
        <w:ind w:left="284" w:hanging="284"/>
        <w:jc w:val="both"/>
        <w:rPr>
          <w:rFonts w:ascii="Arial" w:hAnsi="Arial" w:cs="Arial"/>
          <w:b/>
          <w:bCs/>
          <w:i/>
          <w:iCs/>
          <w:sz w:val="20"/>
          <w:szCs w:val="20"/>
        </w:rPr>
      </w:pPr>
      <w:r w:rsidRPr="00F01B78">
        <w:rPr>
          <w:rFonts w:ascii="Arial" w:hAnsi="Arial" w:cs="Arial"/>
          <w:b/>
          <w:bCs/>
          <w:i/>
          <w:iCs/>
          <w:sz w:val="20"/>
          <w:szCs w:val="20"/>
        </w:rPr>
        <w:t>Wykonanie usługi w zakresie dowozu  i odwozu dzieci i uczniów z  terenu gminy Będków do placówek oświatowych w Piotrkowie Tryb.</w:t>
      </w:r>
    </w:p>
    <w:p w:rsidR="00F01B78" w:rsidRPr="00F01B78" w:rsidRDefault="00F01B78" w:rsidP="00F01B78">
      <w:pPr>
        <w:spacing w:line="360" w:lineRule="auto"/>
        <w:ind w:left="284" w:hanging="284"/>
        <w:jc w:val="both"/>
        <w:rPr>
          <w:rFonts w:ascii="Arial" w:hAnsi="Arial" w:cs="Arial"/>
          <w:b/>
          <w:bCs/>
          <w:i/>
          <w:iCs/>
          <w:sz w:val="20"/>
          <w:szCs w:val="20"/>
        </w:rPr>
      </w:pPr>
      <w:r w:rsidRPr="00F01B78">
        <w:rPr>
          <w:rFonts w:ascii="Arial" w:hAnsi="Arial" w:cs="Arial"/>
          <w:b/>
          <w:bCs/>
          <w:i/>
          <w:iCs/>
          <w:sz w:val="20"/>
          <w:szCs w:val="20"/>
        </w:rPr>
        <w:t xml:space="preserve">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Przedmiotem zamówienia jest świadczenie usług transportowych polegających na dowożeniu i odwożeniu uczniów niepełnosprawnych z terenu gminy Będków do i z Centrum Edukacyjno-Rehabilitacyjnego  „SZANSA”, ul. Wolborska 86,   97-300 Piotrków Tryb. oraz do i z Ośrodka Szkolno-Wychowawczego ul. Al. 3-go Maja 28/34 wraz z zapewnieniem opieki nad dziećmi w czasie przewozów.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Dowożenie uczniów do szkół odbywać się będzie w dniach od poniedziałku do piątku w terminie od dnia 01.09.2022 roku do dnia 30.06.2023 roku z wyłączeniem wakacji, ferii zimowych, dni świątecznych i innych dodatkowo wolnych dni od nauki szkolnej.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Zakres przedmiotu zamówienia obejmuje trasę przewozu z miejsc zamieszkania dzieci tj. z miejscowości Brzustów  i Sługocice   do placówek  oświatowych w Piotrkowie Tryb.</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           Łączna dzienna szacowana liczba kilometrów: 114 km.</w:t>
      </w:r>
    </w:p>
    <w:p w:rsid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Przewidywana liczba przewożonych dzieci – 3 osoby </w:t>
      </w:r>
    </w:p>
    <w:p w:rsidR="00F01B78" w:rsidRDefault="00F01B78" w:rsidP="00F01B78">
      <w:pPr>
        <w:spacing w:line="360" w:lineRule="auto"/>
        <w:ind w:left="643"/>
        <w:jc w:val="both"/>
        <w:rPr>
          <w:rFonts w:ascii="Arial" w:hAnsi="Arial" w:cs="Arial"/>
          <w:bCs/>
          <w:sz w:val="20"/>
          <w:szCs w:val="20"/>
        </w:rPr>
      </w:pPr>
    </w:p>
    <w:p w:rsidR="00F01B78" w:rsidRPr="00F01B78" w:rsidRDefault="00F01B78" w:rsidP="00F01B78">
      <w:pPr>
        <w:spacing w:line="360" w:lineRule="auto"/>
        <w:ind w:left="643"/>
        <w:jc w:val="both"/>
        <w:rPr>
          <w:rFonts w:ascii="Arial" w:hAnsi="Arial" w:cs="Arial"/>
          <w:bCs/>
          <w:sz w:val="20"/>
          <w:szCs w:val="20"/>
        </w:rPr>
      </w:pP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lastRenderedPageBreak/>
        <w:t xml:space="preserve">Planowane godziny przyjazdów i odjazdów: </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Godzina rozpoczęcia zajęć - godz. 8.00 – 1 przewóz </w:t>
      </w:r>
    </w:p>
    <w:p w:rsidR="00F01B78" w:rsidRPr="00F01B78" w:rsidRDefault="00F01B78" w:rsidP="00F01B78">
      <w:pPr>
        <w:spacing w:line="360" w:lineRule="auto"/>
        <w:ind w:left="284" w:hanging="284"/>
        <w:rPr>
          <w:rFonts w:ascii="Arial" w:hAnsi="Arial" w:cs="Arial"/>
          <w:bCs/>
          <w:sz w:val="20"/>
          <w:szCs w:val="20"/>
        </w:rPr>
      </w:pPr>
      <w:r w:rsidRPr="00F01B78">
        <w:rPr>
          <w:rFonts w:ascii="Arial" w:hAnsi="Arial" w:cs="Arial"/>
          <w:bCs/>
          <w:sz w:val="20"/>
          <w:szCs w:val="20"/>
        </w:rPr>
        <w:t>Godzina zakończenia zajęć – godz.15.00 – 1 przewóz</w:t>
      </w:r>
      <w:r w:rsidRPr="00F01B78">
        <w:rPr>
          <w:rFonts w:ascii="Arial" w:hAnsi="Arial" w:cs="Arial"/>
          <w:bCs/>
          <w:sz w:val="20"/>
          <w:szCs w:val="20"/>
        </w:rPr>
        <w:br/>
      </w:r>
    </w:p>
    <w:p w:rsidR="00F01B78" w:rsidRPr="00F01B78" w:rsidRDefault="00F01B78" w:rsidP="00F01B78">
      <w:pPr>
        <w:numPr>
          <w:ilvl w:val="0"/>
          <w:numId w:val="33"/>
        </w:numPr>
        <w:spacing w:line="360" w:lineRule="auto"/>
        <w:jc w:val="both"/>
        <w:rPr>
          <w:rFonts w:ascii="Arial" w:hAnsi="Arial" w:cs="Arial"/>
          <w:b/>
          <w:bCs/>
          <w:sz w:val="20"/>
          <w:szCs w:val="20"/>
        </w:rPr>
      </w:pPr>
      <w:r w:rsidRPr="00F01B78">
        <w:rPr>
          <w:rFonts w:ascii="Arial" w:hAnsi="Arial" w:cs="Arial"/>
          <w:b/>
          <w:bCs/>
          <w:sz w:val="20"/>
          <w:szCs w:val="20"/>
        </w:rPr>
        <w:t xml:space="preserve">Łączna maksymalna szacunkowa ilość przewozów objętych zamówieniem w </w:t>
      </w:r>
      <w:r w:rsidR="006D1AD4">
        <w:rPr>
          <w:rFonts w:ascii="Arial" w:hAnsi="Arial" w:cs="Arial"/>
          <w:b/>
          <w:bCs/>
          <w:sz w:val="20"/>
          <w:szCs w:val="20"/>
        </w:rPr>
        <w:t>okresie od 01.09.2022 r. do 30.</w:t>
      </w:r>
      <w:r w:rsidRPr="00F01B78">
        <w:rPr>
          <w:rFonts w:ascii="Arial" w:hAnsi="Arial" w:cs="Arial"/>
          <w:b/>
          <w:bCs/>
          <w:sz w:val="20"/>
          <w:szCs w:val="20"/>
        </w:rPr>
        <w:t xml:space="preserve">06.2023  wynosi 388 przewozy.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Zamawiający zastrzega możliwość zmian godzin przyjazdu i odjazdu w trakcie trwania roku szkolnego.</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Przyjęta szacunkowa ilości dni zajęć w placówkach oświatowych w okresie od 01.09.2022 r. do 30.06.2023 r. wynosi 194 dni.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Łączna ilość przewozów podana przez Zamawiającego jest wielkością szacunkową określoną dla zapewnienia przewozu i miejsc siedzących dla wszystkich przewożonych uczniów w określonych godzinach każdego dnia nauki. W trakcie trwania umowy liczba faktycznie wykonanych przewozów w poszczególnych dniach może ulec zmianie.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Zamawiający zastrzega sobie prawo rezygnacji  z dowozu w przypadku choroby lub zgłoszonego braku zamiaru korzystania z przewozu w danym dniu przez wszystkie przewożone dzieci..</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Zamawiający zastrzega sobie prawo szczegółowej weryfikacji ilości wykonanych przewozów.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Łączna liczba uczniów objętych dowozem jest liczbą aktualną na dzień ogłaszania zamówienia i może ulec zmianie w okresie trwania umowy.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Zamówienie nie obejmuje dojazdu pojazdów do przystanków rozpoczynających trasy z siedziby Wykonawcy ani powrotu pojazdów z przystanków kończących trasy.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Wykonawca musi zapewnić miejsce siedzące dla każdego przewożonego dziecka.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Wykonawca w czasie przewozu dzieci musi zapewnić im odpowiednią opiekę. Opieka powinna być sprawowana w czasie przewozu, wsiadania i wysiadania z pojazdu. Opiekę może sprawować osoba dorosła, sprawna fizycznie, niekarana, posiadająca pełną zdolność do czynności prawnych, posiadająca ważne zaświadczenie o odbytych szkoleniach z zakresu bhp oraz pierwszej pomocy przedmedycznej.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Wykazany opiekun powinien doprowadzić dziecko do placówki oświatowej – rano przekazując go nauczycielowi lub osobie upoważnionej i z powrotem odebrać ucznia z placówki. Nie dopuszcza się, by kierowca pojazdu był jednocześnie opiekunem. Uczeń po dowiezieniu do miejsca zamieszkania będzie przekazywany pod opiekę rodziców/opiekunów prawnych lub osób wskazanych przez rodziców/opiekunów prawnych. Nie dopuszcza się przekazywania ucznia osobom nieupoważnionym.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Pojazd, którym będzie świadczona usługa w okresie obowiązywania umowy musi posiadać ubezpieczenie OC, NNW i aktualne badania techniczne dopuszczające pojazd do ruchu, a kierowca stosowne uprawnienia do kierowania takim pojazdem. W przypadku nieobecności </w:t>
      </w:r>
      <w:r w:rsidRPr="00F01B78">
        <w:rPr>
          <w:rFonts w:ascii="Arial" w:hAnsi="Arial" w:cs="Arial"/>
          <w:bCs/>
          <w:sz w:val="20"/>
          <w:szCs w:val="20"/>
        </w:rPr>
        <w:lastRenderedPageBreak/>
        <w:t xml:space="preserve">kierowcy wykonującego przewozy Wykonawca zapewni kierowcę zastępczego posiadającego stosowne uprawnienia.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Zamawiający nie ponosi żadnej odpowiedzialności za wypadki i zdarzenia jakiegokolwiek typu, w wyniku, których uszkodzenie ciała, śmierć czy szkoda materialna spowodowana jest działaniem lub zaniechaniem Wykonawcy lub osób przy pomocy, których wykonuje usługę. Ubezpieczenie uczniów od wszelkich szkód i następstw nieszczęśliwych wypadków powstałych podczas przewozów spoczywa na Wykonawcy. </w:t>
      </w:r>
    </w:p>
    <w:p w:rsidR="00F01B78" w:rsidRPr="00F01B78" w:rsidRDefault="00F01B78" w:rsidP="00F01B78">
      <w:pPr>
        <w:spacing w:line="360" w:lineRule="auto"/>
        <w:ind w:left="284" w:hanging="284"/>
        <w:jc w:val="both"/>
        <w:rPr>
          <w:rFonts w:ascii="Arial" w:hAnsi="Arial" w:cs="Arial"/>
          <w:bCs/>
          <w:sz w:val="20"/>
          <w:szCs w:val="20"/>
        </w:rPr>
      </w:pP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Rozliczenie za wykonany przewóz.</w:t>
      </w:r>
    </w:p>
    <w:p w:rsidR="00F01B78" w:rsidRPr="00F01B78" w:rsidRDefault="00F01B78" w:rsidP="00F01B78">
      <w:pPr>
        <w:spacing w:line="360" w:lineRule="auto"/>
        <w:ind w:left="284" w:hanging="284"/>
        <w:jc w:val="both"/>
        <w:rPr>
          <w:rFonts w:ascii="Arial" w:hAnsi="Arial" w:cs="Arial"/>
          <w:bCs/>
          <w:sz w:val="20"/>
          <w:szCs w:val="20"/>
        </w:rPr>
      </w:pP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Kody CPV</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60140000 - 1 -nieregularny transport osób </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60130000 - 8 - usługi w zakresie specjalistycznego transportu drogowego osób </w:t>
      </w:r>
    </w:p>
    <w:p w:rsidR="001365F8" w:rsidRDefault="001365F8">
      <w:pPr>
        <w:spacing w:line="360" w:lineRule="auto"/>
        <w:ind w:left="284" w:hanging="284"/>
        <w:jc w:val="both"/>
        <w:rPr>
          <w:rFonts w:ascii="Arial" w:hAnsi="Arial" w:cs="Arial"/>
          <w:sz w:val="20"/>
          <w:szCs w:val="20"/>
        </w:rPr>
      </w:pPr>
    </w:p>
    <w:p w:rsidR="000229F7" w:rsidRDefault="00011B9C" w:rsidP="000229F7">
      <w:pPr>
        <w:pStyle w:val="pkt"/>
        <w:spacing w:before="0" w:after="0" w:line="360" w:lineRule="auto"/>
        <w:ind w:left="284" w:hanging="284"/>
        <w:rPr>
          <w:rFonts w:ascii="Arial" w:hAnsi="Arial" w:cs="Arial"/>
          <w:sz w:val="20"/>
        </w:rPr>
      </w:pPr>
      <w:r>
        <w:rPr>
          <w:rFonts w:ascii="Arial" w:hAnsi="Arial" w:cs="Arial"/>
          <w:sz w:val="20"/>
        </w:rPr>
        <w:t>19.Zamawiający</w:t>
      </w:r>
      <w:r>
        <w:rPr>
          <w:rFonts w:ascii="Arial" w:hAnsi="Arial" w:cs="Arial"/>
          <w:b/>
          <w:sz w:val="20"/>
        </w:rPr>
        <w:t xml:space="preserve"> dopuszcza</w:t>
      </w:r>
      <w:r>
        <w:rPr>
          <w:rFonts w:ascii="Arial" w:hAnsi="Arial" w:cs="Arial"/>
          <w:sz w:val="20"/>
        </w:rPr>
        <w:t xml:space="preserve"> składanie ofert częściowych.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 Wykonawca może złożyć ofertę na część I i/lub część II. Maksymalna liczba części, na które może zostać udzielone zamówienie temu samemu Wykonawcy to 2 części.</w:t>
      </w:r>
    </w:p>
    <w:p w:rsidR="001365F8" w:rsidRDefault="000229F7" w:rsidP="000229F7">
      <w:pPr>
        <w:pStyle w:val="pkt"/>
        <w:spacing w:before="0" w:after="0" w:line="360" w:lineRule="auto"/>
        <w:ind w:left="284" w:hanging="284"/>
        <w:rPr>
          <w:rFonts w:ascii="Arial" w:hAnsi="Arial" w:cs="Arial"/>
          <w:sz w:val="20"/>
        </w:rPr>
      </w:pPr>
      <w:r>
        <w:rPr>
          <w:rFonts w:ascii="Arial" w:hAnsi="Arial" w:cs="Arial"/>
          <w:sz w:val="20"/>
        </w:rPr>
        <w:t>20.</w:t>
      </w:r>
      <w:r w:rsidR="00011B9C">
        <w:rPr>
          <w:rFonts w:ascii="Arial" w:hAnsi="Arial" w:cs="Arial"/>
          <w:sz w:val="20"/>
        </w:rPr>
        <w:t xml:space="preserve">Zamawiający </w:t>
      </w:r>
      <w:r w:rsidR="00011B9C">
        <w:rPr>
          <w:rFonts w:ascii="Arial" w:hAnsi="Arial" w:cs="Arial"/>
          <w:b/>
          <w:sz w:val="20"/>
        </w:rPr>
        <w:t>nie dopuszcza</w:t>
      </w:r>
      <w:r w:rsidR="00011B9C">
        <w:rPr>
          <w:rFonts w:ascii="Arial" w:hAnsi="Arial" w:cs="Arial"/>
          <w:sz w:val="20"/>
        </w:rPr>
        <w:t xml:space="preserve"> składania ofert wariantowych oraz w postaci katalogów elektronicznych.</w:t>
      </w:r>
    </w:p>
    <w:p w:rsidR="001365F8" w:rsidRDefault="000229F7" w:rsidP="000229F7">
      <w:pPr>
        <w:pStyle w:val="pkt"/>
        <w:spacing w:before="0" w:after="0" w:line="360" w:lineRule="auto"/>
        <w:ind w:hanging="851"/>
        <w:rPr>
          <w:rFonts w:ascii="Arial" w:hAnsi="Arial" w:cs="Arial"/>
          <w:sz w:val="20"/>
        </w:rPr>
      </w:pPr>
      <w:r>
        <w:rPr>
          <w:rFonts w:ascii="Arial" w:hAnsi="Arial" w:cs="Arial"/>
          <w:sz w:val="20"/>
        </w:rPr>
        <w:t>2</w:t>
      </w:r>
      <w:r w:rsidRPr="00332AC2">
        <w:rPr>
          <w:rFonts w:ascii="Arial" w:hAnsi="Arial" w:cs="Arial"/>
          <w:sz w:val="20"/>
        </w:rPr>
        <w:t xml:space="preserve">1. </w:t>
      </w:r>
      <w:r w:rsidR="00011B9C" w:rsidRPr="00332AC2">
        <w:rPr>
          <w:rFonts w:ascii="Arial" w:hAnsi="Arial" w:cs="Arial"/>
          <w:sz w:val="20"/>
        </w:rPr>
        <w:t xml:space="preserve">Zamawiający </w:t>
      </w:r>
      <w:r w:rsidR="00011B9C" w:rsidRPr="00332AC2">
        <w:rPr>
          <w:rFonts w:ascii="Arial" w:hAnsi="Arial" w:cs="Arial"/>
          <w:b/>
          <w:sz w:val="20"/>
        </w:rPr>
        <w:t xml:space="preserve">nie przewiduje </w:t>
      </w:r>
      <w:r w:rsidR="00011B9C" w:rsidRPr="00332AC2">
        <w:rPr>
          <w:rFonts w:ascii="Arial" w:hAnsi="Arial" w:cs="Arial"/>
          <w:sz w:val="20"/>
        </w:rPr>
        <w:t>udzielania zamówień, o których mowa w art. 214 ust. 1 pkt 7 i 8.</w:t>
      </w:r>
    </w:p>
    <w:p w:rsidR="001365F8" w:rsidRDefault="00011B9C">
      <w:pPr>
        <w:pStyle w:val="arimr"/>
        <w:widowControl/>
        <w:numPr>
          <w:ilvl w:val="0"/>
          <w:numId w:val="4"/>
        </w:numPr>
        <w:pBdr>
          <w:bottom w:val="double" w:sz="4" w:space="1" w:color="000000"/>
        </w:pBdr>
        <w:shd w:val="clear" w:color="auto" w:fill="DAEEF3"/>
        <w:suppressAutoHyphens/>
        <w:snapToGrid/>
        <w:spacing w:before="360" w:after="40"/>
        <w:ind w:left="284" w:hanging="284"/>
        <w:jc w:val="both"/>
        <w:rPr>
          <w:rFonts w:ascii="Arial" w:hAnsi="Arial" w:cs="Arial"/>
          <w:sz w:val="20"/>
          <w:lang w:val="pl-PL"/>
        </w:rPr>
      </w:pPr>
      <w:r>
        <w:rPr>
          <w:rFonts w:ascii="Arial" w:hAnsi="Arial" w:cs="Arial"/>
          <w:b/>
          <w:sz w:val="20"/>
          <w:lang w:val="pl-PL"/>
        </w:rPr>
        <w:t>PODWYKONAWSTWO</w:t>
      </w:r>
    </w:p>
    <w:p w:rsidR="001365F8" w:rsidRDefault="00011B9C">
      <w:pPr>
        <w:pStyle w:val="arimr"/>
        <w:widowControl/>
        <w:numPr>
          <w:ilvl w:val="0"/>
          <w:numId w:val="7"/>
        </w:numPr>
        <w:suppressAutoHyphens/>
        <w:snapToGrid/>
        <w:spacing w:before="240"/>
        <w:jc w:val="both"/>
        <w:rPr>
          <w:rFonts w:ascii="Arial" w:hAnsi="Arial" w:cs="Arial"/>
          <w:sz w:val="20"/>
          <w:lang w:val="pl-PL"/>
        </w:rPr>
      </w:pPr>
      <w:r>
        <w:rPr>
          <w:rFonts w:ascii="Arial" w:hAnsi="Arial" w:cs="Arial"/>
          <w:sz w:val="20"/>
          <w:lang w:val="pl-PL"/>
        </w:rPr>
        <w:tab/>
        <w:t xml:space="preserve">Wykonawca może powierzyć wykonanie części zamówienia podwykonawcy (podwykonawcom). </w:t>
      </w:r>
    </w:p>
    <w:p w:rsidR="001365F8" w:rsidRDefault="00011B9C">
      <w:pPr>
        <w:pStyle w:val="arimr"/>
        <w:widowControl/>
        <w:numPr>
          <w:ilvl w:val="0"/>
          <w:numId w:val="7"/>
        </w:numPr>
        <w:suppressAutoHyphens/>
        <w:snapToGrid/>
        <w:jc w:val="both"/>
        <w:rPr>
          <w:rFonts w:ascii="Arial" w:hAnsi="Arial" w:cs="Arial"/>
          <w:sz w:val="20"/>
          <w:lang w:val="pl-PL"/>
        </w:rPr>
      </w:pPr>
      <w:r>
        <w:rPr>
          <w:rFonts w:ascii="Arial" w:hAnsi="Arial" w:cs="Arial"/>
          <w:sz w:val="20"/>
          <w:lang w:val="pl-PL"/>
        </w:rPr>
        <w:tab/>
        <w:t xml:space="preserve">Zamawiający </w:t>
      </w:r>
      <w:r>
        <w:rPr>
          <w:rFonts w:ascii="Arial" w:hAnsi="Arial" w:cs="Arial"/>
          <w:b/>
          <w:sz w:val="20"/>
          <w:lang w:val="pl-PL"/>
        </w:rPr>
        <w:t>nie zastrzega</w:t>
      </w:r>
      <w:r>
        <w:rPr>
          <w:rFonts w:ascii="Arial" w:hAnsi="Arial" w:cs="Arial"/>
          <w:sz w:val="20"/>
          <w:lang w:val="pl-PL"/>
        </w:rPr>
        <w:t xml:space="preserve"> obowiązku osobistego wykonania przez Wykonawcę kluczowych części zamówienia</w:t>
      </w:r>
      <w:r>
        <w:rPr>
          <w:rFonts w:ascii="Arial" w:hAnsi="Arial" w:cs="Arial"/>
          <w:lang w:val="pl-PL"/>
        </w:rPr>
        <w:t>.</w:t>
      </w:r>
    </w:p>
    <w:p w:rsidR="001365F8" w:rsidRDefault="00011B9C">
      <w:pPr>
        <w:pStyle w:val="arimr"/>
        <w:widowControl/>
        <w:numPr>
          <w:ilvl w:val="0"/>
          <w:numId w:val="7"/>
        </w:numPr>
        <w:suppressAutoHyphens/>
        <w:snapToGrid/>
        <w:jc w:val="both"/>
        <w:rPr>
          <w:rFonts w:ascii="Arial" w:hAnsi="Arial" w:cs="Arial"/>
          <w:sz w:val="20"/>
          <w:lang w:val="pl-PL"/>
        </w:rPr>
      </w:pPr>
      <w:r>
        <w:rPr>
          <w:rFonts w:ascii="Arial" w:hAnsi="Arial" w:cs="Arial"/>
          <w:sz w:val="20"/>
          <w:lang w:val="pl-PL"/>
        </w:rPr>
        <w:ta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1365F8" w:rsidRDefault="00011B9C">
      <w:pPr>
        <w:pStyle w:val="arimr"/>
        <w:widowControl/>
        <w:numPr>
          <w:ilvl w:val="0"/>
          <w:numId w:val="4"/>
        </w:numPr>
        <w:pBdr>
          <w:bottom w:val="double" w:sz="4" w:space="1" w:color="000000"/>
        </w:pBdr>
        <w:shd w:val="clear" w:color="auto" w:fill="DAEEF3"/>
        <w:suppressAutoHyphens/>
        <w:snapToGrid/>
        <w:spacing w:before="360" w:after="40"/>
        <w:ind w:left="284" w:hanging="284"/>
        <w:jc w:val="both"/>
        <w:rPr>
          <w:rFonts w:ascii="Arial" w:hAnsi="Arial" w:cs="Arial"/>
          <w:sz w:val="20"/>
          <w:lang w:val="pl-PL"/>
        </w:rPr>
      </w:pPr>
      <w:r>
        <w:rPr>
          <w:rFonts w:ascii="Arial" w:hAnsi="Arial" w:cs="Arial"/>
          <w:b/>
          <w:sz w:val="20"/>
          <w:lang w:val="pl-PL"/>
        </w:rPr>
        <w:t>TERMIN WYKONANIA ZAMÓWIENIA</w:t>
      </w:r>
    </w:p>
    <w:p w:rsidR="001365F8" w:rsidRDefault="00011B9C">
      <w:pPr>
        <w:numPr>
          <w:ilvl w:val="3"/>
          <w:numId w:val="4"/>
        </w:numPr>
        <w:spacing w:line="360" w:lineRule="auto"/>
        <w:ind w:left="284" w:hanging="284"/>
        <w:jc w:val="both"/>
        <w:rPr>
          <w:rFonts w:ascii="Arial" w:hAnsi="Arial" w:cs="Arial"/>
          <w:b/>
          <w:sz w:val="20"/>
          <w:szCs w:val="20"/>
        </w:rPr>
      </w:pPr>
      <w:r>
        <w:rPr>
          <w:rFonts w:ascii="Arial" w:hAnsi="Arial" w:cs="Arial"/>
          <w:sz w:val="20"/>
        </w:rPr>
        <w:tab/>
        <w:t>Termin realizacji zamówienia wynosi:</w:t>
      </w:r>
      <w:r>
        <w:rPr>
          <w:rFonts w:ascii="Arial" w:hAnsi="Arial" w:cs="Arial"/>
          <w:b/>
          <w:sz w:val="20"/>
        </w:rPr>
        <w:t xml:space="preserve"> usługa ma być świadczona w dni nauki szkolnej, </w:t>
      </w:r>
      <w:r>
        <w:rPr>
          <w:rFonts w:ascii="Arial" w:hAnsi="Arial" w:cs="Arial"/>
          <w:sz w:val="20"/>
          <w:szCs w:val="20"/>
        </w:rPr>
        <w:t>w terminie nie dłuższym niż 10 miesięcy, licząc od dnia 01.09.202</w:t>
      </w:r>
      <w:r w:rsidR="0044282E">
        <w:rPr>
          <w:rFonts w:ascii="Arial" w:hAnsi="Arial" w:cs="Arial"/>
          <w:sz w:val="20"/>
          <w:szCs w:val="20"/>
        </w:rPr>
        <w:t>2</w:t>
      </w:r>
      <w:r>
        <w:rPr>
          <w:rFonts w:ascii="Arial" w:hAnsi="Arial" w:cs="Arial"/>
          <w:sz w:val="20"/>
          <w:szCs w:val="20"/>
        </w:rPr>
        <w:t>r.</w:t>
      </w:r>
    </w:p>
    <w:p w:rsidR="001365F8" w:rsidRDefault="00011B9C">
      <w:pPr>
        <w:numPr>
          <w:ilvl w:val="3"/>
          <w:numId w:val="4"/>
        </w:numPr>
        <w:spacing w:line="360" w:lineRule="auto"/>
        <w:ind w:left="284" w:hanging="284"/>
        <w:jc w:val="both"/>
        <w:rPr>
          <w:rFonts w:ascii="Arial" w:hAnsi="Arial" w:cs="Arial"/>
          <w:sz w:val="20"/>
          <w:szCs w:val="20"/>
        </w:rPr>
      </w:pPr>
      <w:r>
        <w:rPr>
          <w:rFonts w:ascii="Arial" w:hAnsi="Arial" w:cs="Arial"/>
          <w:sz w:val="20"/>
          <w:szCs w:val="20"/>
        </w:rPr>
        <w:lastRenderedPageBreak/>
        <w:t xml:space="preserve">  Szczegółowe zagadnienia dotyczące terminu realizacji umowy uregulowane są we wzorze umowy stanowiącej </w:t>
      </w:r>
      <w:r w:rsidR="00184635" w:rsidRPr="00F01B78">
        <w:rPr>
          <w:rFonts w:ascii="Arial" w:hAnsi="Arial" w:cs="Arial"/>
          <w:b/>
          <w:sz w:val="20"/>
          <w:szCs w:val="20"/>
        </w:rPr>
        <w:t>do części I</w:t>
      </w:r>
      <w:r w:rsidR="00184635">
        <w:rPr>
          <w:rFonts w:ascii="Arial" w:hAnsi="Arial" w:cs="Arial"/>
          <w:sz w:val="20"/>
          <w:szCs w:val="20"/>
        </w:rPr>
        <w:t xml:space="preserve"> </w:t>
      </w:r>
      <w:r>
        <w:rPr>
          <w:rFonts w:ascii="Arial" w:hAnsi="Arial" w:cs="Arial"/>
          <w:b/>
          <w:bCs/>
          <w:sz w:val="20"/>
          <w:szCs w:val="20"/>
        </w:rPr>
        <w:t>załącznik nr 6</w:t>
      </w:r>
      <w:r w:rsidR="00184635">
        <w:rPr>
          <w:rFonts w:ascii="Arial" w:hAnsi="Arial" w:cs="Arial"/>
          <w:b/>
          <w:bCs/>
          <w:sz w:val="20"/>
          <w:szCs w:val="20"/>
        </w:rPr>
        <w:t>, do części II załącznik nr 6a</w:t>
      </w:r>
      <w:r>
        <w:rPr>
          <w:rFonts w:ascii="Arial" w:hAnsi="Arial" w:cs="Arial"/>
          <w:b/>
          <w:bCs/>
          <w:sz w:val="20"/>
          <w:szCs w:val="20"/>
        </w:rPr>
        <w:t xml:space="preserve"> do SWZ</w:t>
      </w:r>
      <w:r>
        <w:rPr>
          <w:rFonts w:ascii="Arial" w:hAnsi="Arial" w:cs="Arial"/>
          <w:sz w:val="20"/>
          <w:szCs w:val="20"/>
        </w:rPr>
        <w:t>.</w:t>
      </w:r>
    </w:p>
    <w:p w:rsidR="001365F8" w:rsidRDefault="00011B9C">
      <w:pPr>
        <w:pStyle w:val="pkt"/>
        <w:numPr>
          <w:ilvl w:val="0"/>
          <w:numId w:val="4"/>
        </w:numPr>
        <w:pBdr>
          <w:bottom w:val="double" w:sz="4" w:space="1" w:color="000000"/>
        </w:pBdr>
        <w:shd w:val="clear" w:color="auto" w:fill="DAEEF3"/>
        <w:tabs>
          <w:tab w:val="left" w:pos="0"/>
        </w:tabs>
        <w:spacing w:before="360" w:after="40" w:line="360" w:lineRule="auto"/>
        <w:ind w:left="0" w:firstLine="0"/>
        <w:rPr>
          <w:rFonts w:ascii="Arial" w:hAnsi="Arial" w:cs="Arial"/>
          <w:b/>
          <w:sz w:val="20"/>
        </w:rPr>
      </w:pPr>
      <w:r>
        <w:rPr>
          <w:rFonts w:ascii="Arial" w:hAnsi="Arial" w:cs="Arial"/>
          <w:b/>
          <w:sz w:val="20"/>
        </w:rPr>
        <w:t>WARUNKI UDZIAŁU W POSTĘPOWANIU</w:t>
      </w:r>
    </w:p>
    <w:p w:rsidR="001365F8" w:rsidRDefault="00011B9C">
      <w:pPr>
        <w:pStyle w:val="Teksttreci0"/>
        <w:numPr>
          <w:ilvl w:val="0"/>
          <w:numId w:val="13"/>
        </w:numPr>
        <w:shd w:val="clear" w:color="auto" w:fill="auto"/>
        <w:suppressAutoHyphens/>
        <w:spacing w:before="240" w:line="360" w:lineRule="auto"/>
        <w:ind w:left="426" w:right="20" w:hanging="426"/>
        <w:jc w:val="both"/>
      </w:pPr>
      <w:r>
        <w:rPr>
          <w:rFonts w:ascii="Arial" w:hAnsi="Arial" w:cs="Arial"/>
          <w:sz w:val="20"/>
          <w:szCs w:val="20"/>
        </w:rPr>
        <w:t>O udzielenie zamówienia mogą ubiegać się Wykonawcy, którzy nie podlegają wykluczeniu na zasadach określonych w Rozdziale VIII SWZ, oraz spełniają określone przez Zamawiającego warunki</w:t>
      </w:r>
      <w:r>
        <w:rPr>
          <w:rStyle w:val="TeksttreciPogrubienie"/>
          <w:rFonts w:ascii="Arial" w:hAnsi="Arial" w:cs="Arial"/>
          <w:sz w:val="20"/>
          <w:szCs w:val="20"/>
        </w:rPr>
        <w:t xml:space="preserve"> udziału w postępowaniu.</w:t>
      </w:r>
      <w:bookmarkStart w:id="1" w:name="bookmark3"/>
    </w:p>
    <w:p w:rsidR="001365F8" w:rsidRDefault="00011B9C">
      <w:pPr>
        <w:numPr>
          <w:ilvl w:val="0"/>
          <w:numId w:val="13"/>
        </w:numPr>
        <w:suppressAutoHyphens/>
        <w:spacing w:line="360" w:lineRule="auto"/>
        <w:ind w:left="426" w:right="20" w:hanging="426"/>
        <w:jc w:val="both"/>
        <w:rPr>
          <w:rFonts w:ascii="Verdana" w:hAnsi="Verdana" w:cs="Verdana"/>
          <w:sz w:val="19"/>
          <w:szCs w:val="19"/>
          <w:lang w:val="cs-CZ"/>
        </w:rPr>
      </w:pPr>
      <w:r>
        <w:rPr>
          <w:rFonts w:ascii="Arial" w:hAnsi="Arial" w:cs="Arial"/>
          <w:sz w:val="20"/>
          <w:szCs w:val="20"/>
        </w:rPr>
        <w:tab/>
      </w:r>
      <w:bookmarkEnd w:id="1"/>
      <w:r>
        <w:rPr>
          <w:rFonts w:ascii="Arial" w:hAnsi="Arial" w:cs="Arial"/>
          <w:sz w:val="20"/>
          <w:szCs w:val="20"/>
        </w:rPr>
        <w:t>O udzielenie zamówienia mogą ubiegać się Wykonawcy, którzy spełniają warunki dotyczące:</w:t>
      </w:r>
    </w:p>
    <w:p w:rsidR="001365F8" w:rsidRDefault="00011B9C">
      <w:pPr>
        <w:numPr>
          <w:ilvl w:val="0"/>
          <w:numId w:val="12"/>
        </w:numPr>
        <w:suppressAutoHyphens/>
        <w:spacing w:line="360" w:lineRule="auto"/>
        <w:ind w:left="852" w:right="20" w:hanging="426"/>
        <w:jc w:val="both"/>
        <w:rPr>
          <w:rFonts w:ascii="Verdana" w:hAnsi="Verdana" w:cs="Verdana"/>
          <w:sz w:val="19"/>
          <w:szCs w:val="19"/>
          <w:lang w:val="cs-CZ"/>
        </w:rPr>
      </w:pPr>
      <w:r>
        <w:rPr>
          <w:rFonts w:ascii="Arial" w:hAnsi="Arial" w:cs="Arial"/>
          <w:b/>
          <w:sz w:val="20"/>
          <w:szCs w:val="20"/>
        </w:rPr>
        <w:t>zdolności do występowania w obrocie gospodarczym:</w:t>
      </w:r>
    </w:p>
    <w:p w:rsidR="001365F8" w:rsidRDefault="00011B9C">
      <w:pPr>
        <w:spacing w:line="360" w:lineRule="auto"/>
        <w:ind w:left="868" w:right="20"/>
        <w:jc w:val="both"/>
        <w:rPr>
          <w:rFonts w:ascii="Verdana" w:hAnsi="Verdana" w:cs="Verdana"/>
          <w:sz w:val="19"/>
          <w:szCs w:val="19"/>
          <w:lang w:val="cs-CZ"/>
        </w:rPr>
      </w:pPr>
      <w:r>
        <w:rPr>
          <w:rFonts w:ascii="Arial" w:hAnsi="Arial" w:cs="Arial"/>
          <w:sz w:val="20"/>
          <w:szCs w:val="20"/>
        </w:rPr>
        <w:t>Zamawiający nie stawia warunku w powyższym zakresie.</w:t>
      </w:r>
    </w:p>
    <w:p w:rsidR="001365F8" w:rsidRDefault="00011B9C">
      <w:pPr>
        <w:numPr>
          <w:ilvl w:val="0"/>
          <w:numId w:val="12"/>
        </w:numPr>
        <w:suppressAutoHyphens/>
        <w:spacing w:line="360" w:lineRule="auto"/>
        <w:ind w:left="852" w:right="20" w:hanging="426"/>
        <w:jc w:val="both"/>
        <w:rPr>
          <w:rFonts w:ascii="Verdana" w:hAnsi="Verdana" w:cs="Verdana"/>
          <w:sz w:val="19"/>
          <w:szCs w:val="19"/>
          <w:lang w:val="cs-CZ"/>
        </w:rPr>
      </w:pPr>
      <w:r>
        <w:rPr>
          <w:rFonts w:ascii="Arial" w:hAnsi="Arial" w:cs="Arial"/>
          <w:b/>
          <w:sz w:val="20"/>
          <w:szCs w:val="20"/>
        </w:rPr>
        <w:t>uprawnień do prowadzenia określonej działalności gospodarczej lub zawodowej, o ile wynika to z odrębnych przepisów:</w:t>
      </w:r>
    </w:p>
    <w:p w:rsidR="001365F8" w:rsidRDefault="00011B9C">
      <w:pPr>
        <w:shd w:val="clear" w:color="auto" w:fill="FFFFFF"/>
        <w:suppressAutoHyphens/>
        <w:spacing w:line="360" w:lineRule="auto"/>
        <w:ind w:left="741" w:right="20" w:firstLine="57"/>
        <w:jc w:val="both"/>
        <w:rPr>
          <w:rFonts w:ascii="Arial" w:hAnsi="Arial" w:cs="Arial"/>
          <w:sz w:val="20"/>
          <w:szCs w:val="20"/>
        </w:rPr>
      </w:pPr>
      <w:r>
        <w:rPr>
          <w:rFonts w:ascii="Arial" w:hAnsi="Arial" w:cs="Arial"/>
          <w:sz w:val="19"/>
          <w:szCs w:val="19"/>
          <w:lang w:val="cs-CZ"/>
        </w:rPr>
        <w:t>Zamawiający określa, że warunek w ww. zakresie zostanie spełniony jeżeli Wykonawca wykaże, że posiada:</w:t>
      </w:r>
      <w:r>
        <w:rPr>
          <w:rFonts w:ascii="Arial" w:hAnsi="Arial" w:cs="Arial"/>
          <w:sz w:val="20"/>
          <w:szCs w:val="20"/>
        </w:rPr>
        <w:t xml:space="preserve"> </w:t>
      </w:r>
    </w:p>
    <w:p w:rsidR="001365F8" w:rsidRPr="00184635" w:rsidRDefault="00011B9C">
      <w:pPr>
        <w:shd w:val="clear" w:color="auto" w:fill="FFFFFF"/>
        <w:suppressAutoHyphens/>
        <w:spacing w:line="360" w:lineRule="auto"/>
        <w:ind w:left="741" w:right="20" w:firstLine="57"/>
        <w:jc w:val="both"/>
        <w:rPr>
          <w:rFonts w:ascii="Arial" w:hAnsi="Arial" w:cs="Arial"/>
          <w:b/>
          <w:sz w:val="20"/>
          <w:szCs w:val="20"/>
        </w:rPr>
      </w:pPr>
      <w:r w:rsidRPr="00184635">
        <w:rPr>
          <w:rFonts w:ascii="Arial" w:hAnsi="Arial" w:cs="Arial"/>
          <w:b/>
          <w:sz w:val="20"/>
          <w:szCs w:val="20"/>
        </w:rPr>
        <w:t>dla części I</w:t>
      </w:r>
    </w:p>
    <w:p w:rsidR="001365F8" w:rsidRDefault="00011B9C">
      <w:pPr>
        <w:shd w:val="clear" w:color="auto" w:fill="FFFFFF"/>
        <w:suppressAutoHyphens/>
        <w:spacing w:line="360" w:lineRule="auto"/>
        <w:ind w:left="1211" w:right="20"/>
        <w:jc w:val="both"/>
        <w:rPr>
          <w:rFonts w:ascii="Arial" w:hAnsi="Arial" w:cs="Arial"/>
          <w:sz w:val="20"/>
          <w:szCs w:val="20"/>
        </w:rPr>
      </w:pPr>
      <w:r>
        <w:rPr>
          <w:rFonts w:ascii="Arial" w:hAnsi="Arial" w:cs="Arial"/>
          <w:sz w:val="20"/>
          <w:szCs w:val="20"/>
        </w:rPr>
        <w:t>a) aktualną koncesję, zezwolenie na wykonywanie przewozów regularnych i przewozów regularnych specjalnych,</w:t>
      </w:r>
    </w:p>
    <w:p w:rsidR="001365F8" w:rsidRPr="00184635" w:rsidRDefault="00011B9C">
      <w:pPr>
        <w:shd w:val="clear" w:color="auto" w:fill="FFFFFF"/>
        <w:suppressAutoHyphens/>
        <w:spacing w:line="360" w:lineRule="auto"/>
        <w:ind w:left="684" w:right="20" w:firstLine="57"/>
        <w:jc w:val="both"/>
        <w:rPr>
          <w:rFonts w:ascii="Arial" w:hAnsi="Arial" w:cs="Arial"/>
          <w:b/>
          <w:sz w:val="20"/>
          <w:szCs w:val="20"/>
        </w:rPr>
      </w:pPr>
      <w:r w:rsidRPr="00184635">
        <w:rPr>
          <w:rFonts w:ascii="Arial" w:hAnsi="Arial" w:cs="Arial"/>
          <w:b/>
          <w:sz w:val="20"/>
          <w:szCs w:val="20"/>
        </w:rPr>
        <w:t xml:space="preserve">dla części II  </w:t>
      </w:r>
    </w:p>
    <w:p w:rsidR="001365F8" w:rsidRDefault="00011B9C">
      <w:pPr>
        <w:shd w:val="clear" w:color="auto" w:fill="FFFFFF"/>
        <w:suppressAutoHyphens/>
        <w:spacing w:line="360" w:lineRule="auto"/>
        <w:ind w:left="1140" w:right="20" w:firstLine="57"/>
        <w:jc w:val="both"/>
        <w:rPr>
          <w:rFonts w:ascii="Arial" w:hAnsi="Arial" w:cs="Arial"/>
          <w:sz w:val="20"/>
          <w:szCs w:val="20"/>
        </w:rPr>
      </w:pPr>
      <w:r>
        <w:rPr>
          <w:rFonts w:ascii="Arial" w:hAnsi="Arial" w:cs="Arial"/>
          <w:sz w:val="20"/>
          <w:szCs w:val="20"/>
        </w:rPr>
        <w:t>a) licencję na wykonywanie  krajowego transportu drogowego  w zakresie przewozu osób zgodnie z ustawą z dnia 6 września  2001 r. o transpo</w:t>
      </w:r>
      <w:r w:rsidR="0044282E">
        <w:rPr>
          <w:rFonts w:ascii="Arial" w:hAnsi="Arial" w:cs="Arial"/>
          <w:sz w:val="20"/>
          <w:szCs w:val="20"/>
        </w:rPr>
        <w:t>rcie drogowym ( tj. Dz.U. z 2022</w:t>
      </w:r>
      <w:r>
        <w:rPr>
          <w:rFonts w:ascii="Arial" w:hAnsi="Arial" w:cs="Arial"/>
          <w:sz w:val="20"/>
          <w:szCs w:val="20"/>
        </w:rPr>
        <w:t xml:space="preserve"> r. poz. </w:t>
      </w:r>
      <w:r w:rsidR="0044282E">
        <w:rPr>
          <w:rFonts w:ascii="Arial" w:hAnsi="Arial" w:cs="Arial"/>
          <w:sz w:val="20"/>
          <w:szCs w:val="20"/>
        </w:rPr>
        <w:t>209</w:t>
      </w:r>
      <w:r>
        <w:rPr>
          <w:rFonts w:ascii="Arial" w:hAnsi="Arial" w:cs="Arial"/>
          <w:sz w:val="20"/>
          <w:szCs w:val="20"/>
        </w:rPr>
        <w:t xml:space="preserve"> ze zm.). </w:t>
      </w:r>
    </w:p>
    <w:p w:rsidR="001365F8" w:rsidRDefault="00011B9C">
      <w:pPr>
        <w:numPr>
          <w:ilvl w:val="0"/>
          <w:numId w:val="12"/>
        </w:numPr>
        <w:suppressAutoHyphens/>
        <w:spacing w:line="360" w:lineRule="auto"/>
        <w:ind w:left="852" w:right="20" w:hanging="426"/>
        <w:jc w:val="both"/>
        <w:rPr>
          <w:rFonts w:ascii="Verdana" w:hAnsi="Verdana" w:cs="Verdana"/>
          <w:sz w:val="19"/>
          <w:szCs w:val="19"/>
          <w:lang w:val="cs-CZ"/>
        </w:rPr>
      </w:pPr>
      <w:r>
        <w:rPr>
          <w:rFonts w:ascii="Arial" w:hAnsi="Arial" w:cs="Arial"/>
          <w:b/>
          <w:sz w:val="20"/>
          <w:szCs w:val="20"/>
        </w:rPr>
        <w:t>sytuacji ekonomicznej lub finansowej:</w:t>
      </w:r>
    </w:p>
    <w:p w:rsidR="001365F8" w:rsidRDefault="00011B9C">
      <w:pPr>
        <w:suppressAutoHyphens/>
        <w:spacing w:line="360" w:lineRule="auto"/>
        <w:ind w:left="852" w:right="20"/>
        <w:jc w:val="both"/>
        <w:rPr>
          <w:rFonts w:ascii="Arial" w:hAnsi="Arial" w:cs="Arial"/>
          <w:sz w:val="20"/>
          <w:szCs w:val="20"/>
          <w:lang w:val="cs-CZ"/>
        </w:rPr>
      </w:pPr>
      <w:r>
        <w:rPr>
          <w:rFonts w:ascii="Arial" w:hAnsi="Arial" w:cs="Arial"/>
          <w:sz w:val="20"/>
          <w:szCs w:val="20"/>
        </w:rPr>
        <w:t xml:space="preserve">opłaconą polisę, a w przypadku jej braku inny dokument potwierdzający, że </w:t>
      </w:r>
      <w:r w:rsidRPr="0044282E">
        <w:rPr>
          <w:rFonts w:ascii="Arial" w:hAnsi="Arial" w:cs="Arial"/>
          <w:b/>
          <w:sz w:val="20"/>
          <w:szCs w:val="20"/>
        </w:rPr>
        <w:t>Wykonawca jest ubezpieczony od odpowiedzialności cywilnej</w:t>
      </w:r>
      <w:r>
        <w:rPr>
          <w:rFonts w:ascii="Arial" w:hAnsi="Arial" w:cs="Arial"/>
          <w:sz w:val="20"/>
          <w:szCs w:val="20"/>
        </w:rPr>
        <w:t xml:space="preserve"> w zakresie prowadzonej działalności związanej z przedmiotem zamówienia na kwotę, co najmniej 50 000,00 zł (słownie: pięćdziesiąt tysięcy złotych).</w:t>
      </w:r>
    </w:p>
    <w:p w:rsidR="001365F8" w:rsidRDefault="00011B9C" w:rsidP="00184635">
      <w:pPr>
        <w:numPr>
          <w:ilvl w:val="0"/>
          <w:numId w:val="12"/>
        </w:numPr>
        <w:suppressAutoHyphens/>
        <w:spacing w:line="360" w:lineRule="auto"/>
        <w:ind w:left="851" w:right="20" w:hanging="425"/>
        <w:jc w:val="both"/>
        <w:rPr>
          <w:rFonts w:ascii="Arial" w:hAnsi="Arial" w:cs="Arial"/>
          <w:sz w:val="20"/>
          <w:szCs w:val="20"/>
          <w:lang w:val="cs-CZ"/>
        </w:rPr>
      </w:pPr>
      <w:r>
        <w:rPr>
          <w:rFonts w:ascii="Arial" w:hAnsi="Arial" w:cs="Arial"/>
          <w:b/>
          <w:sz w:val="20"/>
          <w:szCs w:val="20"/>
        </w:rPr>
        <w:t>zdolności technicznej lub zawodowej:</w:t>
      </w:r>
      <w:r>
        <w:rPr>
          <w:rFonts w:ascii="Arial" w:hAnsi="Arial" w:cs="Arial"/>
          <w:sz w:val="20"/>
          <w:szCs w:val="20"/>
          <w:lang w:val="cs-CZ"/>
        </w:rPr>
        <w:t xml:space="preserve">    </w:t>
      </w:r>
    </w:p>
    <w:p w:rsidR="001365F8" w:rsidRDefault="00011B9C">
      <w:pPr>
        <w:numPr>
          <w:ilvl w:val="1"/>
          <w:numId w:val="13"/>
        </w:numPr>
        <w:tabs>
          <w:tab w:val="left" w:pos="851"/>
        </w:tabs>
        <w:suppressAutoHyphens/>
        <w:spacing w:line="360" w:lineRule="auto"/>
        <w:ind w:right="20"/>
        <w:jc w:val="both"/>
        <w:rPr>
          <w:rFonts w:ascii="Arial" w:hAnsi="Arial" w:cs="Arial"/>
          <w:sz w:val="20"/>
          <w:szCs w:val="20"/>
        </w:rPr>
      </w:pPr>
      <w:r>
        <w:rPr>
          <w:rFonts w:ascii="Arial" w:hAnsi="Arial" w:cs="Arial"/>
          <w:sz w:val="20"/>
          <w:szCs w:val="20"/>
          <w:lang w:val="cs-CZ"/>
        </w:rPr>
        <w:tab/>
        <w:t>Wykonawca na spełnienie warunków udziału w zakresie zdolności technicznej lub zawodowej wykaże, że w okresie</w:t>
      </w:r>
      <w:r>
        <w:rPr>
          <w:rFonts w:ascii="Arial" w:hAnsi="Arial" w:cs="Arial"/>
          <w:sz w:val="20"/>
          <w:szCs w:val="20"/>
        </w:rPr>
        <w:t xml:space="preserve"> ostatnich 3 lat przed dniem wszczęcia postępowania o udzielenie zamówienia, a jeżeli okres prowadzenia działalności jest krótszy w tym okresie, realizował usługi odpowiadające swoim rodzajem i wartością stanowiącym przedmiot zamówienia, z podaniem ich wartości, przedmiotu, dat wykonania i odbiorców, oraz załączenia dokumentów potwierdzających, że te usługi zostały wykonane z należytą starannością wg wykazu stanowiącego załącznik </w:t>
      </w:r>
      <w:r w:rsidRPr="00FD43B9">
        <w:rPr>
          <w:rFonts w:ascii="Arial" w:hAnsi="Arial" w:cs="Arial"/>
          <w:sz w:val="20"/>
          <w:szCs w:val="20"/>
        </w:rPr>
        <w:t xml:space="preserve">Nr </w:t>
      </w:r>
      <w:r w:rsidR="000229F7" w:rsidRPr="00FD43B9">
        <w:rPr>
          <w:rFonts w:ascii="Arial" w:hAnsi="Arial" w:cs="Arial"/>
          <w:sz w:val="20"/>
          <w:szCs w:val="20"/>
        </w:rPr>
        <w:t xml:space="preserve">5 </w:t>
      </w:r>
      <w:r w:rsidRPr="00FD43B9">
        <w:rPr>
          <w:rFonts w:ascii="Arial" w:hAnsi="Arial" w:cs="Arial"/>
          <w:sz w:val="20"/>
          <w:szCs w:val="20"/>
        </w:rPr>
        <w:t>do SWZ</w:t>
      </w:r>
    </w:p>
    <w:p w:rsidR="001365F8" w:rsidRDefault="00011B9C">
      <w:pPr>
        <w:shd w:val="clear" w:color="auto" w:fill="FFFFFF"/>
        <w:suppressAutoHyphens/>
        <w:spacing w:line="360" w:lineRule="auto"/>
        <w:ind w:left="853" w:right="20" w:firstLine="2"/>
        <w:jc w:val="both"/>
        <w:rPr>
          <w:rFonts w:ascii="Arial" w:hAnsi="Arial" w:cs="Arial"/>
          <w:b/>
          <w:sz w:val="20"/>
          <w:szCs w:val="20"/>
        </w:rPr>
      </w:pPr>
      <w:r>
        <w:rPr>
          <w:rFonts w:ascii="Arial" w:hAnsi="Arial" w:cs="Arial"/>
          <w:b/>
          <w:sz w:val="20"/>
          <w:szCs w:val="20"/>
        </w:rPr>
        <w:t>Zamawiający uzna warunek za spełniony, jeżeli: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 xml:space="preserve">- wykonawca wykaże, </w:t>
      </w:r>
      <w:r w:rsidRPr="00FD43B9">
        <w:rPr>
          <w:rFonts w:ascii="Arial" w:hAnsi="Arial" w:cs="Arial"/>
          <w:sz w:val="20"/>
          <w:szCs w:val="20"/>
        </w:rPr>
        <w:t xml:space="preserve">że wykonał co najmniej 1 usługę związaną z przewozem osób o łącznej wartości nie mniejszej niż </w:t>
      </w:r>
      <w:r w:rsidR="000229F7" w:rsidRPr="00FD43B9">
        <w:rPr>
          <w:rFonts w:ascii="Arial" w:hAnsi="Arial" w:cs="Arial"/>
          <w:sz w:val="20"/>
          <w:szCs w:val="20"/>
        </w:rPr>
        <w:t>1</w:t>
      </w:r>
      <w:r w:rsidRPr="00FD43B9">
        <w:rPr>
          <w:rFonts w:ascii="Arial" w:hAnsi="Arial" w:cs="Arial"/>
          <w:sz w:val="20"/>
          <w:szCs w:val="20"/>
        </w:rPr>
        <w:t>50</w:t>
      </w:r>
      <w:r w:rsidR="000229F7" w:rsidRPr="00FD43B9">
        <w:rPr>
          <w:rFonts w:ascii="Arial" w:hAnsi="Arial" w:cs="Arial"/>
          <w:sz w:val="20"/>
          <w:szCs w:val="20"/>
        </w:rPr>
        <w:t> </w:t>
      </w:r>
      <w:r w:rsidRPr="00FD43B9">
        <w:rPr>
          <w:rFonts w:ascii="Arial" w:hAnsi="Arial" w:cs="Arial"/>
          <w:sz w:val="20"/>
          <w:szCs w:val="20"/>
        </w:rPr>
        <w:t>000</w:t>
      </w:r>
      <w:r w:rsidR="000229F7" w:rsidRPr="00FD43B9">
        <w:rPr>
          <w:rFonts w:ascii="Arial" w:hAnsi="Arial" w:cs="Arial"/>
          <w:sz w:val="20"/>
          <w:szCs w:val="20"/>
        </w:rPr>
        <w:t>,00</w:t>
      </w:r>
      <w:r w:rsidRPr="00FD43B9">
        <w:rPr>
          <w:rFonts w:ascii="Arial" w:hAnsi="Arial" w:cs="Arial"/>
          <w:sz w:val="20"/>
          <w:szCs w:val="20"/>
        </w:rPr>
        <w:t xml:space="preserve"> zł brutto,</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część II</w:t>
      </w:r>
    </w:p>
    <w:p w:rsidR="001365F8"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lastRenderedPageBreak/>
        <w:t xml:space="preserve">- wykonawca wykaże, że wykonał usługę lub usługi związane z przewozem osób niepełnosprawnych o łącznej wartości nie mniejszej niż </w:t>
      </w:r>
      <w:r w:rsidR="000229F7" w:rsidRPr="00FD43B9">
        <w:rPr>
          <w:rFonts w:ascii="Arial" w:hAnsi="Arial" w:cs="Arial"/>
          <w:sz w:val="20"/>
          <w:szCs w:val="20"/>
        </w:rPr>
        <w:t>50 000</w:t>
      </w:r>
      <w:r w:rsidRPr="00FD43B9">
        <w:rPr>
          <w:rFonts w:ascii="Arial" w:hAnsi="Arial" w:cs="Arial"/>
          <w:sz w:val="20"/>
          <w:szCs w:val="20"/>
        </w:rPr>
        <w:t>,</w:t>
      </w:r>
      <w:r>
        <w:rPr>
          <w:rFonts w:ascii="Arial" w:hAnsi="Arial" w:cs="Arial"/>
          <w:sz w:val="20"/>
          <w:szCs w:val="20"/>
        </w:rPr>
        <w:t xml:space="preserve">00 zł brutto, </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Do każdej pozycji z wykazu należy przedłożyć dokument, że usługa została wykonana należycie. Z załączonych dokumentów jednoznacznie winno wynikać, że przewoźnik świadczy usługi w zakresie przewozu osób.</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 xml:space="preserve">b) wykonawca wykaże, </w:t>
      </w:r>
      <w:r w:rsidRPr="000229F7">
        <w:rPr>
          <w:rFonts w:ascii="Arial" w:hAnsi="Arial" w:cs="Arial"/>
          <w:sz w:val="20"/>
          <w:szCs w:val="20"/>
        </w:rPr>
        <w:t xml:space="preserve">że dysponuje pojazdami do świadczenia usługi, będącej przedmiotem zamówienia. Wykaz </w:t>
      </w:r>
      <w:r w:rsidRPr="00FD43B9">
        <w:rPr>
          <w:rFonts w:ascii="Arial" w:hAnsi="Arial" w:cs="Arial"/>
          <w:sz w:val="20"/>
          <w:szCs w:val="20"/>
        </w:rPr>
        <w:t xml:space="preserve">pojazdów wg zał.nr </w:t>
      </w:r>
      <w:r w:rsidR="000229F7" w:rsidRPr="00FD43B9">
        <w:rPr>
          <w:rFonts w:ascii="Arial" w:hAnsi="Arial" w:cs="Arial"/>
          <w:sz w:val="20"/>
          <w:szCs w:val="20"/>
        </w:rPr>
        <w:t>7</w:t>
      </w:r>
      <w:r w:rsidRPr="00FD43B9">
        <w:rPr>
          <w:rFonts w:ascii="Arial" w:hAnsi="Arial" w:cs="Arial"/>
          <w:sz w:val="20"/>
          <w:szCs w:val="20"/>
        </w:rPr>
        <w:t>do SWZ</w:t>
      </w:r>
      <w:r w:rsidRPr="000229F7">
        <w:rPr>
          <w:rFonts w:ascii="Arial" w:hAnsi="Arial" w:cs="Arial"/>
          <w:sz w:val="20"/>
          <w:szCs w:val="20"/>
        </w:rPr>
        <w:t xml:space="preserve"> przeznaczonych </w:t>
      </w:r>
      <w:r>
        <w:rPr>
          <w:rFonts w:ascii="Arial" w:hAnsi="Arial" w:cs="Arial"/>
          <w:sz w:val="20"/>
          <w:szCs w:val="20"/>
        </w:rPr>
        <w:t>do realizacji zamówienia wraz z informacją o formie dysponowania pojazdami, stanie sprzętu/typ, rok produkcji, wyposażenie dodatkowe, itp.</w:t>
      </w:r>
    </w:p>
    <w:p w:rsidR="001365F8" w:rsidRDefault="00011B9C">
      <w:pPr>
        <w:shd w:val="clear" w:color="auto" w:fill="FFFFFF"/>
        <w:suppressAutoHyphens/>
        <w:spacing w:line="360" w:lineRule="auto"/>
        <w:ind w:left="454" w:right="20"/>
        <w:jc w:val="both"/>
        <w:rPr>
          <w:rFonts w:ascii="Arial" w:hAnsi="Arial" w:cs="Arial"/>
          <w:b/>
          <w:bCs/>
          <w:sz w:val="20"/>
          <w:szCs w:val="20"/>
        </w:rPr>
      </w:pPr>
      <w:r>
        <w:rPr>
          <w:rFonts w:ascii="Arial" w:hAnsi="Arial" w:cs="Arial"/>
          <w:b/>
          <w:bCs/>
          <w:sz w:val="20"/>
          <w:szCs w:val="20"/>
        </w:rPr>
        <w:t>Zamawiający uzna warunek za spełniony, jeżeli: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2 pojazdami/autobusami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1 pojazdem przystosowany do przewozu dzieci/uczniów niepełnosprawnych</w:t>
      </w:r>
    </w:p>
    <w:p w:rsidR="001365F8" w:rsidRDefault="001365F8">
      <w:pPr>
        <w:spacing w:line="360" w:lineRule="auto"/>
        <w:ind w:left="646" w:hanging="646"/>
        <w:jc w:val="both"/>
        <w:rPr>
          <w:rFonts w:ascii="Arial" w:hAnsi="Arial" w:cs="Arial"/>
          <w:sz w:val="20"/>
          <w:szCs w:val="20"/>
        </w:rPr>
      </w:pPr>
    </w:p>
    <w:p w:rsidR="001365F8" w:rsidRDefault="00011B9C">
      <w:pPr>
        <w:spacing w:line="360" w:lineRule="auto"/>
        <w:ind w:left="646" w:hanging="646"/>
        <w:jc w:val="both"/>
        <w:rPr>
          <w:rFonts w:ascii="Arial" w:hAnsi="Arial" w:cs="Arial"/>
          <w:sz w:val="20"/>
          <w:szCs w:val="20"/>
        </w:rPr>
      </w:pPr>
      <w:r>
        <w:rPr>
          <w:rFonts w:ascii="Arial" w:hAnsi="Arial" w:cs="Arial"/>
          <w:sz w:val="20"/>
          <w:szCs w:val="20"/>
        </w:rPr>
        <w:t>Uwagi:</w:t>
      </w:r>
    </w:p>
    <w:p w:rsidR="001365F8" w:rsidRDefault="00011B9C">
      <w:pPr>
        <w:spacing w:line="360" w:lineRule="auto"/>
        <w:ind w:left="646"/>
        <w:jc w:val="both"/>
        <w:rPr>
          <w:rFonts w:ascii="Arial" w:hAnsi="Arial" w:cs="Arial"/>
          <w:sz w:val="20"/>
          <w:szCs w:val="20"/>
        </w:rPr>
      </w:pPr>
      <w:r>
        <w:rPr>
          <w:rFonts w:ascii="Arial" w:hAnsi="Arial" w:cs="Arial"/>
          <w:sz w:val="20"/>
          <w:szCs w:val="20"/>
        </w:rPr>
        <w:t>1) Jeżeli Wykonawca wykazuje doświadczenie nabyte w ramach kontraktu (zamówienia/umowy) realizowanego przez Wykonawców wspólnie ubiegających się</w:t>
      </w:r>
      <w:r>
        <w:rPr>
          <w:rFonts w:ascii="Arial" w:hAnsi="Arial" w:cs="Arial"/>
          <w:sz w:val="20"/>
          <w:szCs w:val="20"/>
        </w:rPr>
        <w:br/>
        <w:t xml:space="preserve">o udzielenie zamówienia (np. konsorcjum), Zamawiający nie dopuszcza by Wykonawca polegał na doświadczeniu grupy Wykonawców, której był członkiem, jeżeli bezpośrednio nie uczestniczył w wykonaniu robót, które wykazuje jako własne doświadczenie. Zamawiający zastrzega możliwość zwrócenia się do Wykonawcy o wyjaśnienia w tym zakresie oraz przedstawienia stosownych dowodów np. umowy konsorcjum, z której wynika zakres obowiązków czy wystawionych przez wykonawcę faktur. </w:t>
      </w:r>
    </w:p>
    <w:p w:rsidR="001365F8" w:rsidRDefault="00011B9C">
      <w:pPr>
        <w:spacing w:line="360" w:lineRule="auto"/>
        <w:ind w:left="646"/>
        <w:jc w:val="both"/>
        <w:rPr>
          <w:rFonts w:ascii="Arial" w:hAnsi="Arial" w:cs="Arial"/>
          <w:sz w:val="20"/>
          <w:szCs w:val="20"/>
        </w:rPr>
      </w:pPr>
      <w:r>
        <w:rPr>
          <w:rFonts w:ascii="Arial" w:hAnsi="Arial" w:cs="Arial"/>
          <w:sz w:val="20"/>
          <w:szCs w:val="20"/>
        </w:rPr>
        <w:t xml:space="preserve">2) Dla potrzeb oceny spełniania warunku określonego powyżej, jeśli wartość lub wartości zostaną podane w walutach innych niż PLN, Zamawiający przyjmie średni kurs danej waluty publikowany przez Narodowy Bank Polski w dniu publikacji ogłoszenia o zamówieniu </w:t>
      </w:r>
      <w:r>
        <w:rPr>
          <w:rFonts w:ascii="Arial" w:hAnsi="Arial" w:cs="Arial"/>
          <w:sz w:val="20"/>
          <w:szCs w:val="20"/>
        </w:rPr>
        <w:br/>
        <w:t>w Biuletynie Zamówień Publicznych. Jeżeli w dniu publikacji ogłoszenia o zamówieniu</w:t>
      </w:r>
      <w:r>
        <w:rPr>
          <w:rFonts w:ascii="Arial" w:hAnsi="Arial" w:cs="Arial"/>
          <w:sz w:val="20"/>
          <w:szCs w:val="20"/>
        </w:rPr>
        <w:br/>
        <w:t>w Biuletynie Zamówień Publicznych, Narodowy Bank Polski nie publikuje średniego kursu danej waluty, za podstawę przeliczenia przyjmuje się średni kurs waluty publikowany pierwszego dnia, po dniu publikacji ogłoszenia o zamówieniu w Biuletynie Zamówień Publicznych, w którym zostanie on opublikowany.</w:t>
      </w:r>
    </w:p>
    <w:p w:rsidR="001365F8" w:rsidRDefault="00011B9C">
      <w:pPr>
        <w:numPr>
          <w:ilvl w:val="0"/>
          <w:numId w:val="13"/>
        </w:numPr>
        <w:shd w:val="clear" w:color="auto" w:fill="FFFFFF"/>
        <w:suppressAutoHyphens/>
        <w:spacing w:line="360" w:lineRule="auto"/>
        <w:ind w:right="20"/>
        <w:jc w:val="both"/>
        <w:rPr>
          <w:rFonts w:ascii="Arial" w:hAnsi="Arial" w:cs="Arial"/>
          <w:sz w:val="20"/>
          <w:szCs w:val="20"/>
        </w:rPr>
      </w:pPr>
      <w:r>
        <w:rPr>
          <w:rFonts w:ascii="Arial" w:hAnsi="Arial" w:cs="Arial"/>
          <w:sz w:val="20"/>
          <w:szCs w:val="20"/>
        </w:rPr>
        <w:t xml:space="preserve">Zamawiający wymaga złożenia oświadczenia, o którym mowa w art.125 ust. 1 ustawy: </w:t>
      </w:r>
      <w:r w:rsidRPr="0044282E">
        <w:rPr>
          <w:rFonts w:ascii="Arial" w:hAnsi="Arial" w:cs="Arial"/>
          <w:b/>
          <w:sz w:val="20"/>
          <w:szCs w:val="20"/>
        </w:rPr>
        <w:t>Tak</w:t>
      </w:r>
    </w:p>
    <w:p w:rsidR="001365F8" w:rsidRDefault="00011B9C">
      <w:pPr>
        <w:numPr>
          <w:ilvl w:val="0"/>
          <w:numId w:val="13"/>
        </w:numPr>
        <w:suppressAutoHyphens/>
        <w:spacing w:line="360" w:lineRule="auto"/>
        <w:ind w:left="448" w:hanging="448"/>
        <w:jc w:val="both"/>
      </w:pPr>
      <w:r>
        <w:rPr>
          <w:rFonts w:ascii="Arial" w:hAnsi="Arial" w:cs="Arial"/>
          <w:bCs/>
          <w:sz w:val="20"/>
          <w:szCs w:val="20"/>
        </w:rPr>
        <w:t>Zamawiający, w stosunku do Wykonawców wspólnie ubiegających się o udzielenie zamówienia, w odniesieniu do warunku dotyczącego zdolności technicznej lub zawodowej – dopuszcza łączne spełnianie warunku przez Wykonawców.</w:t>
      </w:r>
    </w:p>
    <w:p w:rsidR="001365F8" w:rsidRDefault="00011B9C">
      <w:pPr>
        <w:numPr>
          <w:ilvl w:val="0"/>
          <w:numId w:val="13"/>
        </w:numPr>
        <w:suppressAutoHyphens/>
        <w:spacing w:line="360" w:lineRule="auto"/>
        <w:ind w:left="448" w:hanging="448"/>
        <w:jc w:val="both"/>
      </w:pPr>
      <w:r>
        <w:rPr>
          <w:rFonts w:ascii="Arial" w:hAnsi="Arial" w:cs="Arial"/>
          <w:sz w:val="20"/>
          <w:szCs w:val="20"/>
        </w:rPr>
        <w:tab/>
        <w:t xml:space="preserve">Zamawiający może na każdym etapie postępowania, uznać, że wykonawca nie posiada wymaganych zdolności, jeżeli posiadanie przez wykonawcę sprzecznych interesów, </w:t>
      </w:r>
      <w:r>
        <w:br/>
      </w:r>
      <w:r>
        <w:rPr>
          <w:rFonts w:ascii="Arial" w:hAnsi="Arial" w:cs="Arial"/>
          <w:sz w:val="20"/>
          <w:szCs w:val="20"/>
        </w:rPr>
        <w:t xml:space="preserve">w szczególności zaangażowanie zasobów technicznych lub zawodowych wykonawcy w inne </w:t>
      </w:r>
      <w:r>
        <w:rPr>
          <w:rFonts w:ascii="Arial" w:hAnsi="Arial" w:cs="Arial"/>
          <w:sz w:val="20"/>
          <w:szCs w:val="20"/>
        </w:rPr>
        <w:lastRenderedPageBreak/>
        <w:t>przedsięwzięcia gospodarcze wykonawcy może mieć negatywny wpływ na realizację zamówienia.</w:t>
      </w:r>
    </w:p>
    <w:p w:rsidR="001365F8" w:rsidRDefault="00011B9C">
      <w:pPr>
        <w:numPr>
          <w:ilvl w:val="0"/>
          <w:numId w:val="13"/>
        </w:numPr>
        <w:suppressAutoHyphens/>
        <w:spacing w:line="360" w:lineRule="auto"/>
        <w:ind w:left="448" w:hanging="448"/>
        <w:jc w:val="both"/>
      </w:pPr>
      <w:r>
        <w:rPr>
          <w:rFonts w:ascii="Arial" w:hAnsi="Arial" w:cs="Arial"/>
          <w:sz w:val="20"/>
          <w:szCs w:val="20"/>
        </w:rPr>
        <w:t>Ocena spełnienia warunków udziału w postępowaniu zostanie dokonana według formuły</w:t>
      </w:r>
      <w:r>
        <w:t xml:space="preserve"> </w:t>
      </w:r>
      <w:r>
        <w:rPr>
          <w:rFonts w:ascii="Arial" w:hAnsi="Arial" w:cs="Arial"/>
          <w:sz w:val="20"/>
          <w:szCs w:val="20"/>
        </w:rPr>
        <w:t>spełnia/nie spełnia.</w:t>
      </w:r>
    </w:p>
    <w:p w:rsidR="001365F8" w:rsidRDefault="00011B9C">
      <w:pPr>
        <w:pStyle w:val="Akapitzlist"/>
        <w:numPr>
          <w:ilvl w:val="0"/>
          <w:numId w:val="4"/>
        </w:numPr>
        <w:pBdr>
          <w:bottom w:val="double" w:sz="4" w:space="1" w:color="000000"/>
        </w:pBdr>
        <w:shd w:val="clear" w:color="auto" w:fill="DAEEF3"/>
        <w:spacing w:before="360" w:after="40" w:line="360" w:lineRule="auto"/>
        <w:ind w:left="283" w:hanging="425"/>
        <w:jc w:val="both"/>
        <w:rPr>
          <w:rFonts w:ascii="Arial" w:hAnsi="Arial" w:cs="Arial"/>
          <w:iCs/>
          <w:sz w:val="20"/>
          <w:szCs w:val="20"/>
        </w:rPr>
      </w:pPr>
      <w:r>
        <w:rPr>
          <w:rFonts w:ascii="Arial" w:hAnsi="Arial" w:cs="Arial"/>
          <w:b/>
          <w:sz w:val="20"/>
          <w:szCs w:val="20"/>
        </w:rPr>
        <w:tab/>
        <w:t>PODSTAWY WYKLUCZENIA Z POSTĘPOWANIA</w:t>
      </w:r>
    </w:p>
    <w:p w:rsidR="001365F8" w:rsidRDefault="00011B9C">
      <w:pPr>
        <w:pStyle w:val="Teksttreci0"/>
        <w:numPr>
          <w:ilvl w:val="3"/>
          <w:numId w:val="4"/>
        </w:numPr>
        <w:shd w:val="clear" w:color="auto" w:fill="auto"/>
        <w:suppressAutoHyphens/>
        <w:spacing w:before="240" w:line="360" w:lineRule="auto"/>
        <w:ind w:left="284" w:hanging="284"/>
        <w:jc w:val="both"/>
      </w:pPr>
      <w:r>
        <w:rPr>
          <w:rFonts w:ascii="Arial" w:hAnsi="Arial" w:cs="Arial"/>
          <w:sz w:val="20"/>
          <w:szCs w:val="20"/>
        </w:rPr>
        <w:t>Z postępowania o udzielenie zamówienia wyklucza się Wykonawców, w stosunku do których zachodzi którakolwiek z okoliczności wskazanych:</w:t>
      </w:r>
    </w:p>
    <w:p w:rsidR="001365F8" w:rsidRDefault="00011B9C">
      <w:pPr>
        <w:pStyle w:val="Teksttreci0"/>
        <w:numPr>
          <w:ilvl w:val="1"/>
          <w:numId w:val="26"/>
        </w:numPr>
        <w:spacing w:line="360" w:lineRule="auto"/>
        <w:jc w:val="both"/>
        <w:rPr>
          <w:rFonts w:ascii="Arial" w:hAnsi="Arial" w:cs="Arial"/>
          <w:sz w:val="20"/>
          <w:szCs w:val="20"/>
        </w:rPr>
      </w:pPr>
      <w:r>
        <w:rPr>
          <w:rFonts w:ascii="Arial" w:hAnsi="Arial" w:cs="Arial"/>
          <w:sz w:val="20"/>
          <w:szCs w:val="20"/>
        </w:rPr>
        <w:t xml:space="preserve">. w art. 108 ust. 1 </w:t>
      </w:r>
      <w:proofErr w:type="spellStart"/>
      <w:r>
        <w:rPr>
          <w:rFonts w:ascii="Arial" w:hAnsi="Arial" w:cs="Arial"/>
          <w:sz w:val="20"/>
          <w:szCs w:val="20"/>
        </w:rPr>
        <w:t>p.z.p</w:t>
      </w:r>
      <w:proofErr w:type="spellEnd"/>
      <w:r>
        <w:rPr>
          <w:rFonts w:ascii="Arial" w:hAnsi="Arial" w:cs="Arial"/>
          <w:sz w:val="20"/>
          <w:szCs w:val="20"/>
        </w:rPr>
        <w:t xml:space="preserve">. ; </w:t>
      </w:r>
    </w:p>
    <w:p w:rsidR="001365F8" w:rsidRDefault="00011B9C">
      <w:pPr>
        <w:pStyle w:val="Teksttreci0"/>
        <w:spacing w:line="360" w:lineRule="auto"/>
        <w:ind w:left="-5" w:firstLine="0"/>
        <w:jc w:val="both"/>
      </w:pPr>
      <w:r>
        <w:rPr>
          <w:rFonts w:ascii="Arial" w:hAnsi="Arial" w:cs="Arial"/>
          <w:sz w:val="20"/>
          <w:szCs w:val="20"/>
        </w:rPr>
        <w:t>Z postępowania o udzielenie zamówienia wyklucza się wykonawcę:</w:t>
      </w:r>
    </w:p>
    <w:p w:rsidR="001365F8" w:rsidRDefault="00011B9C">
      <w:pPr>
        <w:spacing w:line="360" w:lineRule="auto"/>
        <w:ind w:left="284" w:hanging="284"/>
        <w:jc w:val="both"/>
        <w:rPr>
          <w:rFonts w:ascii="Arial" w:hAnsi="Arial" w:cs="Arial"/>
          <w:sz w:val="20"/>
          <w:szCs w:val="20"/>
        </w:rPr>
      </w:pPr>
      <w:r>
        <w:rPr>
          <w:rFonts w:ascii="Arial" w:hAnsi="Arial" w:cs="Arial"/>
          <w:sz w:val="20"/>
          <w:szCs w:val="20"/>
        </w:rPr>
        <w:t>1) będącego osobą fizyczną, którego prawomocnie skazano za przestępstwo:</w:t>
      </w:r>
      <w:r>
        <w:rPr>
          <w:rFonts w:ascii="Arial" w:hAnsi="Arial" w:cs="Arial"/>
          <w:sz w:val="20"/>
          <w:szCs w:val="20"/>
        </w:rPr>
        <w:br/>
        <w:t xml:space="preserve">a) udziału w zorganizowanej grupie przestępczej albo związku mającym na celu popełnienie przestępstwa lub przestępstwa skarbowego, o którym mowa w </w:t>
      </w:r>
      <w:r>
        <w:rPr>
          <w:rStyle w:val="Pogrubienie"/>
          <w:rFonts w:ascii="Arial" w:hAnsi="Arial" w:cs="Arial"/>
          <w:bCs/>
          <w:sz w:val="20"/>
          <w:szCs w:val="20"/>
        </w:rPr>
        <w:t>art.</w:t>
      </w:r>
      <w:bookmarkStart w:id="2" w:name="element_125799_1_6"/>
      <w:bookmarkEnd w:id="2"/>
      <w:r>
        <w:rPr>
          <w:rStyle w:val="Pogrubienie"/>
          <w:rFonts w:ascii="Arial" w:hAnsi="Arial" w:cs="Arial"/>
          <w:bCs/>
          <w:sz w:val="20"/>
          <w:szCs w:val="20"/>
        </w:rPr>
        <w:t xml:space="preserve"> 258 </w:t>
      </w:r>
      <w:r>
        <w:rPr>
          <w:rFonts w:ascii="Arial" w:hAnsi="Arial" w:cs="Arial"/>
          <w:sz w:val="20"/>
          <w:szCs w:val="20"/>
        </w:rPr>
        <w:t>Kodeksu karnego,</w:t>
      </w:r>
      <w:r>
        <w:rPr>
          <w:rFonts w:ascii="Arial" w:hAnsi="Arial" w:cs="Arial"/>
          <w:sz w:val="20"/>
          <w:szCs w:val="20"/>
        </w:rPr>
        <w:br/>
        <w:t xml:space="preserve">b) handlu ludźmi, o którym mowa w </w:t>
      </w:r>
      <w:r>
        <w:rPr>
          <w:rStyle w:val="Pogrubienie"/>
          <w:rFonts w:ascii="Arial" w:hAnsi="Arial" w:cs="Arial"/>
          <w:bCs/>
          <w:sz w:val="20"/>
          <w:szCs w:val="20"/>
        </w:rPr>
        <w:t>art.</w:t>
      </w:r>
      <w:bookmarkStart w:id="3" w:name="element_125799_1_5"/>
      <w:bookmarkEnd w:id="3"/>
      <w:r>
        <w:rPr>
          <w:rStyle w:val="Pogrubienie"/>
          <w:rFonts w:ascii="Arial" w:hAnsi="Arial" w:cs="Arial"/>
          <w:bCs/>
          <w:sz w:val="20"/>
          <w:szCs w:val="20"/>
        </w:rPr>
        <w:t xml:space="preserve"> 189a </w:t>
      </w:r>
      <w:r>
        <w:rPr>
          <w:rFonts w:ascii="Arial" w:hAnsi="Arial" w:cs="Arial"/>
          <w:sz w:val="20"/>
          <w:szCs w:val="20"/>
        </w:rPr>
        <w:t>Kodeksu karnego,</w:t>
      </w:r>
      <w:r>
        <w:rPr>
          <w:rFonts w:ascii="Arial" w:hAnsi="Arial" w:cs="Arial"/>
          <w:sz w:val="20"/>
          <w:szCs w:val="20"/>
        </w:rPr>
        <w:br/>
        <w:t xml:space="preserve">c) o którym mowa w art 228–230a, </w:t>
      </w:r>
      <w:r>
        <w:rPr>
          <w:rStyle w:val="Pogrubienie"/>
          <w:rFonts w:ascii="Arial" w:hAnsi="Arial" w:cs="Arial"/>
          <w:bCs/>
          <w:sz w:val="20"/>
          <w:szCs w:val="20"/>
        </w:rPr>
        <w:t>art.</w:t>
      </w:r>
      <w:bookmarkStart w:id="4" w:name="element_125799_1_4"/>
      <w:bookmarkEnd w:id="4"/>
      <w:r>
        <w:rPr>
          <w:rStyle w:val="Pogrubienie"/>
          <w:rFonts w:ascii="Arial" w:hAnsi="Arial" w:cs="Arial"/>
          <w:bCs/>
          <w:sz w:val="20"/>
          <w:szCs w:val="20"/>
        </w:rPr>
        <w:t xml:space="preserve"> 250a </w:t>
      </w:r>
      <w:r>
        <w:rPr>
          <w:rFonts w:ascii="Arial" w:hAnsi="Arial" w:cs="Arial"/>
          <w:sz w:val="20"/>
          <w:szCs w:val="20"/>
        </w:rPr>
        <w:t xml:space="preserve">Kodeksu karnego lub w </w:t>
      </w:r>
      <w:r>
        <w:rPr>
          <w:rStyle w:val="Pogrubienie"/>
          <w:rFonts w:ascii="Arial" w:hAnsi="Arial" w:cs="Arial"/>
          <w:bCs/>
          <w:sz w:val="20"/>
          <w:szCs w:val="20"/>
        </w:rPr>
        <w:t>art.</w:t>
      </w:r>
      <w:bookmarkStart w:id="5" w:name="element_125799_543_1"/>
      <w:bookmarkEnd w:id="5"/>
      <w:r>
        <w:rPr>
          <w:rStyle w:val="Pogrubienie"/>
          <w:rFonts w:ascii="Arial" w:hAnsi="Arial" w:cs="Arial"/>
          <w:bCs/>
          <w:sz w:val="20"/>
          <w:szCs w:val="20"/>
        </w:rPr>
        <w:t xml:space="preserve"> 46 </w:t>
      </w:r>
      <w:r>
        <w:rPr>
          <w:rFonts w:ascii="Arial" w:hAnsi="Arial" w:cs="Arial"/>
          <w:sz w:val="20"/>
          <w:szCs w:val="20"/>
        </w:rPr>
        <w:t xml:space="preserve">lub </w:t>
      </w:r>
      <w:r>
        <w:rPr>
          <w:rStyle w:val="Pogrubienie"/>
          <w:rFonts w:ascii="Arial" w:hAnsi="Arial" w:cs="Arial"/>
          <w:bCs/>
          <w:sz w:val="20"/>
          <w:szCs w:val="20"/>
        </w:rPr>
        <w:t>art.</w:t>
      </w:r>
      <w:bookmarkStart w:id="6" w:name="element_125799_543_"/>
      <w:bookmarkEnd w:id="6"/>
      <w:r>
        <w:rPr>
          <w:rStyle w:val="Pogrubienie"/>
          <w:rFonts w:ascii="Arial" w:hAnsi="Arial" w:cs="Arial"/>
          <w:bCs/>
          <w:sz w:val="20"/>
          <w:szCs w:val="20"/>
        </w:rPr>
        <w:t xml:space="preserve"> 48 </w:t>
      </w:r>
      <w:r>
        <w:rPr>
          <w:rFonts w:ascii="Arial" w:hAnsi="Arial" w:cs="Arial"/>
          <w:i/>
          <w:sz w:val="20"/>
          <w:szCs w:val="20"/>
        </w:rPr>
        <w:t xml:space="preserve"> </w:t>
      </w:r>
      <w:r>
        <w:rPr>
          <w:rFonts w:ascii="Arial" w:hAnsi="Arial" w:cs="Arial"/>
          <w:sz w:val="20"/>
          <w:szCs w:val="20"/>
        </w:rPr>
        <w:t>ustawy</w:t>
      </w:r>
      <w:r>
        <w:rPr>
          <w:rFonts w:ascii="Arial" w:hAnsi="Arial" w:cs="Arial"/>
          <w:sz w:val="20"/>
          <w:szCs w:val="20"/>
        </w:rPr>
        <w:br/>
        <w:t xml:space="preserve"> z dnia 25 czerwca 2010 r. o sporcie,</w:t>
      </w:r>
    </w:p>
    <w:p w:rsidR="001365F8" w:rsidRDefault="00011B9C">
      <w:pPr>
        <w:spacing w:line="360" w:lineRule="auto"/>
        <w:ind w:left="284"/>
        <w:jc w:val="both"/>
        <w:rPr>
          <w:rFonts w:ascii="Arial" w:hAnsi="Arial" w:cs="Arial"/>
          <w:sz w:val="20"/>
          <w:szCs w:val="20"/>
        </w:rPr>
      </w:pPr>
      <w:r>
        <w:rPr>
          <w:rFonts w:ascii="Arial" w:hAnsi="Arial" w:cs="Arial"/>
          <w:sz w:val="20"/>
          <w:szCs w:val="20"/>
        </w:rPr>
        <w:t xml:space="preserve">d) finansowania przestępstwa o charakterze terrorystycznym, o którym mowa w </w:t>
      </w:r>
      <w:r>
        <w:rPr>
          <w:rStyle w:val="Pogrubienie"/>
          <w:rFonts w:ascii="Arial" w:hAnsi="Arial" w:cs="Arial"/>
          <w:bCs/>
          <w:sz w:val="20"/>
          <w:szCs w:val="20"/>
        </w:rPr>
        <w:t xml:space="preserve">art.165a </w:t>
      </w:r>
      <w:r>
        <w:rPr>
          <w:rFonts w:ascii="Arial" w:hAnsi="Arial" w:cs="Arial"/>
          <w:i/>
          <w:sz w:val="20"/>
          <w:szCs w:val="20"/>
        </w:rPr>
        <w:t xml:space="preserve"> </w:t>
      </w:r>
      <w:r>
        <w:rPr>
          <w:rFonts w:ascii="Arial" w:hAnsi="Arial" w:cs="Arial"/>
          <w:sz w:val="20"/>
          <w:szCs w:val="20"/>
        </w:rPr>
        <w:t xml:space="preserve">karnego, lub przestępstwo udaremniania lub utrudniania stwierdzenia przestępnego pochodzenia pieniędzy lub ukrywania ich pochodzenia, o którym mowa w </w:t>
      </w:r>
      <w:r>
        <w:rPr>
          <w:rStyle w:val="Pogrubienie"/>
          <w:rFonts w:ascii="Arial" w:hAnsi="Arial" w:cs="Arial"/>
          <w:bCs/>
          <w:sz w:val="20"/>
          <w:szCs w:val="20"/>
        </w:rPr>
        <w:t>art.</w:t>
      </w:r>
      <w:bookmarkStart w:id="7" w:name="element_125799_1_2"/>
      <w:bookmarkEnd w:id="7"/>
      <w:r>
        <w:rPr>
          <w:rStyle w:val="Pogrubienie"/>
          <w:rFonts w:ascii="Arial" w:hAnsi="Arial" w:cs="Arial"/>
          <w:bCs/>
          <w:sz w:val="20"/>
          <w:szCs w:val="20"/>
        </w:rPr>
        <w:t xml:space="preserve"> 299 </w:t>
      </w:r>
      <w:r>
        <w:rPr>
          <w:rFonts w:ascii="Arial" w:hAnsi="Arial" w:cs="Arial"/>
          <w:sz w:val="20"/>
          <w:szCs w:val="20"/>
        </w:rPr>
        <w:t>Kodeksu karnego,</w:t>
      </w:r>
      <w:r>
        <w:rPr>
          <w:rFonts w:ascii="Arial" w:hAnsi="Arial" w:cs="Arial"/>
          <w:sz w:val="20"/>
          <w:szCs w:val="20"/>
        </w:rPr>
        <w:br/>
        <w:t xml:space="preserve">e) o charakterze terrorystycznym, o którym mowa w </w:t>
      </w:r>
      <w:r>
        <w:rPr>
          <w:rStyle w:val="Pogrubienie"/>
          <w:rFonts w:ascii="Arial" w:hAnsi="Arial" w:cs="Arial"/>
          <w:bCs/>
          <w:sz w:val="20"/>
          <w:szCs w:val="20"/>
        </w:rPr>
        <w:t>art.</w:t>
      </w:r>
      <w:bookmarkStart w:id="8" w:name="element_125799_1_1"/>
      <w:bookmarkEnd w:id="8"/>
      <w:r>
        <w:rPr>
          <w:rStyle w:val="Pogrubienie"/>
          <w:rFonts w:ascii="Arial" w:hAnsi="Arial" w:cs="Arial"/>
          <w:bCs/>
          <w:sz w:val="20"/>
          <w:szCs w:val="20"/>
        </w:rPr>
        <w:t xml:space="preserve"> 115 </w:t>
      </w:r>
      <w:r>
        <w:rPr>
          <w:rFonts w:ascii="Arial" w:hAnsi="Arial" w:cs="Arial"/>
          <w:sz w:val="20"/>
          <w:szCs w:val="20"/>
        </w:rPr>
        <w:t>§ 20 Kodeksu karnego, lub mające na celu popełnienie tego przestępstwa,</w:t>
      </w:r>
    </w:p>
    <w:p w:rsidR="001365F8" w:rsidRDefault="00011B9C">
      <w:pPr>
        <w:spacing w:line="360" w:lineRule="auto"/>
        <w:ind w:left="284"/>
        <w:jc w:val="both"/>
        <w:rPr>
          <w:rFonts w:ascii="Arial" w:hAnsi="Arial" w:cs="Arial"/>
          <w:sz w:val="20"/>
          <w:szCs w:val="20"/>
        </w:rPr>
      </w:pPr>
      <w:r>
        <w:rPr>
          <w:rFonts w:ascii="Arial" w:hAnsi="Arial" w:cs="Arial"/>
          <w:sz w:val="20"/>
          <w:szCs w:val="20"/>
        </w:rPr>
        <w:t xml:space="preserve">f) powierzenia wykonywania pracy małoletniemu cudzoziemcowi, o którym mowa w </w:t>
      </w:r>
      <w:r>
        <w:rPr>
          <w:rStyle w:val="Pogrubienie"/>
          <w:rFonts w:ascii="Arial" w:hAnsi="Arial" w:cs="Arial"/>
          <w:bCs/>
          <w:sz w:val="20"/>
          <w:szCs w:val="20"/>
        </w:rPr>
        <w:t>art.</w:t>
      </w:r>
      <w:bookmarkStart w:id="9" w:name="element_125799_851_2"/>
      <w:bookmarkEnd w:id="9"/>
      <w:r>
        <w:rPr>
          <w:rStyle w:val="Pogrubienie"/>
          <w:rFonts w:ascii="Arial" w:hAnsi="Arial" w:cs="Arial"/>
          <w:bCs/>
          <w:sz w:val="20"/>
          <w:szCs w:val="20"/>
        </w:rPr>
        <w:t xml:space="preserve"> 9 </w:t>
      </w:r>
      <w:r>
        <w:rPr>
          <w:rFonts w:ascii="Arial" w:hAnsi="Arial" w:cs="Arial"/>
          <w:sz w:val="20"/>
          <w:szCs w:val="20"/>
        </w:rPr>
        <w:t>ust. 2 ustawy z dnia 15 czerwca 2012 r. o skutkach powierzania wykonywania pracy cudzoziemcom przebywającym wbrew przepisom na terytorium Rzeczypospolitej Polskiej (Dz. U. poz. 769),</w:t>
      </w:r>
      <w:r>
        <w:rPr>
          <w:rFonts w:ascii="Arial" w:hAnsi="Arial" w:cs="Arial"/>
          <w:sz w:val="20"/>
          <w:szCs w:val="20"/>
        </w:rPr>
        <w:br/>
        <w:t xml:space="preserve">g) przeciwko obrotowi gospodarczemu, o których mowa w art 296–307 Kodeksu karnego, przestępstwo oszustwa, o którym mowa w </w:t>
      </w:r>
      <w:r>
        <w:rPr>
          <w:rStyle w:val="Pogrubienie"/>
          <w:rFonts w:ascii="Arial" w:hAnsi="Arial" w:cs="Arial"/>
          <w:bCs/>
          <w:sz w:val="20"/>
          <w:szCs w:val="20"/>
        </w:rPr>
        <w:t>art.</w:t>
      </w:r>
      <w:bookmarkStart w:id="10" w:name="element_125799_1_"/>
      <w:bookmarkEnd w:id="10"/>
      <w:r>
        <w:rPr>
          <w:rStyle w:val="Pogrubienie"/>
          <w:rFonts w:ascii="Arial" w:hAnsi="Arial" w:cs="Arial"/>
          <w:bCs/>
          <w:sz w:val="20"/>
          <w:szCs w:val="20"/>
        </w:rPr>
        <w:t xml:space="preserve"> 286</w:t>
      </w:r>
      <w:r>
        <w:rPr>
          <w:rFonts w:ascii="Arial" w:hAnsi="Arial" w:cs="Arial"/>
          <w:sz w:val="20"/>
          <w:szCs w:val="20"/>
        </w:rPr>
        <w:t> Kodeksu karnego, przestępstwo przeciwko wiarygodności dokumentów, o których mowa w art 270–277d Kodeksu karnego, lub przestępstwo skarbowe,</w:t>
      </w:r>
      <w:r>
        <w:rPr>
          <w:rFonts w:ascii="Arial" w:hAnsi="Arial" w:cs="Arial"/>
          <w:sz w:val="20"/>
          <w:szCs w:val="20"/>
        </w:rPr>
        <w:br/>
        <w:t xml:space="preserve">h) o którym mowa w </w:t>
      </w:r>
      <w:r>
        <w:rPr>
          <w:rStyle w:val="Pogrubienie"/>
          <w:rFonts w:ascii="Arial" w:hAnsi="Arial" w:cs="Arial"/>
          <w:bCs/>
          <w:sz w:val="20"/>
          <w:szCs w:val="20"/>
        </w:rPr>
        <w:t>art.</w:t>
      </w:r>
      <w:bookmarkStart w:id="11" w:name="element_125799_851_1"/>
      <w:bookmarkEnd w:id="11"/>
      <w:r>
        <w:rPr>
          <w:rStyle w:val="Pogrubienie"/>
          <w:rFonts w:ascii="Arial" w:hAnsi="Arial" w:cs="Arial"/>
          <w:bCs/>
          <w:sz w:val="20"/>
          <w:szCs w:val="20"/>
        </w:rPr>
        <w:t xml:space="preserve"> 9 </w:t>
      </w:r>
      <w:r>
        <w:rPr>
          <w:rFonts w:ascii="Arial" w:hAnsi="Arial" w:cs="Arial"/>
          <w:sz w:val="20"/>
          <w:szCs w:val="20"/>
        </w:rPr>
        <w:t xml:space="preserve">ust. 1 i 3 lub </w:t>
      </w:r>
      <w:r>
        <w:rPr>
          <w:rStyle w:val="Pogrubienie"/>
          <w:rFonts w:ascii="Arial" w:hAnsi="Arial" w:cs="Arial"/>
          <w:bCs/>
          <w:sz w:val="20"/>
          <w:szCs w:val="20"/>
        </w:rPr>
        <w:t>art.</w:t>
      </w:r>
      <w:bookmarkStart w:id="12" w:name="element_125799_851_"/>
      <w:bookmarkEnd w:id="12"/>
      <w:r>
        <w:rPr>
          <w:rStyle w:val="Pogrubienie"/>
          <w:rFonts w:ascii="Arial" w:hAnsi="Arial" w:cs="Arial"/>
          <w:bCs/>
          <w:sz w:val="20"/>
          <w:szCs w:val="20"/>
        </w:rPr>
        <w:t xml:space="preserve"> 10 </w:t>
      </w:r>
      <w:r>
        <w:rPr>
          <w:rFonts w:ascii="Arial" w:hAnsi="Arial" w:cs="Arial"/>
          <w:sz w:val="20"/>
          <w:szCs w:val="20"/>
        </w:rPr>
        <w:t xml:space="preserve">ustawy z dnia 15 czerwca 2012 r. o skutkach powierzania wykonywania pracy cudzoziemcom przebywającym wbrew przepisom na terytorium Rzeczypospolitej Polskiej </w:t>
      </w:r>
    </w:p>
    <w:p w:rsidR="001365F8" w:rsidRDefault="00011B9C">
      <w:pPr>
        <w:spacing w:line="360" w:lineRule="auto"/>
        <w:ind w:left="284"/>
        <w:jc w:val="both"/>
        <w:rPr>
          <w:rFonts w:ascii="Arial" w:hAnsi="Arial" w:cs="Arial"/>
          <w:sz w:val="20"/>
          <w:szCs w:val="20"/>
        </w:rPr>
      </w:pPr>
      <w:r>
        <w:rPr>
          <w:rFonts w:ascii="Arial" w:hAnsi="Arial" w:cs="Arial"/>
          <w:sz w:val="20"/>
          <w:szCs w:val="20"/>
        </w:rPr>
        <w:t>– lub za odpowiedni czyn zabroniony określony w przepisach prawa obcego;</w:t>
      </w:r>
    </w:p>
    <w:p w:rsidR="001365F8" w:rsidRDefault="00011B9C">
      <w:pPr>
        <w:spacing w:line="360" w:lineRule="auto"/>
        <w:jc w:val="both"/>
      </w:pPr>
      <w:r>
        <w:rPr>
          <w:rFonts w:ascii="Arial" w:hAnsi="Arial" w:cs="Arial"/>
          <w:sz w:val="20"/>
          <w:szCs w:val="20"/>
        </w:rPr>
        <w:t xml:space="preserve">2) jeżeli urzędującego członka jego organu zarządzającego lub nadzorczego, wspólnika spółki </w:t>
      </w:r>
      <w:r>
        <w:rPr>
          <w:rFonts w:ascii="Arial" w:hAnsi="Arial" w:cs="Arial"/>
          <w:sz w:val="20"/>
          <w:szCs w:val="20"/>
        </w:rPr>
        <w:br/>
        <w:t>w spółce jawnej lub partnerskiej albo komplementariusza w spółce komandytowej lub komandytowo-akcyjnej lub prokurenta prawomocnie skazano za przestępstwo, o którym mowa w pkt 1;</w:t>
      </w:r>
    </w:p>
    <w:p w:rsidR="001365F8" w:rsidRDefault="00011B9C">
      <w:pPr>
        <w:spacing w:line="360" w:lineRule="auto"/>
        <w:jc w:val="both"/>
      </w:pPr>
      <w:r>
        <w:rPr>
          <w:rFonts w:ascii="Arial" w:hAnsi="Arial" w:cs="Arial"/>
          <w:sz w:val="20"/>
          <w:szCs w:val="20"/>
        </w:rPr>
        <w:t xml:space="preserve">3) wobec którego wydano prawomocny wyrok sądu lub ostateczną decyzję administracyjną </w:t>
      </w:r>
      <w:r>
        <w:rPr>
          <w:rFonts w:ascii="Arial" w:hAnsi="Arial" w:cs="Arial"/>
          <w:sz w:val="20"/>
          <w:szCs w:val="20"/>
        </w:rPr>
        <w:br/>
        <w:t xml:space="preserve">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w:t>
      </w:r>
      <w:r>
        <w:rPr>
          <w:rFonts w:ascii="Arial" w:hAnsi="Arial" w:cs="Arial"/>
          <w:sz w:val="20"/>
          <w:szCs w:val="20"/>
        </w:rPr>
        <w:lastRenderedPageBreak/>
        <w:t>podatków, opłat lub składek na ubezpieczenie społeczne lub zdrowotne wraz z odsetkami lub grzywnami lub zawarł wiążące porozumienie w sprawie spłaty tych należności;</w:t>
      </w:r>
    </w:p>
    <w:p w:rsidR="001365F8" w:rsidRDefault="00011B9C">
      <w:pPr>
        <w:spacing w:line="360" w:lineRule="auto"/>
        <w:jc w:val="both"/>
      </w:pPr>
      <w:r>
        <w:rPr>
          <w:rFonts w:ascii="Arial" w:hAnsi="Arial" w:cs="Arial"/>
          <w:sz w:val="20"/>
          <w:szCs w:val="20"/>
        </w:rPr>
        <w:t>4) wobec którego prawomocnie orzeczono zakaz ubiegania się o zamówienia publiczne;</w:t>
      </w:r>
    </w:p>
    <w:p w:rsidR="001365F8" w:rsidRDefault="00011B9C">
      <w:pPr>
        <w:spacing w:line="360" w:lineRule="auto"/>
        <w:jc w:val="both"/>
      </w:pPr>
      <w:r>
        <w:rPr>
          <w:rFonts w:ascii="Arial" w:hAnsi="Arial" w:cs="Arial"/>
          <w:sz w:val="20"/>
          <w:szCs w:val="20"/>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365F8" w:rsidRDefault="00011B9C">
      <w:pPr>
        <w:spacing w:line="360" w:lineRule="auto"/>
        <w:jc w:val="both"/>
      </w:pPr>
      <w:r>
        <w:rPr>
          <w:rFonts w:ascii="Arial" w:hAnsi="Arial" w:cs="Arial"/>
          <w:sz w:val="20"/>
          <w:szCs w:val="20"/>
        </w:rPr>
        <w:t xml:space="preserve">6) jeżeli, w przypadkach, o których mowa w </w:t>
      </w:r>
      <w:r>
        <w:rPr>
          <w:rStyle w:val="Pogrubienie"/>
          <w:rFonts w:ascii="Arial" w:hAnsi="Arial" w:cs="Arial"/>
          <w:bCs/>
          <w:sz w:val="20"/>
          <w:szCs w:val="20"/>
        </w:rPr>
        <w:t>art.</w:t>
      </w:r>
      <w:bookmarkStart w:id="13" w:name="element_125799_"/>
      <w:bookmarkEnd w:id="13"/>
      <w:r>
        <w:rPr>
          <w:rStyle w:val="Pogrubienie"/>
          <w:rFonts w:ascii="Arial" w:hAnsi="Arial" w:cs="Arial"/>
          <w:bCs/>
          <w:sz w:val="20"/>
          <w:szCs w:val="20"/>
        </w:rPr>
        <w:t xml:space="preserve"> 85 </w:t>
      </w:r>
      <w:r>
        <w:rPr>
          <w:rFonts w:ascii="Arial" w:hAnsi="Arial" w:cs="Arial"/>
          <w:sz w:val="20"/>
          <w:szCs w:val="20"/>
        </w:rPr>
        <w:t xml:space="preserve">ust. 1, doszło do zakłócenia konkurencji wynikającego z wcześniejszego zaangażowania tego wykonawcy lub podmiotu, który należy </w:t>
      </w:r>
      <w:r>
        <w:rPr>
          <w:rFonts w:ascii="Arial" w:hAnsi="Arial" w:cs="Arial"/>
          <w:sz w:val="20"/>
          <w:szCs w:val="20"/>
        </w:rPr>
        <w:br/>
        <w:t>z wykonawcą do tej samej grupy kapitałowej w rozumieniu ustawy z dnia 16 lutego 2007 r. o ochronie konkurencji i konsumentów, chyba że spowodowane tym zakłócenie konkurencji może być wyeliminowane w inny sposób niż przez wykluczenie wykonawcy z udziału w postępowaniu</w:t>
      </w:r>
      <w:r>
        <w:rPr>
          <w:rFonts w:ascii="Arial" w:hAnsi="Arial" w:cs="Arial"/>
          <w:sz w:val="20"/>
          <w:szCs w:val="20"/>
        </w:rPr>
        <w:br/>
        <w:t>o udzielenie zamówienia.</w:t>
      </w:r>
    </w:p>
    <w:p w:rsidR="001365F8" w:rsidRDefault="00011B9C">
      <w:pPr>
        <w:pStyle w:val="Teksttreci0"/>
        <w:numPr>
          <w:ilvl w:val="1"/>
          <w:numId w:val="5"/>
        </w:numPr>
        <w:shd w:val="clear" w:color="auto" w:fill="auto"/>
        <w:suppressAutoHyphens/>
        <w:spacing w:line="360" w:lineRule="auto"/>
        <w:ind w:hanging="1276"/>
        <w:jc w:val="both"/>
      </w:pPr>
      <w:r>
        <w:rPr>
          <w:rFonts w:ascii="Arial" w:hAnsi="Arial" w:cs="Arial"/>
          <w:sz w:val="20"/>
          <w:szCs w:val="20"/>
        </w:rPr>
        <w:t xml:space="preserve"> w art. 109 ust. 1 pkt.1, 4, 5, 7 </w:t>
      </w:r>
      <w:proofErr w:type="spellStart"/>
      <w:r>
        <w:rPr>
          <w:rFonts w:ascii="Arial" w:hAnsi="Arial" w:cs="Arial"/>
          <w:sz w:val="20"/>
          <w:szCs w:val="20"/>
        </w:rPr>
        <w:t>p.z.p</w:t>
      </w:r>
      <w:proofErr w:type="spellEnd"/>
      <w:r>
        <w:rPr>
          <w:rFonts w:ascii="Arial" w:hAnsi="Arial" w:cs="Arial"/>
          <w:sz w:val="20"/>
          <w:szCs w:val="20"/>
        </w:rPr>
        <w:t>., tj.:</w:t>
      </w:r>
    </w:p>
    <w:p w:rsidR="001365F8" w:rsidRDefault="00011B9C">
      <w:pPr>
        <w:pStyle w:val="pkt"/>
        <w:numPr>
          <w:ilvl w:val="0"/>
          <w:numId w:val="14"/>
        </w:numPr>
        <w:suppressAutoHyphens/>
        <w:spacing w:line="360" w:lineRule="auto"/>
        <w:ind w:left="851" w:hanging="284"/>
      </w:pPr>
      <w:r>
        <w:rPr>
          <w:rFonts w:ascii="Arial" w:hAnsi="Arial" w:cs="Arial"/>
          <w:sz w:val="20"/>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w:t>
      </w:r>
      <w:r>
        <w:rPr>
          <w:rFonts w:ascii="Arial" w:hAnsi="Arial" w:cs="Arial"/>
          <w:sz w:val="20"/>
        </w:rPr>
        <w:br/>
        <w:t xml:space="preserve">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w:t>
      </w:r>
    </w:p>
    <w:p w:rsidR="001365F8" w:rsidRDefault="00011B9C">
      <w:pPr>
        <w:pStyle w:val="pkt"/>
        <w:numPr>
          <w:ilvl w:val="0"/>
          <w:numId w:val="14"/>
        </w:numPr>
        <w:suppressAutoHyphens/>
        <w:spacing w:before="0" w:after="0" w:line="360" w:lineRule="auto"/>
        <w:ind w:left="851" w:hanging="284"/>
      </w:pPr>
      <w:r>
        <w:rPr>
          <w:rFonts w:ascii="Arial" w:hAnsi="Arial" w:cs="Arial"/>
          <w:bCs/>
          <w:kern w:val="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65F8" w:rsidRDefault="00011B9C">
      <w:pPr>
        <w:pStyle w:val="pkt"/>
        <w:numPr>
          <w:ilvl w:val="0"/>
          <w:numId w:val="14"/>
        </w:numPr>
        <w:suppressAutoHyphens/>
        <w:spacing w:before="0" w:after="0" w:line="360" w:lineRule="auto"/>
        <w:ind w:left="851" w:hanging="284"/>
      </w:pPr>
      <w:r>
        <w:rPr>
          <w:rFonts w:ascii="Arial" w:hAnsi="Arial" w:cs="Arial"/>
          <w:bCs/>
          <w:kern w:val="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1365F8" w:rsidRDefault="00332AC2">
      <w:pPr>
        <w:pStyle w:val="pkt"/>
        <w:numPr>
          <w:ilvl w:val="0"/>
          <w:numId w:val="14"/>
        </w:numPr>
        <w:suppressAutoHyphens/>
        <w:spacing w:before="0" w:after="0" w:line="360" w:lineRule="auto"/>
        <w:ind w:left="851" w:hanging="284"/>
      </w:pPr>
      <w:r>
        <w:rPr>
          <w:rFonts w:ascii="Arial" w:hAnsi="Arial" w:cs="Arial"/>
          <w:bCs/>
          <w:kern w:val="2"/>
          <w:sz w:val="20"/>
        </w:rPr>
        <w:t xml:space="preserve">  </w:t>
      </w:r>
      <w:r w:rsidR="00011B9C">
        <w:rPr>
          <w:rFonts w:ascii="Arial" w:hAnsi="Arial" w:cs="Arial"/>
          <w:bCs/>
          <w:kern w:val="2"/>
          <w:sz w:val="20"/>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 </w:t>
      </w:r>
    </w:p>
    <w:p w:rsidR="001365F8" w:rsidRDefault="00011B9C">
      <w:pPr>
        <w:pStyle w:val="Teksttreci0"/>
        <w:numPr>
          <w:ilvl w:val="0"/>
          <w:numId w:val="5"/>
        </w:numPr>
        <w:shd w:val="clear" w:color="auto" w:fill="auto"/>
        <w:tabs>
          <w:tab w:val="left" w:pos="567"/>
        </w:tabs>
        <w:suppressAutoHyphens/>
        <w:spacing w:line="360" w:lineRule="auto"/>
        <w:ind w:hanging="1009"/>
        <w:jc w:val="both"/>
      </w:pPr>
      <w:r>
        <w:rPr>
          <w:rFonts w:ascii="Arial" w:hAnsi="Arial" w:cs="Arial"/>
          <w:sz w:val="20"/>
          <w:szCs w:val="20"/>
        </w:rPr>
        <w:t xml:space="preserve">Wykluczenie Wykonawcy następuje zgodnie z art. 111 </w:t>
      </w:r>
      <w:proofErr w:type="spellStart"/>
      <w:r>
        <w:rPr>
          <w:rFonts w:ascii="Arial" w:hAnsi="Arial" w:cs="Arial"/>
          <w:sz w:val="20"/>
          <w:szCs w:val="20"/>
        </w:rPr>
        <w:t>p.z.p</w:t>
      </w:r>
      <w:proofErr w:type="spellEnd"/>
      <w:r>
        <w:rPr>
          <w:rFonts w:ascii="Arial" w:hAnsi="Arial" w:cs="Arial"/>
          <w:sz w:val="20"/>
          <w:szCs w:val="20"/>
        </w:rPr>
        <w:t>.</w:t>
      </w:r>
    </w:p>
    <w:p w:rsidR="001365F8" w:rsidRDefault="00011B9C">
      <w:pPr>
        <w:pStyle w:val="Akapitzlist"/>
        <w:numPr>
          <w:ilvl w:val="0"/>
          <w:numId w:val="5"/>
        </w:numPr>
        <w:tabs>
          <w:tab w:val="left" w:pos="567"/>
        </w:tabs>
        <w:spacing w:line="360" w:lineRule="auto"/>
        <w:ind w:left="567" w:hanging="567"/>
        <w:contextualSpacing/>
        <w:jc w:val="both"/>
        <w:rPr>
          <w:rFonts w:ascii="Arial" w:hAnsi="Arial" w:cs="Arial"/>
          <w:sz w:val="20"/>
          <w:szCs w:val="20"/>
        </w:rPr>
      </w:pPr>
      <w:r>
        <w:rPr>
          <w:rFonts w:ascii="Arial" w:hAnsi="Arial" w:cs="Arial"/>
          <w:sz w:val="20"/>
          <w:szCs w:val="20"/>
        </w:rPr>
        <w:t>Wykonawca nie podlega wykluczeniu w okolicznościach określonych w art. 108 ust. 1 pkt 1, 2 i 5 lub art. 109 ust. 1 pkt 2-5 i 7-10, jeżeli udowodni zamawiającemu, że spełnił łącznie następujące przesłanki:</w:t>
      </w:r>
    </w:p>
    <w:p w:rsidR="001365F8" w:rsidRDefault="00011B9C">
      <w:pPr>
        <w:pStyle w:val="Akapitzlist"/>
        <w:shd w:val="clear" w:color="auto" w:fill="FFFFFF"/>
        <w:spacing w:line="360" w:lineRule="auto"/>
        <w:ind w:left="993" w:hanging="426"/>
        <w:jc w:val="both"/>
        <w:rPr>
          <w:rFonts w:ascii="Arial" w:hAnsi="Arial" w:cs="Arial"/>
          <w:sz w:val="20"/>
          <w:szCs w:val="20"/>
        </w:rPr>
      </w:pPr>
      <w:r>
        <w:rPr>
          <w:rFonts w:ascii="Arial" w:hAnsi="Arial" w:cs="Arial"/>
          <w:sz w:val="20"/>
          <w:szCs w:val="20"/>
        </w:rPr>
        <w:lastRenderedPageBreak/>
        <w:t>1)</w:t>
      </w:r>
      <w:r>
        <w:rPr>
          <w:rFonts w:ascii="Arial" w:hAnsi="Arial" w:cs="Arial"/>
          <w:sz w:val="20"/>
          <w:szCs w:val="20"/>
        </w:rPr>
        <w:tab/>
        <w:t>naprawił lub zobowiązał się do naprawienia szkody wyrządzonej przestępstwem, wykroczeniem lub swoim nieprawidłowym postępowaniem, w tym poprzez zadośćuczynienie pieniężne;</w:t>
      </w:r>
    </w:p>
    <w:p w:rsidR="001365F8" w:rsidRDefault="00011B9C">
      <w:pPr>
        <w:pStyle w:val="Akapitzlist"/>
        <w:shd w:val="clear" w:color="auto" w:fill="FFFFFF"/>
        <w:spacing w:line="360" w:lineRule="auto"/>
        <w:ind w:left="993" w:hanging="426"/>
        <w:jc w:val="both"/>
        <w:rPr>
          <w:rFonts w:ascii="Arial" w:hAnsi="Arial" w:cs="Arial"/>
          <w:sz w:val="20"/>
          <w:szCs w:val="20"/>
        </w:rPr>
      </w:pPr>
      <w:r>
        <w:rPr>
          <w:rFonts w:ascii="Arial" w:hAnsi="Arial" w:cs="Arial"/>
          <w:sz w:val="20"/>
          <w:szCs w:val="20"/>
        </w:rPr>
        <w:t>2)</w:t>
      </w:r>
      <w:r>
        <w:rPr>
          <w:rFonts w:ascii="Arial" w:hAnsi="Arial" w:cs="Arial"/>
          <w:sz w:val="20"/>
          <w:szCs w:val="20"/>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1365F8" w:rsidRDefault="00011B9C">
      <w:pPr>
        <w:pStyle w:val="Akapitzlist"/>
        <w:shd w:val="clear" w:color="auto" w:fill="FFFFFF"/>
        <w:spacing w:line="360" w:lineRule="auto"/>
        <w:ind w:left="993" w:hanging="426"/>
        <w:jc w:val="both"/>
        <w:rPr>
          <w:rFonts w:ascii="Arial" w:hAnsi="Arial" w:cs="Arial"/>
          <w:sz w:val="20"/>
          <w:szCs w:val="20"/>
        </w:rPr>
      </w:pPr>
      <w:r>
        <w:rPr>
          <w:rFonts w:ascii="Arial" w:hAnsi="Arial" w:cs="Arial"/>
          <w:sz w:val="20"/>
          <w:szCs w:val="20"/>
        </w:rPr>
        <w:t>3)</w:t>
      </w:r>
      <w:r>
        <w:rPr>
          <w:rFonts w:ascii="Arial" w:hAnsi="Arial" w:cs="Arial"/>
          <w:sz w:val="20"/>
          <w:szCs w:val="20"/>
        </w:rPr>
        <w:tab/>
        <w:t>podjął konkretne środki techniczne, organizacyjne i kadrowe, odpowiednie dla zapobiegania dalszym przestępstwom, wykroczeniom lub nieprawidłowemu postępowaniu, w szczególności:</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a)</w:t>
      </w:r>
      <w:r>
        <w:rPr>
          <w:rFonts w:ascii="Arial" w:hAnsi="Arial" w:cs="Arial"/>
          <w:sz w:val="20"/>
          <w:szCs w:val="20"/>
        </w:rPr>
        <w:tab/>
        <w:t>zerwał wszelkie powiązania z osobami lub podmiotami odpowiedzialnymi za nieprawidłowe postępowanie wykonawcy,</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b)</w:t>
      </w:r>
      <w:r>
        <w:rPr>
          <w:rFonts w:ascii="Arial" w:hAnsi="Arial" w:cs="Arial"/>
          <w:sz w:val="20"/>
          <w:szCs w:val="20"/>
        </w:rPr>
        <w:tab/>
        <w:t>zreorganizował personel,</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c)</w:t>
      </w:r>
      <w:r>
        <w:rPr>
          <w:rFonts w:ascii="Arial" w:hAnsi="Arial" w:cs="Arial"/>
          <w:sz w:val="20"/>
          <w:szCs w:val="20"/>
        </w:rPr>
        <w:tab/>
        <w:t>wdrożył system sprawozdawczości i kontroli,</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d)</w:t>
      </w:r>
      <w:r>
        <w:rPr>
          <w:rFonts w:ascii="Arial" w:hAnsi="Arial" w:cs="Arial"/>
          <w:sz w:val="20"/>
          <w:szCs w:val="20"/>
        </w:rPr>
        <w:tab/>
        <w:t>utworzył struktury audytu wewnętrznego do monitorowania przestrzegania przepisów, wewnętrznych regulacji lub standardów,</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e)</w:t>
      </w:r>
      <w:r>
        <w:rPr>
          <w:rFonts w:ascii="Arial" w:hAnsi="Arial" w:cs="Arial"/>
          <w:sz w:val="20"/>
          <w:szCs w:val="20"/>
        </w:rPr>
        <w:tab/>
        <w:t xml:space="preserve">wprowadził wewnętrzne regulacje dotyczące odpowiedzialności </w:t>
      </w:r>
      <w:r>
        <w:rPr>
          <w:rFonts w:ascii="Arial" w:hAnsi="Arial" w:cs="Arial"/>
          <w:sz w:val="20"/>
          <w:szCs w:val="20"/>
        </w:rPr>
        <w:br/>
        <w:t>i odszkodowań za nieprzestrzeganie przepisów, wewnętrznych regulacji lub standardów.</w:t>
      </w:r>
    </w:p>
    <w:p w:rsidR="001365F8" w:rsidRDefault="00011B9C">
      <w:pPr>
        <w:pStyle w:val="Akapitzlist"/>
        <w:numPr>
          <w:ilvl w:val="0"/>
          <w:numId w:val="5"/>
        </w:numPr>
        <w:tabs>
          <w:tab w:val="left" w:pos="567"/>
        </w:tabs>
        <w:spacing w:line="360" w:lineRule="auto"/>
        <w:contextualSpacing/>
        <w:jc w:val="both"/>
        <w:rPr>
          <w:rFonts w:ascii="Arial" w:hAnsi="Arial" w:cs="Arial"/>
          <w:iCs/>
          <w:sz w:val="20"/>
          <w:szCs w:val="20"/>
        </w:rPr>
      </w:pPr>
      <w:r>
        <w:rPr>
          <w:rFonts w:ascii="Arial" w:hAnsi="Arial" w:cs="Arial"/>
          <w:sz w:val="20"/>
          <w:szCs w:val="20"/>
        </w:rPr>
        <w:t>Zamawiający ocenia, czy podjęte przez wykonawcę czynności wskazane w pkt 3 są wystarczające do wykazania jego rzetelności, uwzględniając wagę i szczególne okoliczności czynu wykonawcy. Jeżeli podjęte przez wykonawcę czynności wskazane</w:t>
      </w:r>
      <w:r>
        <w:rPr>
          <w:rFonts w:ascii="Arial" w:hAnsi="Arial" w:cs="Arial"/>
          <w:sz w:val="20"/>
          <w:szCs w:val="20"/>
        </w:rPr>
        <w:br/>
        <w:t xml:space="preserve"> w pkt 3 nie są wystarczające do wykazania jego rzetelności, zamawiający wyklucza wykonawcę. </w:t>
      </w:r>
    </w:p>
    <w:p w:rsidR="001365F8" w:rsidRDefault="00011B9C">
      <w:pPr>
        <w:pStyle w:val="Akapitzlist"/>
        <w:numPr>
          <w:ilvl w:val="0"/>
          <w:numId w:val="4"/>
        </w:numPr>
        <w:pBdr>
          <w:bottom w:val="double" w:sz="4" w:space="1" w:color="000000"/>
        </w:pBdr>
        <w:shd w:val="clear" w:color="auto" w:fill="DAEEF3"/>
        <w:spacing w:before="360" w:after="40" w:line="360" w:lineRule="auto"/>
        <w:ind w:left="567" w:hanging="567"/>
        <w:jc w:val="both"/>
        <w:rPr>
          <w:rFonts w:ascii="Arial" w:hAnsi="Arial" w:cs="Arial"/>
          <w:bCs/>
          <w:sz w:val="20"/>
          <w:szCs w:val="20"/>
        </w:rPr>
      </w:pPr>
      <w:r>
        <w:rPr>
          <w:rFonts w:ascii="Arial" w:hAnsi="Arial" w:cs="Arial"/>
          <w:b/>
          <w:sz w:val="20"/>
          <w:szCs w:val="20"/>
        </w:rPr>
        <w:tab/>
        <w:t>OŚWIADCZENIA I DOKUMENTY, JAKIE ZOBOWIĄZANI SĄ DOSTARCZYĆ WYKONAWCY W CELU POTWIERDZENIA SPEŁNIANIA WARUNKÓW UDZIAŁU W POSTĘPOWANIU ORAZ WYKAZANIA BRAKU PODSTAW WYKLUCZENIA (PODMIOTOWE ŚRODKI DOWODOWE)</w:t>
      </w:r>
    </w:p>
    <w:p w:rsidR="001365F8" w:rsidRDefault="00011B9C">
      <w:pPr>
        <w:pStyle w:val="Akapitzlist"/>
        <w:numPr>
          <w:ilvl w:val="0"/>
          <w:numId w:val="15"/>
        </w:numPr>
        <w:suppressAutoHyphens/>
        <w:spacing w:before="240" w:line="360" w:lineRule="auto"/>
        <w:ind w:left="284" w:hanging="426"/>
        <w:jc w:val="both"/>
      </w:pPr>
      <w:r>
        <w:rPr>
          <w:rFonts w:ascii="Arial" w:hAnsi="Arial" w:cs="Arial"/>
          <w:sz w:val="20"/>
          <w:szCs w:val="20"/>
        </w:rPr>
        <w:t>Do oferty Wykonawca zobowiązany jest dołączyć aktualne na dzień składania ofert oświadczenie o spełnianiu warunków udziału w postępowaniu oraz o braku podstaw do wykluczenia</w:t>
      </w:r>
      <w:r>
        <w:rPr>
          <w:rFonts w:ascii="Arial" w:hAnsi="Arial" w:cs="Arial"/>
          <w:sz w:val="20"/>
          <w:szCs w:val="20"/>
        </w:rPr>
        <w:br/>
        <w:t xml:space="preserve"> z postępowania – zgodnie z </w:t>
      </w:r>
      <w:r>
        <w:rPr>
          <w:rFonts w:ascii="Arial" w:hAnsi="Arial" w:cs="Arial"/>
          <w:b/>
          <w:sz w:val="20"/>
          <w:szCs w:val="20"/>
        </w:rPr>
        <w:t>załącznikiem nr 2 do SWZ</w:t>
      </w:r>
      <w:r>
        <w:rPr>
          <w:rFonts w:ascii="Arial" w:hAnsi="Arial" w:cs="Arial"/>
          <w:sz w:val="20"/>
          <w:szCs w:val="20"/>
        </w:rPr>
        <w:t>;</w:t>
      </w:r>
    </w:p>
    <w:p w:rsidR="001365F8" w:rsidRDefault="00011B9C">
      <w:pPr>
        <w:pStyle w:val="Akapitzlist"/>
        <w:numPr>
          <w:ilvl w:val="0"/>
          <w:numId w:val="15"/>
        </w:numPr>
        <w:suppressAutoHyphens/>
        <w:spacing w:line="360" w:lineRule="auto"/>
        <w:ind w:left="284" w:hanging="426"/>
        <w:jc w:val="both"/>
      </w:pPr>
      <w:r>
        <w:rPr>
          <w:rFonts w:ascii="Arial" w:hAnsi="Arial" w:cs="Arial"/>
          <w:sz w:val="20"/>
          <w:szCs w:val="20"/>
        </w:rPr>
        <w:t>Informacje zawarte w oświadczeniu, o którym mowa w pkt 1 stanowią wstępne potwierdzenie, że Wykonawca nie podlega wykluczeniu oraz spełnia warunki udziału w postępowaniu.</w:t>
      </w:r>
    </w:p>
    <w:p w:rsidR="001365F8" w:rsidRDefault="00011B9C">
      <w:pPr>
        <w:pStyle w:val="Akapitzlist"/>
        <w:numPr>
          <w:ilvl w:val="0"/>
          <w:numId w:val="15"/>
        </w:numPr>
        <w:suppressAutoHyphens/>
        <w:spacing w:line="360" w:lineRule="auto"/>
        <w:ind w:left="284" w:hanging="426"/>
        <w:jc w:val="both"/>
      </w:pPr>
      <w:r>
        <w:rPr>
          <w:rFonts w:ascii="Arial" w:hAnsi="Arial" w:cs="Arial"/>
          <w:sz w:val="20"/>
          <w:szCs w:val="20"/>
        </w:rPr>
        <w:t>Zamawiający wzywa wykonawcę zgodnie z art 274 ust. 1,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rsidR="001365F8" w:rsidRDefault="00011B9C">
      <w:pPr>
        <w:pStyle w:val="Akapitzlist"/>
        <w:numPr>
          <w:ilvl w:val="0"/>
          <w:numId w:val="15"/>
        </w:numPr>
        <w:suppressAutoHyphens/>
        <w:spacing w:line="360" w:lineRule="auto"/>
        <w:ind w:left="284" w:hanging="426"/>
        <w:jc w:val="both"/>
      </w:pPr>
      <w:r>
        <w:rPr>
          <w:rFonts w:ascii="Arial" w:hAnsi="Arial" w:cs="Arial"/>
          <w:sz w:val="20"/>
          <w:szCs w:val="20"/>
        </w:rPr>
        <w:t>Podmiotowe środki dowodowe wymagane od wykonawcy obejmują:</w:t>
      </w:r>
    </w:p>
    <w:p w:rsidR="001365F8" w:rsidRDefault="00011B9C">
      <w:pPr>
        <w:pStyle w:val="Akapitzlist"/>
        <w:numPr>
          <w:ilvl w:val="1"/>
          <w:numId w:val="15"/>
        </w:numPr>
        <w:suppressAutoHyphens/>
        <w:spacing w:line="360" w:lineRule="auto"/>
        <w:ind w:hanging="862"/>
        <w:jc w:val="both"/>
        <w:rPr>
          <w:rFonts w:ascii="Arial" w:hAnsi="Arial" w:cs="Arial"/>
          <w:b/>
          <w:sz w:val="20"/>
          <w:szCs w:val="20"/>
        </w:rPr>
      </w:pPr>
      <w:r>
        <w:rPr>
          <w:rFonts w:ascii="Arial" w:hAnsi="Arial" w:cs="Arial"/>
          <w:b/>
          <w:sz w:val="20"/>
          <w:szCs w:val="20"/>
        </w:rPr>
        <w:lastRenderedPageBreak/>
        <w:t>Na potwierdzenie braku podstaw wykluczenia:</w:t>
      </w:r>
    </w:p>
    <w:p w:rsidR="001365F8" w:rsidRDefault="00011B9C">
      <w:pPr>
        <w:pStyle w:val="Akapitzlist"/>
        <w:suppressAutoHyphens/>
        <w:spacing w:line="360" w:lineRule="auto"/>
        <w:ind w:left="1146"/>
        <w:jc w:val="both"/>
        <w:rPr>
          <w:rFonts w:ascii="Arial" w:hAnsi="Arial" w:cs="Arial"/>
          <w:b/>
          <w:sz w:val="20"/>
          <w:szCs w:val="20"/>
        </w:rPr>
      </w:pPr>
      <w:r>
        <w:rPr>
          <w:rFonts w:ascii="Arial" w:hAnsi="Arial" w:cs="Arial"/>
          <w:sz w:val="20"/>
          <w:szCs w:val="20"/>
        </w:rPr>
        <w:t xml:space="preserve">Oświadczenie Wykonawcy o aktualności informacji zawartych w oświadczeniu, o którym mowa w art. 125 ust. 1 ustawy </w:t>
      </w:r>
      <w:proofErr w:type="spellStart"/>
      <w:r>
        <w:rPr>
          <w:rFonts w:ascii="Arial" w:hAnsi="Arial" w:cs="Arial"/>
          <w:sz w:val="20"/>
          <w:szCs w:val="20"/>
        </w:rPr>
        <w:t>p.z.p</w:t>
      </w:r>
      <w:proofErr w:type="spellEnd"/>
      <w:r>
        <w:rPr>
          <w:rFonts w:ascii="Arial" w:hAnsi="Arial" w:cs="Arial"/>
          <w:sz w:val="20"/>
          <w:szCs w:val="20"/>
        </w:rPr>
        <w:t xml:space="preserve">., w zakresie podstaw wykluczenia z postępowania </w:t>
      </w:r>
      <w:r w:rsidRPr="00FD43B9">
        <w:rPr>
          <w:rFonts w:ascii="Arial" w:hAnsi="Arial" w:cs="Arial"/>
          <w:sz w:val="20"/>
          <w:szCs w:val="20"/>
        </w:rPr>
        <w:t xml:space="preserve">wskazanych przez Zamawiającego, o których mowa w art. 108 ust. 1 ustawy </w:t>
      </w:r>
      <w:proofErr w:type="spellStart"/>
      <w:r w:rsidRPr="00FD43B9">
        <w:rPr>
          <w:rFonts w:ascii="Arial" w:hAnsi="Arial" w:cs="Arial"/>
          <w:sz w:val="20"/>
          <w:szCs w:val="20"/>
        </w:rPr>
        <w:t>p.z.p</w:t>
      </w:r>
      <w:proofErr w:type="spellEnd"/>
      <w:r w:rsidRPr="00FD43B9">
        <w:rPr>
          <w:rFonts w:ascii="Arial" w:hAnsi="Arial" w:cs="Arial"/>
          <w:sz w:val="20"/>
          <w:szCs w:val="20"/>
        </w:rPr>
        <w:t xml:space="preserve">.. – załącznik nr </w:t>
      </w:r>
      <w:r w:rsidR="000229F7" w:rsidRPr="00FD43B9">
        <w:rPr>
          <w:rFonts w:ascii="Arial" w:hAnsi="Arial" w:cs="Arial"/>
          <w:sz w:val="20"/>
          <w:szCs w:val="20"/>
        </w:rPr>
        <w:t>2</w:t>
      </w:r>
      <w:r w:rsidRPr="00FD43B9">
        <w:rPr>
          <w:rFonts w:ascii="Arial" w:hAnsi="Arial" w:cs="Arial"/>
          <w:sz w:val="20"/>
          <w:szCs w:val="20"/>
        </w:rPr>
        <w:t xml:space="preserve">do SWZ </w:t>
      </w:r>
    </w:p>
    <w:p w:rsidR="001365F8" w:rsidRDefault="00011B9C">
      <w:pPr>
        <w:pStyle w:val="Akapitzlist"/>
        <w:numPr>
          <w:ilvl w:val="1"/>
          <w:numId w:val="15"/>
        </w:numPr>
        <w:suppressAutoHyphens/>
        <w:spacing w:line="360" w:lineRule="auto"/>
        <w:ind w:hanging="862"/>
        <w:jc w:val="both"/>
        <w:rPr>
          <w:b/>
        </w:rPr>
      </w:pPr>
      <w:r>
        <w:rPr>
          <w:rFonts w:ascii="Arial" w:hAnsi="Arial" w:cs="Arial"/>
          <w:sz w:val="20"/>
          <w:szCs w:val="20"/>
        </w:rPr>
        <w:t xml:space="preserve"> </w:t>
      </w:r>
      <w:r>
        <w:rPr>
          <w:rFonts w:ascii="Arial" w:hAnsi="Arial" w:cs="Arial"/>
          <w:b/>
          <w:sz w:val="20"/>
          <w:szCs w:val="20"/>
        </w:rPr>
        <w:t>Na potwierdzenie spełnienia warunków udziału w postępowaniu:</w:t>
      </w:r>
    </w:p>
    <w:p w:rsidR="001365F8" w:rsidRDefault="00011B9C">
      <w:pPr>
        <w:pStyle w:val="Akapitzlist"/>
        <w:numPr>
          <w:ilvl w:val="2"/>
          <w:numId w:val="13"/>
        </w:numPr>
        <w:suppressAutoHyphens/>
        <w:spacing w:line="360" w:lineRule="auto"/>
        <w:ind w:left="710" w:hanging="435"/>
        <w:jc w:val="both"/>
      </w:pPr>
      <w:r>
        <w:rPr>
          <w:rFonts w:ascii="Arial" w:hAnsi="Arial" w:cs="Arial"/>
          <w:i/>
          <w:sz w:val="20"/>
          <w:szCs w:val="20"/>
        </w:rPr>
        <w:t xml:space="preserve">Oświadczenie wykonawcy, w zakresie art. 108 ust. 1 pkt 5 </w:t>
      </w:r>
      <w:proofErr w:type="spellStart"/>
      <w:r>
        <w:rPr>
          <w:rFonts w:ascii="Arial" w:hAnsi="Arial" w:cs="Arial"/>
          <w:i/>
          <w:sz w:val="20"/>
          <w:szCs w:val="20"/>
        </w:rPr>
        <w:t>p.z.p</w:t>
      </w:r>
      <w:proofErr w:type="spellEnd"/>
      <w:r>
        <w:rPr>
          <w:rFonts w:ascii="Arial" w:hAnsi="Arial" w:cs="Arial"/>
          <w:i/>
          <w:sz w:val="20"/>
          <w:szCs w:val="20"/>
        </w:rPr>
        <w:t>, o braku przynależności do tej samej grupy kapitałowej, w rozumieniu ustawy z dnia 16 lutego 2007 r. o ochronie konkurencji i konsumentów (</w:t>
      </w:r>
      <w:proofErr w:type="spellStart"/>
      <w:r>
        <w:rPr>
          <w:rFonts w:ascii="Arial" w:hAnsi="Arial" w:cs="Arial"/>
          <w:i/>
          <w:sz w:val="20"/>
          <w:szCs w:val="20"/>
        </w:rPr>
        <w:t>t.j</w:t>
      </w:r>
      <w:proofErr w:type="spellEnd"/>
      <w:r>
        <w:rPr>
          <w:rFonts w:ascii="Arial" w:hAnsi="Arial" w:cs="Arial"/>
          <w:i/>
          <w:sz w:val="20"/>
          <w:szCs w:val="20"/>
        </w:rPr>
        <w:t>. Dz. U. z 2021 r. poz. 275), z innym wykonawcą, który złożył odrębną ofertę, ofertę częściową lub wniosek o dopuszczenie do udziału w postępowaniu, albo oświadczenia o przynależności</w:t>
      </w:r>
      <w:r>
        <w:rPr>
          <w:rFonts w:ascii="Arial" w:hAnsi="Arial" w:cs="Arial"/>
          <w:sz w:val="20"/>
          <w:szCs w:val="20"/>
        </w:rPr>
        <w:t xml:space="preserve"> do tej samej grupy kapitałowej wraz z dokumentami lub informacjami potwierdzającymi przygotowanie oferty, oferty częściowej lub wniosku</w:t>
      </w:r>
      <w:r>
        <w:rPr>
          <w:rFonts w:ascii="Arial" w:hAnsi="Arial" w:cs="Arial"/>
          <w:sz w:val="20"/>
          <w:szCs w:val="20"/>
        </w:rPr>
        <w:br/>
        <w:t xml:space="preserve">o dopuszczenie do udziału w postępowaniu niezależnie od innego wykonawcy należącego do tej samej grupy kapitałowej – </w:t>
      </w:r>
      <w:r>
        <w:rPr>
          <w:rFonts w:ascii="Arial" w:hAnsi="Arial" w:cs="Arial"/>
          <w:b/>
          <w:bCs/>
          <w:sz w:val="20"/>
          <w:szCs w:val="20"/>
        </w:rPr>
        <w:t>załącznik nr 4 do SWZ</w:t>
      </w:r>
      <w:r>
        <w:rPr>
          <w:rFonts w:ascii="Arial" w:hAnsi="Arial" w:cs="Arial"/>
          <w:sz w:val="20"/>
          <w:szCs w:val="20"/>
        </w:rPr>
        <w:t>;</w:t>
      </w:r>
    </w:p>
    <w:p w:rsidR="001365F8" w:rsidRDefault="00332AC2">
      <w:pPr>
        <w:numPr>
          <w:ilvl w:val="2"/>
          <w:numId w:val="13"/>
        </w:numPr>
        <w:suppressAutoHyphens/>
        <w:spacing w:line="360" w:lineRule="auto"/>
        <w:ind w:left="710" w:hanging="435"/>
        <w:jc w:val="both"/>
      </w:pPr>
      <w:r>
        <w:rPr>
          <w:rFonts w:ascii="Arial" w:hAnsi="Arial" w:cs="Arial"/>
          <w:sz w:val="20"/>
          <w:szCs w:val="20"/>
        </w:rPr>
        <w:t xml:space="preserve"> </w:t>
      </w:r>
      <w:r w:rsidR="00011B9C">
        <w:rPr>
          <w:rFonts w:ascii="Arial" w:hAnsi="Arial" w:cs="Arial"/>
          <w:sz w:val="20"/>
          <w:szCs w:val="20"/>
        </w:rPr>
        <w:t>pełnomocnictwo lub inny dokument określający zakres umocowania do reprezentowania Wykonawcy, o ile ofertę składa pełnomocnik Wykonawcy - pełnomocnictwo zgodnie z działem VI rozdział II ustawy z dnia 23 kwietnia 1964 r. - Kodeks cywilny (</w:t>
      </w:r>
      <w:proofErr w:type="spellStart"/>
      <w:r w:rsidR="00011B9C">
        <w:rPr>
          <w:rFonts w:ascii="Arial" w:hAnsi="Arial" w:cs="Arial"/>
          <w:sz w:val="20"/>
          <w:szCs w:val="20"/>
        </w:rPr>
        <w:t>t.j</w:t>
      </w:r>
      <w:proofErr w:type="spellEnd"/>
      <w:r w:rsidR="00011B9C">
        <w:rPr>
          <w:rFonts w:ascii="Arial" w:hAnsi="Arial" w:cs="Arial"/>
          <w:sz w:val="20"/>
          <w:szCs w:val="20"/>
        </w:rPr>
        <w:t xml:space="preserve">. Dz. U. z 2020 r. poz. 1740 z </w:t>
      </w:r>
      <w:proofErr w:type="spellStart"/>
      <w:r w:rsidR="00011B9C">
        <w:rPr>
          <w:rFonts w:ascii="Arial" w:hAnsi="Arial" w:cs="Arial"/>
          <w:sz w:val="20"/>
          <w:szCs w:val="20"/>
        </w:rPr>
        <w:t>późn</w:t>
      </w:r>
      <w:proofErr w:type="spellEnd"/>
      <w:r w:rsidR="00011B9C">
        <w:rPr>
          <w:rFonts w:ascii="Arial" w:hAnsi="Arial" w:cs="Arial"/>
          <w:sz w:val="20"/>
          <w:szCs w:val="20"/>
        </w:rPr>
        <w:t>. zm.) winno być złożone w formie oryginału lub kopii poświadczonej notarialnie.</w:t>
      </w:r>
    </w:p>
    <w:p w:rsidR="001365F8" w:rsidRDefault="00011B9C">
      <w:pPr>
        <w:pStyle w:val="NormalnyWeb"/>
        <w:numPr>
          <w:ilvl w:val="2"/>
          <w:numId w:val="13"/>
        </w:numPr>
        <w:suppressAutoHyphens/>
        <w:spacing w:beforeAutospacing="0" w:afterAutospacing="0" w:line="360" w:lineRule="auto"/>
        <w:ind w:left="710" w:hanging="435"/>
        <w:rPr>
          <w:i/>
        </w:rPr>
      </w:pPr>
      <w:r>
        <w:rPr>
          <w:rFonts w:ascii="Arial" w:hAnsi="Arial" w:cs="Arial"/>
          <w:i/>
        </w:rPr>
        <w:t xml:space="preserve"> odpisu z właściwego rejestru lub z centralnej ewidencji i informacji o działalności </w:t>
      </w:r>
      <w:r>
        <w:rPr>
          <w:rFonts w:ascii="Arial" w:hAnsi="Arial" w:cs="Arial"/>
          <w:i/>
        </w:rPr>
        <w:br/>
        <w:t xml:space="preserve"> gospodarczej, jeżeli odrębne przepisy wymagają wpisu do rejestru ewidencji,</w:t>
      </w:r>
    </w:p>
    <w:p w:rsidR="001365F8" w:rsidRDefault="00011B9C">
      <w:pPr>
        <w:pStyle w:val="NormalnyWeb"/>
        <w:numPr>
          <w:ilvl w:val="2"/>
          <w:numId w:val="13"/>
        </w:numPr>
        <w:suppressAutoHyphens/>
        <w:spacing w:beforeAutospacing="0" w:afterAutospacing="0" w:line="360" w:lineRule="auto"/>
        <w:ind w:left="710" w:hanging="435"/>
      </w:pPr>
      <w:r>
        <w:rPr>
          <w:rFonts w:ascii="Arial" w:hAnsi="Arial" w:cs="Arial"/>
        </w:rPr>
        <w:t xml:space="preserve"> </w:t>
      </w:r>
      <w:r>
        <w:rPr>
          <w:rFonts w:ascii="Arial" w:hAnsi="Arial" w:cs="Arial"/>
          <w:i/>
        </w:rPr>
        <w:t xml:space="preserve">zaświadczenia właściwego naczelnika urzędu skarbowego potwierdzającego, że </w:t>
      </w:r>
      <w:r>
        <w:rPr>
          <w:rFonts w:ascii="Arial" w:hAnsi="Arial" w:cs="Arial"/>
          <w:i/>
        </w:rPr>
        <w:br/>
        <w:t xml:space="preserve"> wykonawca nie zalega z opłacaniem podatków, wystawionego nie wcześniej niż 3 miesiące</w:t>
      </w:r>
      <w:r>
        <w:rPr>
          <w:rFonts w:ascii="Arial" w:hAnsi="Arial" w:cs="Arial"/>
          <w:i/>
        </w:rPr>
        <w:br/>
        <w:t xml:space="preserve"> przed upływem terminu składania ofert albo wniosków</w:t>
      </w:r>
      <w:r>
        <w:rPr>
          <w:rFonts w:ascii="Arial" w:hAnsi="Arial" w:cs="Arial"/>
        </w:rPr>
        <w:t xml:space="preserve"> o dopuszczenie do udziału </w:t>
      </w:r>
      <w:r>
        <w:rPr>
          <w:rFonts w:ascii="Arial" w:hAnsi="Arial" w:cs="Arial"/>
        </w:rPr>
        <w:br/>
        <w:t xml:space="preserve">w postępowaniu, lub innego dokumentu potwierdzającego, że wykonawca zawarł </w:t>
      </w:r>
      <w:r>
        <w:rPr>
          <w:rFonts w:ascii="Arial" w:hAnsi="Arial" w:cs="Arial"/>
        </w:rPr>
        <w:br/>
        <w:t xml:space="preserve"> porozumienie z właściwym organem podatkowym w sprawie spłat tych należności wraz</w:t>
      </w:r>
      <w:r>
        <w:rPr>
          <w:rFonts w:ascii="Arial" w:hAnsi="Arial" w:cs="Arial"/>
        </w:rPr>
        <w:br/>
        <w:t xml:space="preserve"> z ewentualnymi odsetkami lub grzywnami, w szczególności uzyskał przewidziane prawem </w:t>
      </w:r>
      <w:r>
        <w:rPr>
          <w:rFonts w:ascii="Arial" w:hAnsi="Arial" w:cs="Arial"/>
        </w:rPr>
        <w:br/>
        <w:t xml:space="preserve"> zwolnienie, odroczenie lub rozłożenie na raty zaległych płatności lub wstrzymanie</w:t>
      </w:r>
      <w:r>
        <w:rPr>
          <w:rFonts w:ascii="Arial" w:hAnsi="Arial" w:cs="Arial"/>
        </w:rPr>
        <w:br/>
        <w:t xml:space="preserve"> w całości wykonania decyzji właściwego organu;</w:t>
      </w:r>
    </w:p>
    <w:p w:rsidR="001365F8" w:rsidRDefault="00332AC2">
      <w:pPr>
        <w:pStyle w:val="NormalnyWeb"/>
        <w:numPr>
          <w:ilvl w:val="2"/>
          <w:numId w:val="13"/>
        </w:numPr>
        <w:suppressAutoHyphens/>
        <w:spacing w:beforeAutospacing="0" w:afterAutospacing="0" w:line="360" w:lineRule="auto"/>
        <w:ind w:left="710" w:hanging="435"/>
      </w:pPr>
      <w:r>
        <w:rPr>
          <w:rFonts w:ascii="Arial" w:hAnsi="Arial" w:cs="Arial"/>
        </w:rPr>
        <w:t xml:space="preserve"> </w:t>
      </w:r>
      <w:r w:rsidR="00011B9C">
        <w:rPr>
          <w:rFonts w:ascii="Arial" w:hAnsi="Arial" w:cs="Arial"/>
          <w:i/>
        </w:rPr>
        <w:t xml:space="preserve">zaświadczenia właściwej terenowej jednostki organizacyjnej Zakładu Ubezpieczeń </w:t>
      </w:r>
      <w:r w:rsidR="00011B9C">
        <w:rPr>
          <w:rFonts w:ascii="Arial" w:hAnsi="Arial" w:cs="Arial"/>
          <w:i/>
        </w:rPr>
        <w:br/>
        <w:t xml:space="preserve"> Społecznych lub Kasy Rolniczego Ubezpieczenia Społecznego albo innego dokumentu </w:t>
      </w:r>
      <w:r w:rsidR="00011B9C">
        <w:rPr>
          <w:rFonts w:ascii="Arial" w:hAnsi="Arial" w:cs="Arial"/>
          <w:i/>
        </w:rPr>
        <w:br/>
        <w:t xml:space="preserve"> potwierdzającego, że wykonawca nie zalega z opłacaniem składek na ubezpieczenia </w:t>
      </w:r>
      <w:r w:rsidR="00011B9C">
        <w:rPr>
          <w:rFonts w:ascii="Arial" w:hAnsi="Arial" w:cs="Arial"/>
          <w:i/>
        </w:rPr>
        <w:br/>
        <w:t xml:space="preserve"> społeczne lub zdrowotne, wystawionego nie wcześniej niż 3 miesiące przed upływem </w:t>
      </w:r>
      <w:r w:rsidR="00011B9C">
        <w:rPr>
          <w:rFonts w:ascii="Arial" w:hAnsi="Arial" w:cs="Arial"/>
          <w:i/>
        </w:rPr>
        <w:br/>
        <w:t xml:space="preserve"> terminu składania ofert</w:t>
      </w:r>
      <w:r w:rsidR="00011B9C">
        <w:rPr>
          <w:rFonts w:ascii="Arial" w:hAnsi="Arial" w:cs="Arial"/>
        </w:rPr>
        <w:t xml:space="preserve"> albo wniosków o dopuszczenie do udziału w postępowaniu, lub </w:t>
      </w:r>
      <w:r w:rsidR="00011B9C">
        <w:rPr>
          <w:rFonts w:ascii="Arial" w:hAnsi="Arial" w:cs="Arial"/>
        </w:rPr>
        <w:br/>
        <w:t xml:space="preserve"> innego dokumentu potwierdzającego, że wykonawca zawarł porozumienie z właściwym </w:t>
      </w:r>
      <w:r w:rsidR="00011B9C">
        <w:rPr>
          <w:rFonts w:ascii="Arial" w:hAnsi="Arial" w:cs="Arial"/>
        </w:rPr>
        <w:br/>
        <w:t xml:space="preserve"> organem w sprawie spłat tych należności wraz z ewentualnymi odsetkami lub grzywnami, </w:t>
      </w:r>
      <w:r w:rsidR="00011B9C">
        <w:rPr>
          <w:rFonts w:ascii="Arial" w:hAnsi="Arial" w:cs="Arial"/>
        </w:rPr>
        <w:br/>
        <w:t xml:space="preserve"> w szczególności uzyskał przewidziane prawem zwolnienie, odroczenie lub rozłożenie na </w:t>
      </w:r>
      <w:r w:rsidR="00011B9C">
        <w:rPr>
          <w:rFonts w:ascii="Arial" w:hAnsi="Arial" w:cs="Arial"/>
        </w:rPr>
        <w:br/>
        <w:t xml:space="preserve"> raty zaległych płatności lub wstrzymanie w całości wykonania decyzji właściwego organu;</w:t>
      </w:r>
    </w:p>
    <w:p w:rsidR="001365F8" w:rsidRDefault="00011B9C">
      <w:pPr>
        <w:pStyle w:val="NormalnyWeb"/>
        <w:numPr>
          <w:ilvl w:val="2"/>
          <w:numId w:val="13"/>
        </w:numPr>
        <w:suppressAutoHyphens/>
        <w:spacing w:beforeAutospacing="0" w:afterAutospacing="0" w:line="360" w:lineRule="auto"/>
        <w:ind w:left="710" w:hanging="435"/>
      </w:pPr>
      <w:r>
        <w:rPr>
          <w:rFonts w:ascii="Arial" w:hAnsi="Arial" w:cs="Arial"/>
          <w:i/>
        </w:rPr>
        <w:t xml:space="preserve">oświadczenia wykonawcy o niezaleganiu z opłacaniem podatków i opłat lokalnych, </w:t>
      </w:r>
      <w:r>
        <w:rPr>
          <w:rFonts w:ascii="Arial" w:hAnsi="Arial" w:cs="Arial"/>
          <w:i/>
        </w:rPr>
        <w:br/>
        <w:t xml:space="preserve">o których mowa w </w:t>
      </w:r>
      <w:hyperlink r:id="rId10" w:anchor="/document/16793992?cm=DOCUMENT" w:history="1">
        <w:r>
          <w:rPr>
            <w:rStyle w:val="czeinternetowe"/>
            <w:rFonts w:ascii="Arial" w:hAnsi="Arial" w:cs="Arial"/>
            <w:i/>
            <w:color w:val="auto"/>
            <w:u w:val="none"/>
          </w:rPr>
          <w:t>ustawie</w:t>
        </w:r>
      </w:hyperlink>
      <w:r>
        <w:rPr>
          <w:rFonts w:ascii="Arial" w:hAnsi="Arial" w:cs="Arial"/>
          <w:i/>
        </w:rPr>
        <w:t xml:space="preserve"> z dnia 12 stycznia 1991 r. o podatkach i opłatach lokalnych </w:t>
      </w:r>
      <w:r>
        <w:rPr>
          <w:rFonts w:ascii="Arial" w:hAnsi="Arial" w:cs="Arial"/>
          <w:i/>
        </w:rPr>
        <w:br/>
        <w:t xml:space="preserve"> (</w:t>
      </w:r>
      <w:proofErr w:type="spellStart"/>
      <w:r>
        <w:rPr>
          <w:rFonts w:ascii="Arial" w:hAnsi="Arial" w:cs="Arial"/>
          <w:i/>
        </w:rPr>
        <w:t>t.j</w:t>
      </w:r>
      <w:proofErr w:type="spellEnd"/>
      <w:r>
        <w:rPr>
          <w:rFonts w:ascii="Arial" w:hAnsi="Arial" w:cs="Arial"/>
          <w:i/>
        </w:rPr>
        <w:t xml:space="preserve">. Dz. U. z 2019 r. poz. 1170 z </w:t>
      </w:r>
      <w:proofErr w:type="spellStart"/>
      <w:r>
        <w:rPr>
          <w:rFonts w:ascii="Arial" w:hAnsi="Arial" w:cs="Arial"/>
          <w:i/>
        </w:rPr>
        <w:t>późn</w:t>
      </w:r>
      <w:proofErr w:type="spellEnd"/>
      <w:r>
        <w:rPr>
          <w:rFonts w:ascii="Arial" w:hAnsi="Arial" w:cs="Arial"/>
          <w:i/>
        </w:rPr>
        <w:t xml:space="preserve">. zm.) </w:t>
      </w:r>
      <w:r>
        <w:rPr>
          <w:rFonts w:ascii="Arial" w:hAnsi="Arial" w:cs="Arial"/>
          <w:b/>
          <w:bCs/>
          <w:i/>
        </w:rPr>
        <w:t>Załącznik nr 2.1 do SWZ.</w:t>
      </w:r>
    </w:p>
    <w:p w:rsidR="001365F8" w:rsidRPr="00FD43B9" w:rsidRDefault="00011B9C">
      <w:pPr>
        <w:pStyle w:val="Akapitzlist"/>
        <w:numPr>
          <w:ilvl w:val="2"/>
          <w:numId w:val="13"/>
        </w:numPr>
        <w:tabs>
          <w:tab w:val="left" w:pos="851"/>
        </w:tabs>
        <w:suppressAutoHyphens/>
        <w:spacing w:line="360" w:lineRule="auto"/>
        <w:ind w:right="20"/>
        <w:jc w:val="both"/>
        <w:rPr>
          <w:rFonts w:ascii="Arial" w:hAnsi="Arial" w:cs="Arial"/>
          <w:sz w:val="20"/>
          <w:szCs w:val="20"/>
        </w:rPr>
      </w:pPr>
      <w:r>
        <w:rPr>
          <w:rFonts w:ascii="Arial" w:hAnsi="Arial" w:cs="Arial"/>
          <w:sz w:val="20"/>
          <w:szCs w:val="20"/>
        </w:rPr>
        <w:lastRenderedPageBreak/>
        <w:t xml:space="preserve">Wykazu usług zrealizowanych </w:t>
      </w:r>
      <w:r>
        <w:rPr>
          <w:rFonts w:ascii="Arial" w:hAnsi="Arial" w:cs="Arial"/>
          <w:sz w:val="20"/>
          <w:szCs w:val="20"/>
          <w:lang w:val="cs-CZ"/>
        </w:rPr>
        <w:t>w okresie</w:t>
      </w:r>
      <w:r>
        <w:rPr>
          <w:rFonts w:ascii="Arial" w:hAnsi="Arial" w:cs="Arial"/>
          <w:sz w:val="20"/>
          <w:szCs w:val="20"/>
        </w:rPr>
        <w:t xml:space="preserve"> ostatnich 3 lat przed dniem wszczęcia postępowania o udzielenie zamówienia, a jeżeli okres prowadzenia działalności jest krótszy w tym okresie, odpowiadających swoim rodzajem i wartościom stanowiącym przedmiot zamówienia, z podaniem ich wartości, przedmiotu, dat wykonania i odbiorców, oraz załączenia dowodów potwierdzających, że te usługi zostały wykonane z należytą starannością, przy czym dowodami, o których mowa, są referencje bądź inne dokumenty sporządzone przez podmiot, na rzecz którego usługi były wykonywane, a jeżeli z uzasadnionej przyczyny o obiektywnym charakterze wykonawca nie jest w stanie </w:t>
      </w:r>
      <w:r w:rsidRPr="00FD43B9">
        <w:rPr>
          <w:rFonts w:ascii="Arial" w:hAnsi="Arial" w:cs="Arial"/>
          <w:sz w:val="20"/>
          <w:szCs w:val="20"/>
        </w:rPr>
        <w:t xml:space="preserve">uzyskać tych dokumentów – inne odpowiednie dokumenty. Wzór wykazu, stanowi załącznik Nr </w:t>
      </w:r>
      <w:r w:rsidR="000229F7" w:rsidRPr="00FD43B9">
        <w:rPr>
          <w:rFonts w:ascii="Arial" w:hAnsi="Arial" w:cs="Arial"/>
          <w:sz w:val="20"/>
          <w:szCs w:val="20"/>
        </w:rPr>
        <w:t xml:space="preserve">5 </w:t>
      </w:r>
      <w:r w:rsidRPr="00FD43B9">
        <w:rPr>
          <w:rFonts w:ascii="Arial" w:hAnsi="Arial" w:cs="Arial"/>
          <w:sz w:val="20"/>
          <w:szCs w:val="20"/>
        </w:rPr>
        <w:t>do SWZ</w:t>
      </w:r>
    </w:p>
    <w:p w:rsidR="001365F8" w:rsidRPr="00FD43B9" w:rsidRDefault="00011B9C">
      <w:pPr>
        <w:shd w:val="clear" w:color="auto" w:fill="FFFFFF"/>
        <w:suppressAutoHyphens/>
        <w:spacing w:line="360" w:lineRule="auto"/>
        <w:ind w:left="853" w:right="20" w:firstLine="2"/>
        <w:jc w:val="both"/>
        <w:rPr>
          <w:rFonts w:ascii="Arial" w:hAnsi="Arial" w:cs="Arial"/>
          <w:b/>
          <w:sz w:val="20"/>
          <w:szCs w:val="20"/>
        </w:rPr>
      </w:pPr>
      <w:r w:rsidRPr="00FD43B9">
        <w:rPr>
          <w:rFonts w:ascii="Arial" w:hAnsi="Arial" w:cs="Arial"/>
          <w:b/>
          <w:sz w:val="20"/>
          <w:szCs w:val="20"/>
        </w:rPr>
        <w:t>Zamawiający uzna warunek za spełniony, jeżeli:</w:t>
      </w:r>
    </w:p>
    <w:p w:rsidR="001365F8" w:rsidRPr="0044282E" w:rsidRDefault="00011B9C">
      <w:pPr>
        <w:shd w:val="clear" w:color="auto" w:fill="FFFFFF"/>
        <w:suppressAutoHyphens/>
        <w:spacing w:line="360" w:lineRule="auto"/>
        <w:ind w:left="454" w:right="20"/>
        <w:jc w:val="both"/>
        <w:rPr>
          <w:rFonts w:ascii="Arial" w:hAnsi="Arial" w:cs="Arial"/>
          <w:b/>
          <w:sz w:val="20"/>
          <w:szCs w:val="20"/>
        </w:rPr>
      </w:pPr>
      <w:r w:rsidRPr="0044282E">
        <w:rPr>
          <w:rFonts w:ascii="Arial" w:hAnsi="Arial" w:cs="Arial"/>
          <w:b/>
          <w:sz w:val="20"/>
          <w:szCs w:val="20"/>
        </w:rPr>
        <w:t>Część I</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 wykonawca wykaże, że wykonał co najmniej 1 usługę związaną z przewozem osób o łącznej wartości nie mniejszej niż 150 000,00 zł brutto,</w:t>
      </w:r>
    </w:p>
    <w:p w:rsidR="001365F8" w:rsidRPr="0044282E" w:rsidRDefault="00011B9C">
      <w:pPr>
        <w:shd w:val="clear" w:color="auto" w:fill="FFFFFF"/>
        <w:suppressAutoHyphens/>
        <w:spacing w:line="360" w:lineRule="auto"/>
        <w:ind w:left="454" w:right="20"/>
        <w:jc w:val="both"/>
        <w:rPr>
          <w:rFonts w:ascii="Arial" w:hAnsi="Arial" w:cs="Arial"/>
          <w:b/>
          <w:sz w:val="20"/>
          <w:szCs w:val="20"/>
        </w:rPr>
      </w:pPr>
      <w:r w:rsidRPr="0044282E">
        <w:rPr>
          <w:rFonts w:ascii="Arial" w:hAnsi="Arial" w:cs="Arial"/>
          <w:b/>
          <w:sz w:val="20"/>
          <w:szCs w:val="20"/>
        </w:rPr>
        <w:t>część II</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 xml:space="preserve">- wykonawca wykaże, że wykonał usługę lub usługi związane z przewozem osób niepełnosprawnych o łącznej wartości nie mniejszej niż 50 000,00 zł brutto, </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Do każdej pozycji z wykazu należy przedłożyć dokument, że usługa została wykonana należycie. Z załączonych dokumentów jednoznacznie winno wynikać, że przewoźnik świadczy usługi w zakresie przewozu osób.</w:t>
      </w:r>
    </w:p>
    <w:p w:rsidR="001365F8"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 xml:space="preserve">b) wykonawca wykaże, że dysponuje pojazdami do świadczenia usługi, będącej przedmiotem zamówienia. Wykaz pojazdów wg zał.nr </w:t>
      </w:r>
      <w:r w:rsidR="000229F7" w:rsidRPr="00FD43B9">
        <w:rPr>
          <w:rFonts w:ascii="Arial" w:hAnsi="Arial" w:cs="Arial"/>
          <w:sz w:val="20"/>
          <w:szCs w:val="20"/>
        </w:rPr>
        <w:t>7</w:t>
      </w:r>
      <w:r w:rsidRPr="00FD43B9">
        <w:rPr>
          <w:rFonts w:ascii="Arial" w:hAnsi="Arial" w:cs="Arial"/>
          <w:sz w:val="20"/>
          <w:szCs w:val="20"/>
        </w:rPr>
        <w:t xml:space="preserve">do SWZ przeznaczonych </w:t>
      </w:r>
      <w:r>
        <w:rPr>
          <w:rFonts w:ascii="Arial" w:hAnsi="Arial" w:cs="Arial"/>
          <w:sz w:val="20"/>
          <w:szCs w:val="20"/>
        </w:rPr>
        <w:t>do realizacji zamówienia wraz z informacją o formie dysponowania pojazdami, stanie sprzętu/typ, rok produkcji, wyposażenie dodatkowe, itp.</w:t>
      </w:r>
    </w:p>
    <w:p w:rsidR="001365F8" w:rsidRDefault="00011B9C">
      <w:pPr>
        <w:shd w:val="clear" w:color="auto" w:fill="FFFFFF"/>
        <w:suppressAutoHyphens/>
        <w:spacing w:line="360" w:lineRule="auto"/>
        <w:ind w:left="454" w:right="20"/>
        <w:jc w:val="both"/>
        <w:rPr>
          <w:rFonts w:ascii="Arial" w:hAnsi="Arial" w:cs="Arial"/>
          <w:b/>
          <w:bCs/>
          <w:sz w:val="20"/>
          <w:szCs w:val="20"/>
        </w:rPr>
      </w:pPr>
      <w:r>
        <w:rPr>
          <w:rFonts w:ascii="Arial" w:hAnsi="Arial" w:cs="Arial"/>
          <w:b/>
          <w:bCs/>
          <w:sz w:val="20"/>
          <w:szCs w:val="20"/>
        </w:rPr>
        <w:t>Zamawiający uzna warunek za spełniony, jeżeli: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2 pojazdami/autobusami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1 pojazdem przystosowany do przewozu dzieci/uczniów niepełnosprawnych</w:t>
      </w:r>
      <w:r w:rsidR="0044282E">
        <w:rPr>
          <w:rFonts w:ascii="Arial" w:hAnsi="Arial" w:cs="Arial"/>
          <w:sz w:val="20"/>
          <w:szCs w:val="20"/>
        </w:rPr>
        <w:t>.</w:t>
      </w:r>
    </w:p>
    <w:p w:rsidR="0044282E" w:rsidRDefault="0044282E">
      <w:pPr>
        <w:shd w:val="clear" w:color="auto" w:fill="FFFFFF"/>
        <w:suppressAutoHyphens/>
        <w:spacing w:line="360" w:lineRule="auto"/>
        <w:ind w:left="454" w:right="20"/>
        <w:jc w:val="both"/>
        <w:rPr>
          <w:rFonts w:ascii="Arial" w:hAnsi="Arial" w:cs="Arial"/>
          <w:sz w:val="20"/>
          <w:szCs w:val="20"/>
        </w:rPr>
      </w:pPr>
    </w:p>
    <w:p w:rsidR="001365F8" w:rsidRDefault="00011B9C">
      <w:pPr>
        <w:pStyle w:val="Akapitzlist"/>
        <w:numPr>
          <w:ilvl w:val="0"/>
          <w:numId w:val="27"/>
        </w:numPr>
        <w:suppressAutoHyphens/>
        <w:spacing w:line="360" w:lineRule="auto"/>
        <w:jc w:val="both"/>
      </w:pPr>
      <w:r>
        <w:rPr>
          <w:rFonts w:ascii="Arial" w:hAnsi="Arial" w:cs="Arial"/>
          <w:sz w:val="20"/>
          <w:szCs w:val="20"/>
        </w:rPr>
        <w:t>Jeżeli Wykonawca ma siedzibę lub miejsce zamieszkania poza terytorium Rzeczypospolitej Polskiej, zamiast dokumentu, o których mowa w pkt. 4.2 p-pkt 3),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r>
        <w:rPr>
          <w:rStyle w:val="Znakiprzypiswdolnych"/>
          <w:rFonts w:ascii="Arial" w:hAnsi="Arial" w:cs="Arial"/>
          <w:szCs w:val="20"/>
        </w:rPr>
        <w:t>.</w:t>
      </w:r>
    </w:p>
    <w:p w:rsidR="001365F8" w:rsidRDefault="00011B9C">
      <w:pPr>
        <w:pStyle w:val="Akapitzlist"/>
        <w:numPr>
          <w:ilvl w:val="0"/>
          <w:numId w:val="27"/>
        </w:numPr>
        <w:suppressAutoHyphens/>
        <w:spacing w:line="360" w:lineRule="auto"/>
        <w:ind w:left="434" w:hanging="434"/>
        <w:jc w:val="both"/>
      </w:pPr>
      <w:r>
        <w:rPr>
          <w:rFonts w:ascii="Arial" w:hAnsi="Arial" w:cs="Arial"/>
          <w:sz w:val="20"/>
          <w:szCs w:val="20"/>
        </w:rPr>
        <w:t xml:space="preserve">Jeżeli w kraju, w którym Wykonawca ma siedzibę lub miejsce zamieszkania, nie wydaje się dokumentów, o których mowa w pkt. 4.2 p-pkt 3), zastępuje się je w całości lub części dokumentem zawierającym odpowiednio oświadczenie Wykonawcy, ze wskazaniem osoby albo osób uprawnionych do jego reprezentacji, złożone przed notariuszem lub przed organem </w:t>
      </w:r>
      <w:r>
        <w:rPr>
          <w:rFonts w:ascii="Arial" w:hAnsi="Arial" w:cs="Arial"/>
          <w:sz w:val="20"/>
          <w:szCs w:val="20"/>
        </w:rPr>
        <w:lastRenderedPageBreak/>
        <w:t>sądowym, administracyjnym albo organem samorządu zawodowego lub gospodarczego właściwym ze względu na siedzibę lub miejsce zamieszkania Wykonawcy.</w:t>
      </w:r>
    </w:p>
    <w:p w:rsidR="001365F8" w:rsidRDefault="00011B9C">
      <w:pPr>
        <w:pStyle w:val="Akapitzlist"/>
        <w:numPr>
          <w:ilvl w:val="0"/>
          <w:numId w:val="27"/>
        </w:numPr>
        <w:suppressAutoHyphens/>
        <w:spacing w:line="360" w:lineRule="auto"/>
        <w:ind w:left="434" w:hanging="434"/>
        <w:jc w:val="both"/>
      </w:pPr>
      <w:r>
        <w:rPr>
          <w:rFonts w:ascii="Arial" w:hAnsi="Arial" w:cs="Arial"/>
          <w:sz w:val="20"/>
          <w:szCs w:val="20"/>
        </w:rPr>
        <w:t>Zamawiający nie wzywa do złożenia podmiotowych środków dowodowych, jeżeli:</w:t>
      </w:r>
    </w:p>
    <w:p w:rsidR="001365F8" w:rsidRDefault="00011B9C">
      <w:pPr>
        <w:pStyle w:val="Akapitzlist"/>
        <w:numPr>
          <w:ilvl w:val="2"/>
          <w:numId w:val="27"/>
        </w:numPr>
        <w:spacing w:line="360" w:lineRule="auto"/>
        <w:ind w:left="851"/>
        <w:jc w:val="both"/>
        <w:rPr>
          <w:rFonts w:ascii="Arial" w:hAnsi="Arial" w:cs="Arial"/>
          <w:sz w:val="20"/>
          <w:szCs w:val="20"/>
        </w:rPr>
      </w:pPr>
      <w:r>
        <w:rPr>
          <w:rFonts w:ascii="Arial" w:hAnsi="Arial" w:cs="Arial"/>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Pr>
          <w:rFonts w:ascii="Arial" w:hAnsi="Arial" w:cs="Arial"/>
          <w:sz w:val="20"/>
          <w:szCs w:val="20"/>
        </w:rPr>
        <w:t>p.z.p</w:t>
      </w:r>
      <w:proofErr w:type="spellEnd"/>
      <w:r>
        <w:rPr>
          <w:rFonts w:ascii="Arial" w:hAnsi="Arial" w:cs="Arial"/>
          <w:sz w:val="20"/>
          <w:szCs w:val="20"/>
        </w:rPr>
        <w:t xml:space="preserve"> dane umożliwiające dostęp do tych środków;</w:t>
      </w:r>
    </w:p>
    <w:p w:rsidR="001365F8" w:rsidRDefault="00011B9C">
      <w:pPr>
        <w:pStyle w:val="Akapitzlist"/>
        <w:spacing w:line="360" w:lineRule="auto"/>
        <w:ind w:left="882" w:hanging="434"/>
        <w:jc w:val="both"/>
      </w:pPr>
      <w:r>
        <w:rPr>
          <w:rFonts w:ascii="Arial" w:hAnsi="Arial" w:cs="Arial"/>
          <w:sz w:val="20"/>
          <w:szCs w:val="20"/>
        </w:rPr>
        <w:t>2)</w:t>
      </w:r>
      <w:r>
        <w:rPr>
          <w:rFonts w:ascii="Arial" w:hAnsi="Arial" w:cs="Arial"/>
          <w:sz w:val="20"/>
          <w:szCs w:val="20"/>
        </w:rPr>
        <w:tab/>
        <w:t>podmiotowym środkiem dowodowym jest oświadczenie, którego treść odpowiada zakresowi oświadczenia, o którym mowa w art. 125 ust. 1.</w:t>
      </w:r>
    </w:p>
    <w:p w:rsidR="001365F8" w:rsidRDefault="00011B9C">
      <w:pPr>
        <w:spacing w:line="360" w:lineRule="auto"/>
        <w:ind w:left="434" w:hanging="434"/>
        <w:jc w:val="both"/>
      </w:pPr>
      <w:r>
        <w:rPr>
          <w:rFonts w:ascii="Arial" w:hAnsi="Arial" w:cs="Arial"/>
          <w:sz w:val="20"/>
          <w:szCs w:val="20"/>
        </w:rPr>
        <w:t>8.</w:t>
      </w:r>
      <w:r>
        <w:rPr>
          <w:rFonts w:ascii="Arial" w:hAnsi="Arial" w:cs="Arial"/>
          <w:sz w:val="20"/>
          <w:szCs w:val="20"/>
        </w:rPr>
        <w:tab/>
        <w:t xml:space="preserve">Wykonawca nie jest zobowiązany do złożenia podmiotowych środków dowodowych, które zamawiający posiada, jeżeli wykonawca wskaże te środki oraz potwierdzi ich prawidłowość </w:t>
      </w:r>
      <w:r>
        <w:rPr>
          <w:rFonts w:ascii="Arial" w:hAnsi="Arial" w:cs="Arial"/>
          <w:sz w:val="20"/>
          <w:szCs w:val="20"/>
        </w:rPr>
        <w:br/>
        <w:t>i aktualność.</w:t>
      </w:r>
    </w:p>
    <w:p w:rsidR="001365F8" w:rsidRDefault="00011B9C">
      <w:pPr>
        <w:spacing w:line="360" w:lineRule="auto"/>
        <w:ind w:left="434" w:hanging="434"/>
        <w:jc w:val="both"/>
        <w:rPr>
          <w:rFonts w:ascii="Arial" w:hAnsi="Arial" w:cs="Arial"/>
          <w:sz w:val="20"/>
          <w:szCs w:val="20"/>
        </w:rPr>
      </w:pPr>
      <w:r>
        <w:rPr>
          <w:rFonts w:ascii="Arial" w:hAnsi="Arial" w:cs="Arial"/>
          <w:sz w:val="20"/>
          <w:szCs w:val="20"/>
        </w:rPr>
        <w:t>9.</w:t>
      </w:r>
      <w:r>
        <w:rPr>
          <w:rFonts w:ascii="Arial" w:hAnsi="Arial" w:cs="Arial"/>
          <w:sz w:val="20"/>
          <w:szCs w:val="20"/>
        </w:rPr>
        <w:tab/>
        <w:t xml:space="preserve">W zakresie nieuregulowanym ustawą </w:t>
      </w:r>
      <w:proofErr w:type="spellStart"/>
      <w:r>
        <w:rPr>
          <w:rFonts w:ascii="Arial" w:hAnsi="Arial" w:cs="Arial"/>
          <w:sz w:val="20"/>
          <w:szCs w:val="20"/>
        </w:rPr>
        <w:t>p.z.p</w:t>
      </w:r>
      <w:proofErr w:type="spellEnd"/>
      <w:r>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Pr>
          <w:rFonts w:ascii="Arial" w:hAnsi="Arial" w:cs="Arial"/>
          <w:sz w:val="20"/>
          <w:szCs w:val="20"/>
        </w:rPr>
        <w:br/>
      </w:r>
      <w:r>
        <w:rPr>
          <w:rFonts w:ascii="Arial" w:hAnsi="Arial" w:cs="Arial"/>
          <w:sz w:val="20"/>
          <w:szCs w:val="20"/>
          <w:lang w:eastAsia="zh-CN"/>
        </w:rPr>
        <w:t>31 grudnia</w:t>
      </w:r>
      <w:r>
        <w:rPr>
          <w:rFonts w:ascii="Arial" w:hAnsi="Arial" w:cs="Arial"/>
          <w:sz w:val="20"/>
          <w:szCs w:val="20"/>
        </w:rPr>
        <w:t xml:space="preserve"> 2020 r. w sprawie sposobu sporządzania i przekazywania informacji oraz wymagań technicznych dla dokumentów elektronicznych oraz środków komunikacji elektronicznej </w:t>
      </w:r>
      <w:r>
        <w:rPr>
          <w:rFonts w:ascii="Arial" w:hAnsi="Arial" w:cs="Arial"/>
          <w:sz w:val="20"/>
          <w:szCs w:val="20"/>
        </w:rPr>
        <w:br/>
        <w:t>w postępowaniu o udzielenie zamówienia publicznego lub konkursie.</w:t>
      </w:r>
    </w:p>
    <w:p w:rsidR="001365F8" w:rsidRDefault="00011B9C">
      <w:pPr>
        <w:pStyle w:val="Akapitzlist"/>
        <w:numPr>
          <w:ilvl w:val="0"/>
          <w:numId w:val="4"/>
        </w:numPr>
        <w:pBdr>
          <w:bottom w:val="double" w:sz="4" w:space="1" w:color="000000"/>
        </w:pBdr>
        <w:shd w:val="clear" w:color="auto" w:fill="DAEEF3"/>
        <w:spacing w:before="360" w:after="40" w:line="360" w:lineRule="auto"/>
        <w:ind w:left="426" w:hanging="437"/>
        <w:jc w:val="both"/>
        <w:rPr>
          <w:rFonts w:ascii="Arial" w:hAnsi="Arial" w:cs="Arial"/>
          <w:sz w:val="20"/>
          <w:szCs w:val="20"/>
        </w:rPr>
      </w:pPr>
      <w:r>
        <w:rPr>
          <w:rFonts w:ascii="Arial" w:hAnsi="Arial" w:cs="Arial"/>
          <w:b/>
          <w:sz w:val="20"/>
          <w:szCs w:val="20"/>
        </w:rPr>
        <w:t>POLEGANIE NA ZASOBACH INNYCH PODMIOTÓW</w:t>
      </w:r>
    </w:p>
    <w:p w:rsidR="001365F8" w:rsidRDefault="00011B9C">
      <w:pPr>
        <w:pStyle w:val="Teksttreci40"/>
        <w:numPr>
          <w:ilvl w:val="3"/>
          <w:numId w:val="4"/>
        </w:numPr>
        <w:shd w:val="clear" w:color="auto" w:fill="auto"/>
        <w:suppressAutoHyphens/>
        <w:spacing w:after="0" w:line="360" w:lineRule="auto"/>
        <w:ind w:left="426" w:right="20" w:hanging="426"/>
      </w:pPr>
      <w:r>
        <w:rPr>
          <w:rFonts w:ascii="Arial" w:hAnsi="Arial" w:cs="Arial"/>
          <w:sz w:val="20"/>
          <w:szCs w:val="20"/>
        </w:rPr>
        <w:t>Wykonawca może w celu potwierdzenia spełniania warunków udziału w postępowaniu polegać na zdolnościach technicznych lub zawodowych podmiotów udostępniających zasoby, niezależnie od charakteru prawnego łączących go z nimi stosunków prawnych.</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t>W odniesieniu do warunków dotyczących doświadczenia, wykonawcy mogą polegać na zdolnościach podmiotów udostępniających zasoby, jeśli podmioty te wykonają świadczenie, do realizacji którego te zdolności są wymagane.</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Pr>
          <w:rFonts w:ascii="Arial" w:hAnsi="Arial" w:cs="Arial"/>
          <w:b/>
          <w:bCs/>
          <w:sz w:val="20"/>
          <w:szCs w:val="20"/>
        </w:rPr>
        <w:t>załącznik nr 3 do SWZ.</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lastRenderedPageBreak/>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1365F8" w:rsidRDefault="00011B9C" w:rsidP="008963D6">
      <w:pPr>
        <w:pStyle w:val="Teksttreci40"/>
        <w:shd w:val="clear" w:color="auto" w:fill="auto"/>
        <w:suppressAutoHyphens/>
        <w:spacing w:before="0" w:after="0" w:line="360" w:lineRule="auto"/>
        <w:ind w:right="23" w:firstLine="0"/>
      </w:pPr>
      <w:r>
        <w:rPr>
          <w:rFonts w:ascii="Arial" w:hAnsi="Arial" w:cs="Arial"/>
          <w:b/>
          <w:sz w:val="20"/>
          <w:szCs w:val="20"/>
        </w:rPr>
        <w:t xml:space="preserve">UWAGA: </w:t>
      </w:r>
      <w:r>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1365F8" w:rsidRDefault="00011B9C">
      <w:pPr>
        <w:pStyle w:val="Teksttreci40"/>
        <w:numPr>
          <w:ilvl w:val="3"/>
          <w:numId w:val="4"/>
        </w:numPr>
        <w:shd w:val="clear" w:color="auto" w:fill="auto"/>
        <w:spacing w:before="0" w:after="0" w:line="360" w:lineRule="auto"/>
        <w:ind w:left="425" w:right="23" w:hanging="425"/>
        <w:rPr>
          <w:rFonts w:ascii="Arial" w:hAnsi="Arial" w:cs="Arial"/>
          <w:sz w:val="20"/>
          <w:szCs w:val="20"/>
        </w:rPr>
      </w:pPr>
      <w:r>
        <w:rPr>
          <w:rFonts w:ascii="Arial" w:hAnsi="Arial" w:cs="Arial"/>
          <w:sz w:val="20"/>
          <w:szCs w:val="20"/>
        </w:rPr>
        <w:t xml:space="preserve">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t>
      </w:r>
      <w:r>
        <w:rPr>
          <w:rFonts w:ascii="Arial" w:hAnsi="Arial" w:cs="Arial"/>
          <w:sz w:val="20"/>
          <w:szCs w:val="20"/>
        </w:rPr>
        <w:br/>
        <w:t>w postępowaniu, w zakresie, w jakim wykonawca powołuje się na jego zasoby, zgodnie z katalogiem dokumentów określonych w Rozdziale IX SWZ</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sz w:val="20"/>
          <w:szCs w:val="20"/>
        </w:rPr>
        <w:t>INFORMACJA DLA WYKONAWCÓW WSPÓLNIE UBIEGAJĄCYCH SIĘ O UDZIELENIE ZAMÓWIENIA (SPÓŁKI CYWILNE/ KONSORCJA)</w:t>
      </w:r>
    </w:p>
    <w:p w:rsidR="001365F8" w:rsidRDefault="00011B9C">
      <w:pPr>
        <w:pStyle w:val="Akapitzlist"/>
        <w:numPr>
          <w:ilvl w:val="0"/>
          <w:numId w:val="6"/>
        </w:numPr>
        <w:spacing w:before="240" w:line="360" w:lineRule="auto"/>
        <w:ind w:left="426" w:hanging="426"/>
        <w:contextualSpacing/>
        <w:jc w:val="both"/>
        <w:rPr>
          <w:rFonts w:ascii="Arial" w:hAnsi="Arial" w:cs="Arial"/>
          <w:sz w:val="20"/>
          <w:szCs w:val="20"/>
        </w:rPr>
      </w:pPr>
      <w:r>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Pr>
          <w:rFonts w:ascii="Arial" w:hAnsi="Arial" w:cs="Arial"/>
          <w:b/>
          <w:sz w:val="20"/>
          <w:szCs w:val="20"/>
        </w:rPr>
        <w:t xml:space="preserve"> </w:t>
      </w:r>
      <w:r>
        <w:rPr>
          <w:rFonts w:ascii="Arial" w:hAnsi="Arial" w:cs="Arial"/>
          <w:sz w:val="20"/>
          <w:szCs w:val="20"/>
        </w:rPr>
        <w:t xml:space="preserve">winno być załączone do oferty. </w:t>
      </w:r>
    </w:p>
    <w:p w:rsidR="001365F8" w:rsidRDefault="00011B9C">
      <w:pPr>
        <w:pStyle w:val="Akapitzlist"/>
        <w:numPr>
          <w:ilvl w:val="0"/>
          <w:numId w:val="6"/>
        </w:numPr>
        <w:spacing w:line="360" w:lineRule="auto"/>
        <w:ind w:left="426" w:hanging="426"/>
        <w:contextualSpacing/>
        <w:jc w:val="both"/>
        <w:rPr>
          <w:rFonts w:ascii="Arial" w:hAnsi="Arial" w:cs="Arial"/>
          <w:sz w:val="20"/>
          <w:szCs w:val="20"/>
        </w:rPr>
      </w:pPr>
      <w:r>
        <w:rPr>
          <w:rFonts w:ascii="Arial" w:hAnsi="Arial" w:cs="Arial"/>
          <w:sz w:val="20"/>
          <w:szCs w:val="20"/>
        </w:rPr>
        <w:t>W przypadku Wykonawców wspólnie ubiegających się o udzielenie zamówienia, oświadczenia,</w:t>
      </w:r>
      <w:r>
        <w:rPr>
          <w:rFonts w:ascii="Arial" w:hAnsi="Arial" w:cs="Arial"/>
          <w:sz w:val="20"/>
          <w:szCs w:val="20"/>
        </w:rPr>
        <w:br/>
        <w:t xml:space="preserve"> o których mowa w Rozdziale X ust. 1 SWZ, składa każdy z wykonawców. Oświadczenia te potwierdzają brak podstaw wykluczenia oraz spełnianie warunków udziału w zakresie, w jakim każdy z wykonawców wykazuje spełnianie warunków udziału w postępowaniu.</w:t>
      </w:r>
    </w:p>
    <w:p w:rsidR="001365F8" w:rsidRDefault="00011B9C">
      <w:pPr>
        <w:pStyle w:val="Akapitzlist"/>
        <w:numPr>
          <w:ilvl w:val="0"/>
          <w:numId w:val="6"/>
        </w:numPr>
        <w:spacing w:line="360" w:lineRule="auto"/>
        <w:ind w:left="426" w:hanging="426"/>
        <w:contextualSpacing/>
        <w:jc w:val="both"/>
        <w:rPr>
          <w:rFonts w:ascii="Arial" w:hAnsi="Arial" w:cs="Arial"/>
          <w:sz w:val="20"/>
          <w:szCs w:val="20"/>
        </w:rPr>
      </w:pPr>
      <w:r>
        <w:rPr>
          <w:rFonts w:ascii="Arial" w:hAnsi="Arial" w:cs="Arial"/>
          <w:sz w:val="20"/>
          <w:szCs w:val="20"/>
        </w:rPr>
        <w:t>Wykonawcy wspólnie ubiegający się o udzielenie zamówienia dołączają do oferty oświadczenie, z którego wynika, które roboty budowlane/dostawy/usługi wykonają poszczególni wykonawcy.</w:t>
      </w:r>
    </w:p>
    <w:p w:rsidR="001365F8" w:rsidRPr="007D161D" w:rsidRDefault="00011B9C" w:rsidP="007D161D">
      <w:pPr>
        <w:pStyle w:val="Akapitzlist"/>
        <w:numPr>
          <w:ilvl w:val="0"/>
          <w:numId w:val="6"/>
        </w:numPr>
        <w:spacing w:line="360" w:lineRule="auto"/>
        <w:ind w:left="426" w:hanging="426"/>
        <w:contextualSpacing/>
        <w:jc w:val="both"/>
        <w:rPr>
          <w:rFonts w:ascii="Arial" w:hAnsi="Arial" w:cs="Arial"/>
          <w:sz w:val="20"/>
          <w:szCs w:val="20"/>
        </w:rPr>
      </w:pPr>
      <w:r>
        <w:rPr>
          <w:rFonts w:ascii="Arial" w:hAnsi="Arial" w:cs="Arial"/>
          <w:sz w:val="20"/>
          <w:szCs w:val="20"/>
        </w:rPr>
        <w:t>Oświadczenia i dokumenty potwierdzające brak podstaw do wykluczenia z postępowania składa każdy z Wykonawców wspólnie ubiegających się o zamówienie.</w:t>
      </w:r>
      <w:bookmarkStart w:id="14" w:name="bookmark11"/>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bCs/>
          <w:sz w:val="20"/>
          <w:szCs w:val="20"/>
        </w:rPr>
      </w:pPr>
      <w:r>
        <w:rPr>
          <w:rFonts w:ascii="Arial" w:hAnsi="Arial" w:cs="Arial"/>
          <w:b/>
          <w:bCs/>
          <w:sz w:val="20"/>
          <w:szCs w:val="20"/>
        </w:rPr>
        <w:t xml:space="preserve">SPOSÓB KOMUNIKACJI ORAZ </w:t>
      </w:r>
      <w:bookmarkEnd w:id="14"/>
      <w:r>
        <w:rPr>
          <w:rFonts w:ascii="Arial" w:hAnsi="Arial" w:cs="Arial"/>
          <w:b/>
          <w:bCs/>
          <w:sz w:val="20"/>
          <w:szCs w:val="20"/>
        </w:rPr>
        <w:t>WYJAŚNIENIA TREŚCI SWZ</w:t>
      </w:r>
    </w:p>
    <w:p w:rsidR="001365F8" w:rsidRDefault="001365F8">
      <w:pPr>
        <w:spacing w:line="360" w:lineRule="auto"/>
        <w:jc w:val="both"/>
        <w:rPr>
          <w:rFonts w:ascii="Arial" w:hAnsi="Arial" w:cs="Arial"/>
          <w:bCs/>
          <w:sz w:val="20"/>
          <w:szCs w:val="20"/>
        </w:rPr>
      </w:pPr>
    </w:p>
    <w:p w:rsidR="001365F8" w:rsidRDefault="00011B9C">
      <w:pPr>
        <w:spacing w:line="360" w:lineRule="auto"/>
        <w:jc w:val="both"/>
        <w:rPr>
          <w:rFonts w:ascii="Arial" w:hAnsi="Arial" w:cs="Arial"/>
          <w:sz w:val="20"/>
          <w:szCs w:val="20"/>
        </w:rPr>
      </w:pPr>
      <w:r>
        <w:rPr>
          <w:rFonts w:ascii="Arial" w:hAnsi="Arial" w:cs="Arial"/>
          <w:sz w:val="20"/>
          <w:szCs w:val="20"/>
        </w:rPr>
        <w:t xml:space="preserve">1. Komunikacja w postępowaniu o udzielenie zamówienia, w tym składanie ofert, wymiana informacji oraz przekazywanie dokumentów lub oświadczeń między zamawiającym a wykonawcą </w:t>
      </w:r>
      <w:r>
        <w:rPr>
          <w:rFonts w:ascii="Arial" w:hAnsi="Arial" w:cs="Arial"/>
          <w:sz w:val="20"/>
          <w:szCs w:val="20"/>
        </w:rPr>
        <w:br/>
        <w:t xml:space="preserve">z uwzględnieniem wyjątków określonych w ustawie </w:t>
      </w:r>
      <w:proofErr w:type="spellStart"/>
      <w:r>
        <w:rPr>
          <w:rFonts w:ascii="Arial" w:hAnsi="Arial" w:cs="Arial"/>
          <w:sz w:val="20"/>
          <w:szCs w:val="20"/>
        </w:rPr>
        <w:t>Pzp</w:t>
      </w:r>
      <w:proofErr w:type="spellEnd"/>
      <w:r>
        <w:rPr>
          <w:rFonts w:ascii="Arial" w:hAnsi="Arial" w:cs="Arial"/>
          <w:sz w:val="20"/>
          <w:szCs w:val="20"/>
        </w:rPr>
        <w:t xml:space="preserve">, odbywa się przy użyciu środków komunikacji elektronicznej. </w:t>
      </w:r>
    </w:p>
    <w:p w:rsidR="001365F8" w:rsidRDefault="00011B9C">
      <w:pPr>
        <w:spacing w:line="360" w:lineRule="auto"/>
        <w:jc w:val="both"/>
        <w:rPr>
          <w:rFonts w:ascii="Arial" w:hAnsi="Arial" w:cs="Arial"/>
          <w:sz w:val="20"/>
          <w:szCs w:val="20"/>
        </w:rPr>
      </w:pPr>
      <w:r>
        <w:rPr>
          <w:rFonts w:ascii="Arial" w:hAnsi="Arial" w:cs="Arial"/>
          <w:sz w:val="20"/>
          <w:szCs w:val="20"/>
        </w:rPr>
        <w:t xml:space="preserve">2. Komunikacja ustna dopuszczalna jest w odniesieniu do informacji, które nie są istotne, </w:t>
      </w:r>
      <w:r>
        <w:rPr>
          <w:rFonts w:ascii="Arial" w:hAnsi="Arial" w:cs="Arial"/>
          <w:sz w:val="20"/>
          <w:szCs w:val="20"/>
        </w:rPr>
        <w:br/>
        <w:t xml:space="preserve">w szczególności nie dotyczą ogłoszenia o zamówieniu lub dokumentów zamówienia; a jej treść będzie udokumentowana. </w:t>
      </w:r>
    </w:p>
    <w:p w:rsidR="001365F8" w:rsidRDefault="00011B9C">
      <w:pPr>
        <w:spacing w:line="360" w:lineRule="auto"/>
        <w:jc w:val="both"/>
        <w:rPr>
          <w:rFonts w:ascii="Arial" w:hAnsi="Arial" w:cs="Arial"/>
          <w:sz w:val="20"/>
          <w:szCs w:val="20"/>
        </w:rPr>
      </w:pPr>
      <w:r>
        <w:rPr>
          <w:rFonts w:ascii="Arial" w:hAnsi="Arial" w:cs="Arial"/>
          <w:sz w:val="20"/>
          <w:szCs w:val="20"/>
        </w:rPr>
        <w:lastRenderedPageBreak/>
        <w:t xml:space="preserve">3. W postępowaniu o udzielenie zamówienia komunikacja między Zamawiającym a Wykonawcami odbywa się przy użyciu: </w:t>
      </w:r>
    </w:p>
    <w:p w:rsidR="001365F8" w:rsidRDefault="00011B9C">
      <w:pPr>
        <w:spacing w:line="360" w:lineRule="auto"/>
        <w:jc w:val="both"/>
      </w:pPr>
      <w:r>
        <w:rPr>
          <w:rFonts w:ascii="Arial" w:hAnsi="Arial" w:cs="Arial"/>
          <w:sz w:val="20"/>
          <w:szCs w:val="20"/>
        </w:rPr>
        <w:t xml:space="preserve">3.1. </w:t>
      </w:r>
      <w:proofErr w:type="spellStart"/>
      <w:r>
        <w:rPr>
          <w:rFonts w:ascii="Arial" w:hAnsi="Arial" w:cs="Arial"/>
          <w:sz w:val="20"/>
          <w:szCs w:val="20"/>
        </w:rPr>
        <w:t>miniPortalu</w:t>
      </w:r>
      <w:proofErr w:type="spellEnd"/>
      <w:r>
        <w:rPr>
          <w:rFonts w:ascii="Arial" w:hAnsi="Arial" w:cs="Arial"/>
          <w:sz w:val="20"/>
          <w:szCs w:val="20"/>
        </w:rPr>
        <w:t xml:space="preserve">: </w:t>
      </w:r>
      <w:hyperlink r:id="rId11">
        <w:r>
          <w:rPr>
            <w:rStyle w:val="czeinternetowe"/>
            <w:rFonts w:ascii="Arial" w:hAnsi="Arial" w:cs="Arial"/>
            <w:color w:val="auto"/>
            <w:sz w:val="20"/>
            <w:szCs w:val="20"/>
            <w:u w:val="none"/>
          </w:rPr>
          <w:t>https://miniportal.uzp.gov.pl/</w:t>
        </w:r>
      </w:hyperlink>
      <w:r>
        <w:rPr>
          <w:rFonts w:ascii="Arial" w:hAnsi="Arial" w:cs="Arial"/>
          <w:sz w:val="20"/>
          <w:szCs w:val="20"/>
        </w:rPr>
        <w:t>,</w:t>
      </w:r>
    </w:p>
    <w:p w:rsidR="001365F8" w:rsidRDefault="00011B9C">
      <w:pPr>
        <w:spacing w:line="360" w:lineRule="auto"/>
        <w:jc w:val="both"/>
        <w:rPr>
          <w:rFonts w:ascii="Arial" w:hAnsi="Arial" w:cs="Arial"/>
          <w:sz w:val="20"/>
          <w:szCs w:val="20"/>
        </w:rPr>
      </w:pPr>
      <w:r>
        <w:rPr>
          <w:rFonts w:ascii="Arial" w:hAnsi="Arial" w:cs="Arial"/>
          <w:sz w:val="20"/>
          <w:szCs w:val="20"/>
        </w:rPr>
        <w:t xml:space="preserve">3.2. </w:t>
      </w:r>
      <w:proofErr w:type="spellStart"/>
      <w:r>
        <w:rPr>
          <w:rFonts w:ascii="Arial" w:hAnsi="Arial" w:cs="Arial"/>
          <w:sz w:val="20"/>
          <w:szCs w:val="20"/>
        </w:rPr>
        <w:t>ePUAPu</w:t>
      </w:r>
      <w:proofErr w:type="spellEnd"/>
      <w:r>
        <w:rPr>
          <w:rFonts w:ascii="Arial" w:hAnsi="Arial" w:cs="Arial"/>
          <w:sz w:val="20"/>
          <w:szCs w:val="20"/>
        </w:rPr>
        <w:t xml:space="preserve">: https://epuap.gov.pl/wps/portal - adres Elektronicznej Skrzynki Podawczej </w:t>
      </w:r>
      <w:proofErr w:type="spellStart"/>
      <w:r>
        <w:rPr>
          <w:rFonts w:ascii="Arial" w:hAnsi="Arial" w:cs="Arial"/>
          <w:sz w:val="20"/>
          <w:szCs w:val="20"/>
        </w:rPr>
        <w:t>ePUAP</w:t>
      </w:r>
      <w:proofErr w:type="spellEnd"/>
      <w:r>
        <w:rPr>
          <w:rFonts w:ascii="Arial" w:hAnsi="Arial" w:cs="Arial"/>
          <w:sz w:val="20"/>
          <w:szCs w:val="20"/>
        </w:rPr>
        <w:t xml:space="preserve">: </w:t>
      </w:r>
      <w:proofErr w:type="spellStart"/>
      <w:r>
        <w:rPr>
          <w:rFonts w:ascii="Arial" w:hAnsi="Arial" w:cs="Arial"/>
          <w:b/>
          <w:i/>
          <w:sz w:val="20"/>
          <w:szCs w:val="20"/>
        </w:rPr>
        <w:t>ugbedkow</w:t>
      </w:r>
      <w:proofErr w:type="spellEnd"/>
      <w:r>
        <w:rPr>
          <w:rFonts w:ascii="Arial" w:hAnsi="Arial" w:cs="Arial"/>
          <w:b/>
          <w:i/>
          <w:sz w:val="20"/>
          <w:szCs w:val="20"/>
        </w:rPr>
        <w:t>/</w:t>
      </w:r>
      <w:proofErr w:type="spellStart"/>
      <w:r>
        <w:rPr>
          <w:rFonts w:ascii="Arial" w:hAnsi="Arial" w:cs="Arial"/>
          <w:b/>
          <w:i/>
          <w:sz w:val="20"/>
          <w:szCs w:val="20"/>
        </w:rPr>
        <w:t>skrytkaESP</w:t>
      </w:r>
      <w:proofErr w:type="spellEnd"/>
      <w:r>
        <w:rPr>
          <w:rFonts w:ascii="Arial" w:hAnsi="Arial" w:cs="Arial"/>
          <w:b/>
          <w:i/>
          <w:sz w:val="20"/>
          <w:szCs w:val="20"/>
        </w:rPr>
        <w:t xml:space="preserve"> </w:t>
      </w:r>
    </w:p>
    <w:p w:rsidR="001365F8" w:rsidRDefault="00011B9C">
      <w:pPr>
        <w:spacing w:line="360" w:lineRule="auto"/>
        <w:jc w:val="both"/>
      </w:pPr>
      <w:r>
        <w:rPr>
          <w:rFonts w:ascii="Arial" w:hAnsi="Arial" w:cs="Arial"/>
          <w:sz w:val="20"/>
          <w:szCs w:val="20"/>
        </w:rPr>
        <w:t xml:space="preserve">3.3. oraz poczty elektronicznej e-mail: </w:t>
      </w:r>
      <w:hyperlink r:id="rId12">
        <w:r>
          <w:rPr>
            <w:rStyle w:val="czeinternetowe"/>
            <w:rFonts w:ascii="Arial" w:hAnsi="Arial" w:cs="Arial"/>
            <w:b/>
            <w:color w:val="auto"/>
            <w:sz w:val="20"/>
            <w:szCs w:val="20"/>
            <w:u w:val="none"/>
          </w:rPr>
          <w:t>sekretariat@bedkow.eu</w:t>
        </w:r>
      </w:hyperlink>
      <w:r w:rsidR="003700F8">
        <w:rPr>
          <w:rFonts w:ascii="Arial" w:hAnsi="Arial" w:cs="Arial"/>
          <w:sz w:val="20"/>
          <w:szCs w:val="20"/>
        </w:rPr>
        <w:t xml:space="preserve"> lub </w:t>
      </w:r>
      <w:r w:rsidR="003700F8" w:rsidRPr="009C1BCD">
        <w:rPr>
          <w:rFonts w:ascii="Arial" w:hAnsi="Arial" w:cs="Arial"/>
          <w:b/>
          <w:sz w:val="20"/>
          <w:szCs w:val="20"/>
        </w:rPr>
        <w:t>a.kowara@bedkow.eu</w:t>
      </w:r>
    </w:p>
    <w:p w:rsidR="001365F8" w:rsidRDefault="00011B9C">
      <w:pPr>
        <w:spacing w:line="360" w:lineRule="auto"/>
        <w:jc w:val="both"/>
        <w:rPr>
          <w:rFonts w:ascii="Arial" w:hAnsi="Arial" w:cs="Arial"/>
          <w:sz w:val="20"/>
          <w:szCs w:val="20"/>
        </w:rPr>
      </w:pPr>
      <w:r>
        <w:rPr>
          <w:rFonts w:ascii="Arial" w:hAnsi="Arial" w:cs="Arial"/>
          <w:sz w:val="20"/>
          <w:szCs w:val="20"/>
        </w:rPr>
        <w:t xml:space="preserve">4. Komunikacja między Zamawiającym, a Wykonawcą odbywa się zgodnie z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rsidR="001365F8" w:rsidRDefault="00011B9C">
      <w:pPr>
        <w:spacing w:line="360" w:lineRule="auto"/>
        <w:jc w:val="both"/>
        <w:rPr>
          <w:rFonts w:ascii="Arial" w:hAnsi="Arial" w:cs="Arial"/>
          <w:sz w:val="20"/>
          <w:szCs w:val="20"/>
        </w:rPr>
      </w:pPr>
      <w:r>
        <w:rPr>
          <w:rFonts w:ascii="Arial" w:hAnsi="Arial" w:cs="Arial"/>
          <w:sz w:val="20"/>
          <w:szCs w:val="20"/>
        </w:rPr>
        <w:t xml:space="preserve">5. Wykonawca zamierzający wziąć udział w postępowaniu o udzielenie zamówienia publicznego, musi posiadać konto na </w:t>
      </w:r>
      <w:proofErr w:type="spellStart"/>
      <w:r>
        <w:rPr>
          <w:rFonts w:ascii="Arial" w:hAnsi="Arial" w:cs="Arial"/>
          <w:sz w:val="20"/>
          <w:szCs w:val="20"/>
        </w:rPr>
        <w:t>ePUAP</w:t>
      </w:r>
      <w:proofErr w:type="spellEnd"/>
      <w:r>
        <w:rPr>
          <w:rFonts w:ascii="Arial" w:hAnsi="Arial" w:cs="Arial"/>
          <w:sz w:val="20"/>
          <w:szCs w:val="20"/>
        </w:rPr>
        <w:t xml:space="preserve">. Wykonawca posiadający konto na </w:t>
      </w:r>
      <w:proofErr w:type="spellStart"/>
      <w:r>
        <w:rPr>
          <w:rFonts w:ascii="Arial" w:hAnsi="Arial" w:cs="Arial"/>
          <w:sz w:val="20"/>
          <w:szCs w:val="20"/>
        </w:rPr>
        <w:t>ePUAP</w:t>
      </w:r>
      <w:proofErr w:type="spellEnd"/>
      <w:r>
        <w:rPr>
          <w:rFonts w:ascii="Arial" w:hAnsi="Arial" w:cs="Arial"/>
          <w:sz w:val="20"/>
          <w:szCs w:val="20"/>
        </w:rPr>
        <w:t xml:space="preserve"> ma dostęp do następujących formularzy: „Formularz do złożenia, zmiany, wycofania oferty lub wniosku” oraz do „Formularza do komunikacji”. </w:t>
      </w:r>
    </w:p>
    <w:p w:rsidR="001365F8" w:rsidRDefault="00011B9C">
      <w:pPr>
        <w:spacing w:line="360" w:lineRule="auto"/>
        <w:jc w:val="both"/>
        <w:rPr>
          <w:rFonts w:ascii="Arial" w:hAnsi="Arial" w:cs="Arial"/>
          <w:sz w:val="20"/>
          <w:szCs w:val="20"/>
        </w:rPr>
      </w:pPr>
      <w:r>
        <w:rPr>
          <w:rFonts w:ascii="Arial" w:hAnsi="Arial" w:cs="Arial"/>
          <w:sz w:val="20"/>
          <w:szCs w:val="20"/>
        </w:rPr>
        <w:t xml:space="preserve">6. 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Arial" w:hAnsi="Arial" w:cs="Arial"/>
          <w:sz w:val="20"/>
          <w:szCs w:val="20"/>
        </w:rPr>
        <w:t>miniPortal</w:t>
      </w:r>
      <w:proofErr w:type="spellEnd"/>
      <w:r>
        <w:rPr>
          <w:rFonts w:ascii="Arial" w:hAnsi="Arial" w:cs="Arial"/>
          <w:sz w:val="20"/>
          <w:szCs w:val="20"/>
        </w:rPr>
        <w:t xml:space="preserve"> oraz Warunkach korzystania </w:t>
      </w:r>
      <w:r>
        <w:rPr>
          <w:rFonts w:ascii="Arial" w:hAnsi="Arial" w:cs="Arial"/>
          <w:sz w:val="20"/>
          <w:szCs w:val="20"/>
        </w:rPr>
        <w:br/>
        <w:t>z elektronicznej platformy usług administracji publicznej (</w:t>
      </w:r>
      <w:proofErr w:type="spellStart"/>
      <w:r>
        <w:rPr>
          <w:rFonts w:ascii="Arial" w:hAnsi="Arial" w:cs="Arial"/>
          <w:sz w:val="20"/>
          <w:szCs w:val="20"/>
        </w:rPr>
        <w:t>ePUAP</w:t>
      </w:r>
      <w:proofErr w:type="spellEnd"/>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 xml:space="preserve">7. Maksymalny rozmiar plików przesyłanych za pośrednictwem dedykowanych formularzy: „Formularz złożenia, zmiany, wycofania oferty lub wniosku” i „Formularza do komunikacji” wynosi 150 MB. </w:t>
      </w:r>
    </w:p>
    <w:p w:rsidR="001365F8" w:rsidRDefault="00011B9C">
      <w:pPr>
        <w:spacing w:line="360" w:lineRule="auto"/>
        <w:jc w:val="both"/>
        <w:rPr>
          <w:rFonts w:ascii="Arial" w:hAnsi="Arial" w:cs="Arial"/>
          <w:sz w:val="20"/>
          <w:szCs w:val="20"/>
        </w:rPr>
      </w:pPr>
      <w:r>
        <w:rPr>
          <w:rFonts w:ascii="Arial" w:hAnsi="Arial" w:cs="Arial"/>
          <w:sz w:val="20"/>
          <w:szCs w:val="20"/>
        </w:rPr>
        <w:t xml:space="preserve">8. Za datę przekazania oferty, wniosków, zawiadomień, dokumentów elektronicznych, oświadczeń lub elektronicznych kopii dokumentów lub oświadczeń oraz innych informacji przyjmuje się datę ich przekazania na </w:t>
      </w:r>
      <w:proofErr w:type="spellStart"/>
      <w:r>
        <w:rPr>
          <w:rFonts w:ascii="Arial" w:hAnsi="Arial" w:cs="Arial"/>
          <w:sz w:val="20"/>
          <w:szCs w:val="20"/>
        </w:rPr>
        <w:t>ePUAP</w:t>
      </w:r>
      <w:proofErr w:type="spellEnd"/>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b/>
          <w:sz w:val="20"/>
          <w:szCs w:val="20"/>
        </w:rPr>
        <w:t xml:space="preserve">9. Identyfikator postępowania dla danego postępowania dostępny jest na liście wszystkich postępowań na </w:t>
      </w:r>
      <w:proofErr w:type="spellStart"/>
      <w:r>
        <w:rPr>
          <w:rFonts w:ascii="Arial" w:hAnsi="Arial" w:cs="Arial"/>
          <w:b/>
          <w:sz w:val="20"/>
          <w:szCs w:val="20"/>
        </w:rPr>
        <w:t>miniPortalu</w:t>
      </w:r>
      <w:proofErr w:type="spellEnd"/>
      <w:r>
        <w:rPr>
          <w:rFonts w:ascii="Arial" w:hAnsi="Arial" w:cs="Arial"/>
          <w:b/>
          <w:sz w:val="20"/>
          <w:szCs w:val="20"/>
        </w:rPr>
        <w:t xml:space="preserve"> oraz stanowi</w:t>
      </w:r>
      <w:r>
        <w:rPr>
          <w:rFonts w:ascii="Arial" w:hAnsi="Arial" w:cs="Arial"/>
          <w:sz w:val="20"/>
          <w:szCs w:val="20"/>
        </w:rPr>
        <w:t xml:space="preserve"> </w:t>
      </w:r>
      <w:r w:rsidRPr="00FD43B9">
        <w:rPr>
          <w:rFonts w:ascii="Arial" w:hAnsi="Arial" w:cs="Arial"/>
          <w:b/>
          <w:sz w:val="20"/>
          <w:szCs w:val="20"/>
        </w:rPr>
        <w:t xml:space="preserve">Załącznik nr </w:t>
      </w:r>
      <w:r w:rsidR="00053ABF">
        <w:rPr>
          <w:rFonts w:ascii="Arial" w:hAnsi="Arial" w:cs="Arial"/>
          <w:b/>
          <w:sz w:val="20"/>
          <w:szCs w:val="20"/>
        </w:rPr>
        <w:t>10</w:t>
      </w:r>
      <w:r w:rsidR="000229F7" w:rsidRPr="00FD43B9">
        <w:rPr>
          <w:rFonts w:ascii="Arial" w:hAnsi="Arial" w:cs="Arial"/>
          <w:b/>
          <w:sz w:val="20"/>
          <w:szCs w:val="20"/>
        </w:rPr>
        <w:t xml:space="preserve"> </w:t>
      </w:r>
      <w:r w:rsidRPr="00FD43B9">
        <w:rPr>
          <w:rFonts w:ascii="Arial" w:hAnsi="Arial" w:cs="Arial"/>
          <w:b/>
          <w:sz w:val="20"/>
          <w:szCs w:val="20"/>
        </w:rPr>
        <w:t>do SWZ.</w:t>
      </w:r>
      <w:r w:rsidRPr="00FD43B9">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 xml:space="preserve">10. Dane postępowania można wyszukać również na Liście wszystkich postępowań w </w:t>
      </w:r>
      <w:proofErr w:type="spellStart"/>
      <w:r>
        <w:rPr>
          <w:rFonts w:ascii="Arial" w:hAnsi="Arial" w:cs="Arial"/>
          <w:sz w:val="20"/>
          <w:szCs w:val="20"/>
        </w:rPr>
        <w:t>miniPortalu</w:t>
      </w:r>
      <w:proofErr w:type="spellEnd"/>
      <w:r>
        <w:rPr>
          <w:rFonts w:ascii="Arial" w:hAnsi="Arial" w:cs="Arial"/>
          <w:sz w:val="20"/>
          <w:szCs w:val="20"/>
        </w:rPr>
        <w:t xml:space="preserve"> klikając wcześniej opcję „Dla Wykonawców” lub ze strony głównej z zakładki Postępowania. </w:t>
      </w:r>
    </w:p>
    <w:p w:rsidR="001365F8" w:rsidRDefault="00011B9C">
      <w:pPr>
        <w:spacing w:line="360" w:lineRule="auto"/>
        <w:jc w:val="both"/>
        <w:rPr>
          <w:rFonts w:ascii="Arial" w:hAnsi="Arial" w:cs="Arial"/>
          <w:b/>
          <w:sz w:val="20"/>
          <w:szCs w:val="20"/>
        </w:rPr>
      </w:pPr>
      <w:r>
        <w:rPr>
          <w:rFonts w:ascii="Arial" w:hAnsi="Arial" w:cs="Arial"/>
          <w:b/>
          <w:sz w:val="20"/>
          <w:szCs w:val="20"/>
        </w:rPr>
        <w:t xml:space="preserve">11. Złożenie oferty: </w:t>
      </w:r>
    </w:p>
    <w:p w:rsidR="001365F8" w:rsidRDefault="00011B9C">
      <w:pPr>
        <w:spacing w:line="360" w:lineRule="auto"/>
        <w:jc w:val="both"/>
        <w:rPr>
          <w:rFonts w:ascii="Arial" w:hAnsi="Arial" w:cs="Arial"/>
          <w:sz w:val="20"/>
          <w:szCs w:val="20"/>
        </w:rPr>
      </w:pPr>
      <w:r>
        <w:rPr>
          <w:rFonts w:ascii="Arial" w:hAnsi="Arial" w:cs="Arial"/>
          <w:sz w:val="20"/>
          <w:szCs w:val="20"/>
        </w:rPr>
        <w:t xml:space="preserve">11.1. Wykonawca składa ofertę za pośrednictwem „Formularza do złożenia, zmiany, wycofania oferty lub wniosku” dostępnego na </w:t>
      </w:r>
      <w:proofErr w:type="spellStart"/>
      <w:r>
        <w:rPr>
          <w:rFonts w:ascii="Arial" w:hAnsi="Arial" w:cs="Arial"/>
          <w:sz w:val="20"/>
          <w:szCs w:val="20"/>
        </w:rPr>
        <w:t>ePUAP</w:t>
      </w:r>
      <w:proofErr w:type="spellEnd"/>
      <w:r>
        <w:rPr>
          <w:rFonts w:ascii="Arial" w:hAnsi="Arial" w:cs="Arial"/>
          <w:sz w:val="20"/>
          <w:szCs w:val="20"/>
        </w:rPr>
        <w:t xml:space="preserve"> i udostępnionego również na </w:t>
      </w:r>
      <w:proofErr w:type="spellStart"/>
      <w:r>
        <w:rPr>
          <w:rFonts w:ascii="Arial" w:hAnsi="Arial" w:cs="Arial"/>
          <w:sz w:val="20"/>
          <w:szCs w:val="20"/>
        </w:rPr>
        <w:t>miniPortalu</w:t>
      </w:r>
      <w:proofErr w:type="spellEnd"/>
      <w:r>
        <w:rPr>
          <w:rFonts w:ascii="Arial" w:hAnsi="Arial" w:cs="Arial"/>
          <w:sz w:val="20"/>
          <w:szCs w:val="20"/>
        </w:rPr>
        <w:t xml:space="preserve">. Funkcjonalność do zaszyfrowania oferty przez Wykonawcę jest dostępna dla wykonawców na </w:t>
      </w:r>
      <w:proofErr w:type="spellStart"/>
      <w:r>
        <w:rPr>
          <w:rFonts w:ascii="Arial" w:hAnsi="Arial" w:cs="Arial"/>
          <w:sz w:val="20"/>
          <w:szCs w:val="20"/>
        </w:rPr>
        <w:t>miniPortalu</w:t>
      </w:r>
      <w:proofErr w:type="spellEnd"/>
      <w:r>
        <w:rPr>
          <w:rFonts w:ascii="Arial" w:hAnsi="Arial" w:cs="Arial"/>
          <w:sz w:val="20"/>
          <w:szCs w:val="20"/>
        </w:rPr>
        <w:t xml:space="preserve"> - https://miniportal.uzp.gov.pl/, w szczegółach danego postępowania. </w:t>
      </w:r>
    </w:p>
    <w:p w:rsidR="001365F8" w:rsidRDefault="00011B9C">
      <w:pPr>
        <w:spacing w:line="360" w:lineRule="auto"/>
        <w:jc w:val="both"/>
        <w:rPr>
          <w:rFonts w:ascii="Arial" w:hAnsi="Arial" w:cs="Arial"/>
          <w:sz w:val="20"/>
          <w:szCs w:val="20"/>
        </w:rPr>
      </w:pPr>
      <w:r>
        <w:rPr>
          <w:rFonts w:ascii="Arial" w:hAnsi="Arial" w:cs="Arial"/>
          <w:sz w:val="20"/>
          <w:szCs w:val="20"/>
        </w:rPr>
        <w:t xml:space="preserve">11.2. W formularzu oferty Wykonawca zobowiązany jest podać adres skrzynki </w:t>
      </w:r>
      <w:proofErr w:type="spellStart"/>
      <w:r>
        <w:rPr>
          <w:rFonts w:ascii="Arial" w:hAnsi="Arial" w:cs="Arial"/>
          <w:sz w:val="20"/>
          <w:szCs w:val="20"/>
        </w:rPr>
        <w:t>ePUAP</w:t>
      </w:r>
      <w:proofErr w:type="spellEnd"/>
      <w:r>
        <w:rPr>
          <w:rFonts w:ascii="Arial" w:hAnsi="Arial" w:cs="Arial"/>
          <w:sz w:val="20"/>
          <w:szCs w:val="20"/>
        </w:rPr>
        <w:t xml:space="preserve">, na którym prowadzona będzie korespondencja związana z postępowaniem. </w:t>
      </w:r>
    </w:p>
    <w:p w:rsidR="001365F8" w:rsidRDefault="00011B9C">
      <w:pPr>
        <w:spacing w:line="360" w:lineRule="auto"/>
        <w:jc w:val="both"/>
        <w:rPr>
          <w:rFonts w:ascii="Arial" w:hAnsi="Arial" w:cs="Arial"/>
          <w:sz w:val="20"/>
          <w:szCs w:val="20"/>
        </w:rPr>
      </w:pPr>
      <w:r>
        <w:rPr>
          <w:rFonts w:ascii="Arial" w:hAnsi="Arial" w:cs="Arial"/>
          <w:sz w:val="20"/>
          <w:szCs w:val="20"/>
        </w:rPr>
        <w:t>11.3. Ofertę należy sporządzić w języku polskim z zachowaniem postaci elektronicznej w szczególności w formatach danych .pdf, .</w:t>
      </w:r>
      <w:proofErr w:type="spellStart"/>
      <w:r>
        <w:rPr>
          <w:rFonts w:ascii="Arial" w:hAnsi="Arial" w:cs="Arial"/>
          <w:sz w:val="20"/>
          <w:szCs w:val="20"/>
        </w:rPr>
        <w:t>doc</w:t>
      </w:r>
      <w:proofErr w:type="spellEnd"/>
      <w:r>
        <w:rPr>
          <w:rFonts w:ascii="Arial" w:hAnsi="Arial" w:cs="Arial"/>
          <w:sz w:val="20"/>
          <w:szCs w:val="20"/>
        </w:rPr>
        <w:t>, .</w:t>
      </w:r>
      <w:proofErr w:type="spellStart"/>
      <w:r>
        <w:rPr>
          <w:rFonts w:ascii="Arial" w:hAnsi="Arial" w:cs="Arial"/>
          <w:sz w:val="20"/>
          <w:szCs w:val="20"/>
        </w:rPr>
        <w:t>docx</w:t>
      </w:r>
      <w:proofErr w:type="spellEnd"/>
      <w:r>
        <w:rPr>
          <w:rFonts w:ascii="Arial" w:hAnsi="Arial" w:cs="Arial"/>
          <w:sz w:val="20"/>
          <w:szCs w:val="20"/>
        </w:rPr>
        <w:t xml:space="preserve">. Każdy dokument składający się na ofertę powinien być czytelny. </w:t>
      </w:r>
    </w:p>
    <w:p w:rsidR="001365F8" w:rsidRDefault="00011B9C">
      <w:pPr>
        <w:spacing w:line="360" w:lineRule="auto"/>
        <w:jc w:val="both"/>
        <w:rPr>
          <w:rFonts w:ascii="Arial" w:hAnsi="Arial" w:cs="Arial"/>
          <w:sz w:val="20"/>
          <w:szCs w:val="20"/>
        </w:rPr>
      </w:pPr>
      <w:r>
        <w:rPr>
          <w:rFonts w:ascii="Arial" w:hAnsi="Arial" w:cs="Arial"/>
          <w:sz w:val="20"/>
          <w:szCs w:val="20"/>
        </w:rPr>
        <w:t xml:space="preserve">11.4. Ofertę składa się, pod rygorem nieważności, w formie elektronicznej lub w postaci elektronicznej opatrzonej podpisem zaufanym lub podpisem osobistym. </w:t>
      </w:r>
    </w:p>
    <w:p w:rsidR="001365F8" w:rsidRDefault="00011B9C">
      <w:pPr>
        <w:spacing w:line="360" w:lineRule="auto"/>
        <w:jc w:val="both"/>
      </w:pPr>
      <w:r>
        <w:rPr>
          <w:rFonts w:ascii="Arial" w:hAnsi="Arial" w:cs="Arial"/>
          <w:sz w:val="20"/>
          <w:szCs w:val="20"/>
        </w:rPr>
        <w:lastRenderedPageBreak/>
        <w:t xml:space="preserve">11.5. Sposób złożenia oferty, w tym zaszyfrowania oferty opisany został w „Instrukcji użytkownika”, dostępnej na stronie: </w:t>
      </w:r>
      <w:hyperlink r:id="rId13">
        <w:r>
          <w:rPr>
            <w:rStyle w:val="czeinternetowe"/>
            <w:rFonts w:ascii="Arial" w:hAnsi="Arial" w:cs="Arial"/>
            <w:color w:val="auto"/>
            <w:sz w:val="20"/>
            <w:szCs w:val="20"/>
            <w:u w:val="none"/>
          </w:rPr>
          <w:t>https://miniportal.uzp.gov.pl/</w:t>
        </w:r>
      </w:hyperlink>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11.6. Jeżeli dokumenty elektroniczne, przekazywane przy użyciu środków komunikacji elektronicznej, zawierają informacje stanowiące tajemnicę przedsiębiorstwa w rozumieniu przepisów ustawy z dnia 16 kwietnia 1993 r. o zwalczaniu nieuczciwej konkurencji (Dz. U. z 202</w:t>
      </w:r>
      <w:r w:rsidR="009C1BCD">
        <w:rPr>
          <w:rFonts w:ascii="Arial" w:hAnsi="Arial" w:cs="Arial"/>
          <w:sz w:val="20"/>
          <w:szCs w:val="20"/>
        </w:rPr>
        <w:t>2</w:t>
      </w:r>
      <w:r>
        <w:rPr>
          <w:rFonts w:ascii="Arial" w:hAnsi="Arial" w:cs="Arial"/>
          <w:sz w:val="20"/>
          <w:szCs w:val="20"/>
        </w:rPr>
        <w:t xml:space="preserve"> r. poz. </w:t>
      </w:r>
      <w:r w:rsidR="009C1BCD">
        <w:rPr>
          <w:rFonts w:ascii="Arial" w:hAnsi="Arial" w:cs="Arial"/>
          <w:sz w:val="20"/>
          <w:szCs w:val="20"/>
        </w:rPr>
        <w:t>1233</w:t>
      </w:r>
      <w:r>
        <w:rPr>
          <w:rFonts w:ascii="Arial" w:hAnsi="Arial" w:cs="Arial"/>
          <w:sz w:val="20"/>
          <w:szCs w:val="20"/>
        </w:rPr>
        <w:t xml:space="preserve">), wykonawca, </w:t>
      </w:r>
      <w:r>
        <w:rPr>
          <w:rFonts w:ascii="Arial" w:hAnsi="Arial" w:cs="Arial"/>
          <w:sz w:val="20"/>
          <w:szCs w:val="20"/>
        </w:rPr>
        <w:br/>
        <w:t xml:space="preserve">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11.7. Do oferty należy dołączyć oświadczenie o niepodleganiu wykluczeniu, oraz spełnianiu warunków udziału w postępowaniu, w zakresie wskazanym w SWZ, w formie elektronicznej lub w postaci elektronicznej opatrzonej podpisem zaufanym lub podpisem osobistym, a następnie zaszyfrować wraz z plikami stanowiącymi ofertę. </w:t>
      </w:r>
    </w:p>
    <w:p w:rsidR="001365F8" w:rsidRDefault="00011B9C">
      <w:pPr>
        <w:spacing w:line="360" w:lineRule="auto"/>
        <w:jc w:val="both"/>
        <w:rPr>
          <w:rFonts w:ascii="Arial" w:hAnsi="Arial" w:cs="Arial"/>
          <w:sz w:val="20"/>
          <w:szCs w:val="20"/>
        </w:rPr>
      </w:pPr>
      <w:r>
        <w:rPr>
          <w:rFonts w:ascii="Arial" w:hAnsi="Arial" w:cs="Arial"/>
          <w:sz w:val="20"/>
          <w:szCs w:val="20"/>
        </w:rPr>
        <w:t xml:space="preserve">11.8. Oferta może być złożona tylko do upływu terminu składania ofert. Wykonawca może przed upływem terminu do składania ofert wycofać ofertę za pośrednictwem „Formularza do złożenia, zmiany, wycofania oferty lub wniosku” dostępnego na </w:t>
      </w:r>
      <w:proofErr w:type="spellStart"/>
      <w:r>
        <w:rPr>
          <w:rFonts w:ascii="Arial" w:hAnsi="Arial" w:cs="Arial"/>
          <w:sz w:val="20"/>
          <w:szCs w:val="20"/>
        </w:rPr>
        <w:t>ePUAP</w:t>
      </w:r>
      <w:proofErr w:type="spellEnd"/>
      <w:r>
        <w:rPr>
          <w:rFonts w:ascii="Arial" w:hAnsi="Arial" w:cs="Arial"/>
          <w:sz w:val="20"/>
          <w:szCs w:val="20"/>
        </w:rPr>
        <w:t xml:space="preserve"> i udostępnionego również na </w:t>
      </w:r>
      <w:proofErr w:type="spellStart"/>
      <w:r>
        <w:rPr>
          <w:rFonts w:ascii="Arial" w:hAnsi="Arial" w:cs="Arial"/>
          <w:sz w:val="20"/>
          <w:szCs w:val="20"/>
        </w:rPr>
        <w:t>miniPortalu</w:t>
      </w:r>
      <w:proofErr w:type="spellEnd"/>
      <w:r>
        <w:rPr>
          <w:rFonts w:ascii="Arial" w:hAnsi="Arial" w:cs="Arial"/>
          <w:sz w:val="20"/>
          <w:szCs w:val="20"/>
        </w:rPr>
        <w:t xml:space="preserve">. Sposób wycofania oferty został opisany w „Instrukcji użytkownika” dostępnej na </w:t>
      </w:r>
      <w:proofErr w:type="spellStart"/>
      <w:r>
        <w:rPr>
          <w:rFonts w:ascii="Arial" w:hAnsi="Arial" w:cs="Arial"/>
          <w:sz w:val="20"/>
          <w:szCs w:val="20"/>
        </w:rPr>
        <w:t>miniPortalu</w:t>
      </w:r>
      <w:proofErr w:type="spellEnd"/>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 xml:space="preserve">11.9. Wykonawca po upływie terminu do składania ofert nie może skutecznie dokonać zmiany ani wycofać złożonej oferty. </w:t>
      </w:r>
    </w:p>
    <w:p w:rsidR="001365F8" w:rsidRDefault="00011B9C">
      <w:pPr>
        <w:spacing w:line="360" w:lineRule="auto"/>
        <w:jc w:val="both"/>
        <w:rPr>
          <w:rFonts w:ascii="Arial" w:hAnsi="Arial" w:cs="Arial"/>
          <w:sz w:val="20"/>
          <w:szCs w:val="20"/>
        </w:rPr>
      </w:pPr>
      <w:r>
        <w:rPr>
          <w:rFonts w:ascii="Arial" w:hAnsi="Arial" w:cs="Arial"/>
          <w:sz w:val="20"/>
          <w:szCs w:val="20"/>
        </w:rPr>
        <w:t xml:space="preserve">12.  Sposób komunikowania się Zamawiającego z Wykonawcami (nie dotyczy składania ofert). </w:t>
      </w:r>
    </w:p>
    <w:p w:rsidR="001365F8" w:rsidRDefault="00011B9C">
      <w:pPr>
        <w:spacing w:line="360" w:lineRule="auto"/>
        <w:jc w:val="both"/>
        <w:rPr>
          <w:rFonts w:ascii="Arial" w:hAnsi="Arial" w:cs="Arial"/>
          <w:sz w:val="20"/>
          <w:szCs w:val="20"/>
        </w:rPr>
      </w:pPr>
      <w:r>
        <w:rPr>
          <w:rFonts w:ascii="Arial" w:hAnsi="Arial" w:cs="Arial"/>
          <w:sz w:val="20"/>
          <w:szCs w:val="20"/>
        </w:rPr>
        <w:t xml:space="preserve">12.1. W postępowaniu o udzielenie zamówienia komunikacja pomiędzy Zamawiającym </w:t>
      </w:r>
      <w:r>
        <w:rPr>
          <w:rFonts w:ascii="Arial" w:hAnsi="Arial" w:cs="Arial"/>
          <w:sz w:val="20"/>
          <w:szCs w:val="20"/>
        </w:rPr>
        <w:br/>
        <w:t xml:space="preserve">a Wykonawcami w szczególności składanie oświadczeń, wniosków (innych niż wskazanych w ust. 3), zawiadomień oraz przekazywanie informacji odbywa się elektronicznie za pośrednictwem dedykowanego formularza: „Formularz do komunikacji” dostępnego na </w:t>
      </w:r>
      <w:proofErr w:type="spellStart"/>
      <w:r>
        <w:rPr>
          <w:rFonts w:ascii="Arial" w:hAnsi="Arial" w:cs="Arial"/>
          <w:sz w:val="20"/>
          <w:szCs w:val="20"/>
        </w:rPr>
        <w:t>ePUAP</w:t>
      </w:r>
      <w:proofErr w:type="spellEnd"/>
      <w:r>
        <w:rPr>
          <w:rFonts w:ascii="Arial" w:hAnsi="Arial" w:cs="Arial"/>
          <w:sz w:val="20"/>
          <w:szCs w:val="20"/>
        </w:rPr>
        <w:t xml:space="preserve"> oraz udostępnionego przez </w:t>
      </w:r>
      <w:proofErr w:type="spellStart"/>
      <w:r>
        <w:rPr>
          <w:rFonts w:ascii="Arial" w:hAnsi="Arial" w:cs="Arial"/>
          <w:sz w:val="20"/>
          <w:szCs w:val="20"/>
        </w:rPr>
        <w:t>miniPortal</w:t>
      </w:r>
      <w:proofErr w:type="spellEnd"/>
      <w:r>
        <w:rPr>
          <w:rFonts w:ascii="Arial" w:hAnsi="Arial" w:cs="Arial"/>
          <w:sz w:val="20"/>
          <w:szCs w:val="20"/>
        </w:rPr>
        <w:t xml:space="preserve">. We wszelkiej korespondencji związanej z niniejszym postępowaniem Zamawiający </w:t>
      </w:r>
      <w:r>
        <w:rPr>
          <w:rFonts w:ascii="Arial" w:hAnsi="Arial" w:cs="Arial"/>
          <w:sz w:val="20"/>
          <w:szCs w:val="20"/>
        </w:rPr>
        <w:br/>
        <w:t xml:space="preserve">i Wykonawcy posługują się numerem ogłoszenia (BZP lub ID postępowania). </w:t>
      </w:r>
    </w:p>
    <w:p w:rsidR="001365F8" w:rsidRDefault="00011B9C">
      <w:pPr>
        <w:spacing w:line="360" w:lineRule="auto"/>
        <w:jc w:val="both"/>
      </w:pPr>
      <w:r>
        <w:rPr>
          <w:rFonts w:ascii="Arial" w:hAnsi="Arial" w:cs="Arial"/>
          <w:sz w:val="20"/>
          <w:szCs w:val="20"/>
        </w:rPr>
        <w:t xml:space="preserve">12.2. Zamawiający może również komunikować się z Wykonawcami za pomocą poczty elektronicznej, email: </w:t>
      </w:r>
      <w:hyperlink r:id="rId14">
        <w:r w:rsidRPr="009C1BCD">
          <w:rPr>
            <w:rStyle w:val="czeinternetowe"/>
            <w:rFonts w:ascii="Arial" w:hAnsi="Arial" w:cs="Arial"/>
            <w:b/>
            <w:color w:val="auto"/>
            <w:sz w:val="20"/>
            <w:szCs w:val="20"/>
            <w:u w:val="none"/>
          </w:rPr>
          <w:t>sekretariat@bedkow.eu</w:t>
        </w:r>
      </w:hyperlink>
      <w:r w:rsidR="009C1BCD">
        <w:rPr>
          <w:rStyle w:val="czeinternetowe"/>
          <w:rFonts w:ascii="Arial" w:hAnsi="Arial" w:cs="Arial"/>
          <w:b/>
          <w:color w:val="auto"/>
          <w:sz w:val="20"/>
          <w:szCs w:val="20"/>
          <w:u w:val="none"/>
        </w:rPr>
        <w:t xml:space="preserve"> lub a.kowara@bedkow.eu</w:t>
      </w:r>
    </w:p>
    <w:p w:rsidR="001365F8" w:rsidRDefault="00011B9C">
      <w:pPr>
        <w:spacing w:line="360" w:lineRule="auto"/>
        <w:jc w:val="both"/>
        <w:rPr>
          <w:rFonts w:ascii="Arial" w:hAnsi="Arial" w:cs="Arial"/>
          <w:sz w:val="20"/>
          <w:szCs w:val="20"/>
        </w:rPr>
      </w:pPr>
      <w:r>
        <w:rPr>
          <w:rFonts w:ascii="Arial" w:hAnsi="Arial" w:cs="Arial"/>
          <w:sz w:val="20"/>
          <w:szCs w:val="20"/>
        </w:rPr>
        <w:t xml:space="preserve">12.3. Dokumenty elektroniczne, składane są przez Wykonawcę za pośrednictwem „Formularza do komunikacji” jako załączniki. Zamawiający dopuszcza również możliwość składania dokumentów elektronicznych za pomocą poczty elektronicznej, na wskazany w pkt. 3.3 adres email. Sposób sporządzenia dokumentów elektronicznych musi być zgody z wymaganiami określonymi </w:t>
      </w:r>
      <w:r>
        <w:rPr>
          <w:rFonts w:ascii="Arial" w:hAnsi="Arial" w:cs="Arial"/>
          <w:sz w:val="20"/>
          <w:szCs w:val="20"/>
        </w:rPr>
        <w:br/>
        <w:t xml:space="preserve">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rsidR="001365F8" w:rsidRDefault="00011B9C">
      <w:pPr>
        <w:spacing w:line="360" w:lineRule="auto"/>
        <w:jc w:val="both"/>
        <w:rPr>
          <w:rFonts w:ascii="Arial" w:hAnsi="Arial" w:cs="Arial"/>
          <w:sz w:val="20"/>
          <w:szCs w:val="20"/>
        </w:rPr>
      </w:pPr>
      <w:r>
        <w:rPr>
          <w:rFonts w:ascii="Arial" w:hAnsi="Arial" w:cs="Arial"/>
          <w:sz w:val="20"/>
          <w:szCs w:val="20"/>
        </w:rPr>
        <w:t>13.  Korespondencja w postępowaniu prowadzona jest w języku polskim. Oznacza to, że wszelka korespondencja w języku obcym winna być złożona wraz z tłumaczeniem na język polski.</w:t>
      </w:r>
    </w:p>
    <w:p w:rsidR="001365F8" w:rsidRDefault="00011B9C">
      <w:pPr>
        <w:spacing w:line="360" w:lineRule="auto"/>
        <w:jc w:val="both"/>
      </w:pPr>
      <w:r>
        <w:rPr>
          <w:rFonts w:ascii="Arial" w:hAnsi="Arial" w:cs="Arial"/>
          <w:bCs/>
          <w:sz w:val="20"/>
          <w:szCs w:val="20"/>
        </w:rPr>
        <w:lastRenderedPageBreak/>
        <w:t xml:space="preserve">14.  Instrukcja rejestracji i korzystanie z Platformy dostępna jest w </w:t>
      </w:r>
      <w:r>
        <w:rPr>
          <w:rFonts w:ascii="Arial" w:hAnsi="Arial" w:cs="Arial"/>
          <w:b/>
          <w:bCs/>
          <w:sz w:val="20"/>
          <w:szCs w:val="20"/>
        </w:rPr>
        <w:t xml:space="preserve">Załączniku nr </w:t>
      </w:r>
      <w:r w:rsidR="00091973">
        <w:rPr>
          <w:rFonts w:ascii="Arial" w:hAnsi="Arial" w:cs="Arial"/>
          <w:b/>
          <w:bCs/>
          <w:sz w:val="20"/>
          <w:szCs w:val="20"/>
        </w:rPr>
        <w:t>11</w:t>
      </w:r>
      <w:r w:rsidR="000229F7">
        <w:rPr>
          <w:rFonts w:ascii="Arial" w:hAnsi="Arial" w:cs="Arial"/>
          <w:bCs/>
          <w:sz w:val="20"/>
          <w:szCs w:val="20"/>
        </w:rPr>
        <w:t xml:space="preserve"> </w:t>
      </w:r>
      <w:r>
        <w:rPr>
          <w:rFonts w:ascii="Arial" w:hAnsi="Arial" w:cs="Arial"/>
          <w:bCs/>
          <w:sz w:val="20"/>
          <w:szCs w:val="20"/>
        </w:rPr>
        <w:t xml:space="preserve">do SWZ oraz na stronie </w:t>
      </w:r>
      <w:r>
        <w:rPr>
          <w:rStyle w:val="czeinternetowe"/>
          <w:rFonts w:ascii="Arial" w:hAnsi="Arial" w:cs="Arial"/>
          <w:b/>
          <w:color w:val="auto"/>
          <w:sz w:val="20"/>
          <w:szCs w:val="20"/>
          <w:u w:val="none"/>
        </w:rPr>
        <w:t>https://miniportal.uzp.gov.pl/</w:t>
      </w:r>
    </w:p>
    <w:p w:rsidR="001365F8" w:rsidRDefault="00011B9C">
      <w:pPr>
        <w:pStyle w:val="Akapitzlist"/>
        <w:suppressAutoHyphens/>
        <w:spacing w:line="360" w:lineRule="auto"/>
        <w:ind w:left="0" w:right="92"/>
        <w:jc w:val="both"/>
      </w:pPr>
      <w:r>
        <w:rPr>
          <w:rFonts w:ascii="Arial" w:hAnsi="Arial" w:cs="Arial"/>
          <w:bCs/>
          <w:sz w:val="20"/>
          <w:szCs w:val="20"/>
        </w:rPr>
        <w:t>15. Zgodnie</w:t>
      </w:r>
      <w:r>
        <w:rPr>
          <w:rFonts w:ascii="Arial" w:hAnsi="Arial" w:cs="Arial"/>
          <w:sz w:val="20"/>
          <w:szCs w:val="20"/>
        </w:rPr>
        <w:t xml:space="preserve"> z art. 67 ustawy </w:t>
      </w:r>
      <w:proofErr w:type="spellStart"/>
      <w:r>
        <w:rPr>
          <w:rFonts w:ascii="Arial" w:hAnsi="Arial" w:cs="Arial"/>
          <w:sz w:val="20"/>
          <w:szCs w:val="20"/>
        </w:rPr>
        <w:t>p.z.p</w:t>
      </w:r>
      <w:proofErr w:type="spellEnd"/>
      <w:r>
        <w:rPr>
          <w:rFonts w:ascii="Arial" w:hAnsi="Arial" w:cs="Arial"/>
          <w:sz w:val="20"/>
          <w:szCs w:val="20"/>
        </w:rPr>
        <w:t xml:space="preserve">., Zamawiający podaje wymagania techniczne związane </w:t>
      </w:r>
      <w:r>
        <w:rPr>
          <w:rFonts w:ascii="Arial" w:hAnsi="Arial" w:cs="Arial"/>
          <w:sz w:val="20"/>
          <w:szCs w:val="20"/>
        </w:rPr>
        <w:br/>
        <w:t>z korzystaniem z Platformy:</w:t>
      </w:r>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 xml:space="preserve"> dowolne urządzenie posiadające przeglądarkę internetową w najnowszej dostępnej wersji:</w:t>
      </w:r>
    </w:p>
    <w:p w:rsidR="001365F8" w:rsidRDefault="00011B9C">
      <w:pPr>
        <w:pStyle w:val="Akapitzlist"/>
        <w:numPr>
          <w:ilvl w:val="0"/>
          <w:numId w:val="18"/>
        </w:numPr>
        <w:suppressAutoHyphens/>
        <w:spacing w:line="360" w:lineRule="auto"/>
        <w:ind w:left="708" w:firstLine="131"/>
        <w:jc w:val="both"/>
      </w:pPr>
      <w:r>
        <w:rPr>
          <w:rFonts w:ascii="Arial" w:hAnsi="Arial" w:cs="Arial"/>
          <w:sz w:val="20"/>
          <w:szCs w:val="20"/>
          <w:lang w:eastAsia="zh-CN"/>
        </w:rPr>
        <w:t>Google Chrome</w:t>
      </w:r>
    </w:p>
    <w:p w:rsidR="001365F8" w:rsidRDefault="00011B9C">
      <w:pPr>
        <w:pStyle w:val="Akapitzlist"/>
        <w:numPr>
          <w:ilvl w:val="0"/>
          <w:numId w:val="18"/>
        </w:numPr>
        <w:suppressAutoHyphens/>
        <w:spacing w:line="360" w:lineRule="auto"/>
        <w:ind w:left="708" w:firstLine="131"/>
        <w:jc w:val="both"/>
      </w:pPr>
      <w:r>
        <w:rPr>
          <w:rFonts w:ascii="Arial" w:hAnsi="Arial" w:cs="Arial"/>
          <w:sz w:val="20"/>
          <w:szCs w:val="20"/>
          <w:lang w:eastAsia="zh-CN"/>
        </w:rPr>
        <w:t xml:space="preserve">Mozilla </w:t>
      </w:r>
      <w:proofErr w:type="spellStart"/>
      <w:r>
        <w:rPr>
          <w:rFonts w:ascii="Arial" w:hAnsi="Arial" w:cs="Arial"/>
          <w:sz w:val="20"/>
          <w:szCs w:val="20"/>
          <w:lang w:eastAsia="zh-CN"/>
        </w:rPr>
        <w:t>Firefox</w:t>
      </w:r>
      <w:proofErr w:type="spellEnd"/>
    </w:p>
    <w:p w:rsidR="001365F8" w:rsidRDefault="00011B9C">
      <w:pPr>
        <w:pStyle w:val="Akapitzlist"/>
        <w:numPr>
          <w:ilvl w:val="0"/>
          <w:numId w:val="18"/>
        </w:numPr>
        <w:suppressAutoHyphens/>
        <w:spacing w:line="360" w:lineRule="auto"/>
        <w:ind w:left="708" w:firstLine="131"/>
        <w:jc w:val="both"/>
      </w:pPr>
      <w:r>
        <w:rPr>
          <w:rFonts w:ascii="Arial" w:hAnsi="Arial" w:cs="Arial"/>
          <w:sz w:val="20"/>
          <w:szCs w:val="20"/>
          <w:lang w:eastAsia="zh-CN"/>
        </w:rPr>
        <w:t>Microsoft Edge</w:t>
      </w:r>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konto poczty elektronicznej</w:t>
      </w:r>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 xml:space="preserve">dostęp do </w:t>
      </w:r>
      <w:proofErr w:type="spellStart"/>
      <w:r>
        <w:rPr>
          <w:rFonts w:ascii="Arial" w:hAnsi="Arial" w:cs="Arial"/>
          <w:sz w:val="20"/>
          <w:szCs w:val="20"/>
          <w:lang w:eastAsia="zh-CN"/>
        </w:rPr>
        <w:t>internetu</w:t>
      </w:r>
      <w:proofErr w:type="spellEnd"/>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kwalifikowany podpis elektroniczny, podpis zaufany lub podpis osobisty</w:t>
      </w:r>
      <w:r>
        <w:fldChar w:fldCharType="begin">
          <w:ffData>
            <w:name w:val="Bookmark"/>
            <w:enabled/>
            <w:calcOnExit w:val="0"/>
            <w:textInput/>
          </w:ffData>
        </w:fldChar>
      </w:r>
      <w:r>
        <w:rPr>
          <w:rFonts w:ascii="Arial" w:hAnsi="Arial" w:cs="Arial"/>
          <w:sz w:val="20"/>
          <w:szCs w:val="20"/>
        </w:rPr>
        <w:instrText>FORMTEXT</w:instrText>
      </w:r>
      <w:r w:rsidR="006C0A07">
        <w:rPr>
          <w:rFonts w:ascii="Arial" w:hAnsi="Arial" w:cs="Arial"/>
          <w:sz w:val="20"/>
          <w:szCs w:val="20"/>
        </w:rPr>
      </w:r>
      <w:r w:rsidR="006C0A07">
        <w:rPr>
          <w:rFonts w:ascii="Arial" w:hAnsi="Arial" w:cs="Arial"/>
          <w:sz w:val="20"/>
          <w:szCs w:val="20"/>
        </w:rPr>
        <w:fldChar w:fldCharType="separate"/>
      </w:r>
      <w:bookmarkStart w:id="15" w:name="Tekst36"/>
      <w:bookmarkStart w:id="16" w:name="Bookmark"/>
      <w:r>
        <w:rPr>
          <w:rFonts w:ascii="Arial" w:hAnsi="Arial" w:cs="Arial"/>
          <w:sz w:val="20"/>
          <w:szCs w:val="20"/>
        </w:rPr>
        <w:fldChar w:fldCharType="end"/>
      </w:r>
      <w:bookmarkEnd w:id="15"/>
      <w:bookmarkEnd w:id="16"/>
    </w:p>
    <w:p w:rsidR="001365F8" w:rsidRDefault="00011B9C">
      <w:pPr>
        <w:pStyle w:val="Akapitzlist"/>
        <w:suppressAutoHyphens/>
        <w:spacing w:line="360" w:lineRule="auto"/>
        <w:ind w:left="0" w:right="92"/>
        <w:jc w:val="both"/>
      </w:pPr>
      <w:r>
        <w:rPr>
          <w:rFonts w:ascii="Arial" w:hAnsi="Arial" w:cs="Arial"/>
          <w:sz w:val="20"/>
          <w:szCs w:val="20"/>
        </w:rPr>
        <w:t>16.   Osobą uprawnioną do porozumiewania się z Wykonawcami jest:</w:t>
      </w:r>
    </w:p>
    <w:p w:rsidR="001365F8" w:rsidRDefault="00011B9C">
      <w:pPr>
        <w:pStyle w:val="Akapitzlist"/>
        <w:numPr>
          <w:ilvl w:val="0"/>
          <w:numId w:val="16"/>
        </w:numPr>
        <w:suppressAutoHyphens/>
        <w:spacing w:line="360" w:lineRule="auto"/>
        <w:ind w:left="852" w:right="92" w:hanging="426"/>
        <w:jc w:val="both"/>
      </w:pPr>
      <w:r>
        <w:rPr>
          <w:rFonts w:ascii="Arial" w:hAnsi="Arial" w:cs="Arial"/>
          <w:sz w:val="20"/>
          <w:szCs w:val="20"/>
        </w:rPr>
        <w:t>w zakresie proceduralnym:</w:t>
      </w:r>
    </w:p>
    <w:p w:rsidR="001365F8" w:rsidRDefault="00011B9C">
      <w:pPr>
        <w:pStyle w:val="Akapitzlist"/>
        <w:spacing w:line="360" w:lineRule="auto"/>
        <w:ind w:left="854" w:right="92"/>
        <w:jc w:val="both"/>
      </w:pPr>
      <w:r>
        <w:rPr>
          <w:rFonts w:ascii="Arial" w:hAnsi="Arial" w:cs="Arial"/>
          <w:sz w:val="20"/>
          <w:szCs w:val="20"/>
        </w:rPr>
        <w:t xml:space="preserve">Aneta Kowara, tel. </w:t>
      </w:r>
      <w:r>
        <w:rPr>
          <w:rFonts w:ascii="Arial" w:hAnsi="Arial" w:cs="Arial"/>
          <w:caps/>
          <w:sz w:val="20"/>
        </w:rPr>
        <w:t>(44) 725 70 10;</w:t>
      </w:r>
    </w:p>
    <w:p w:rsidR="001365F8" w:rsidRDefault="00011B9C">
      <w:pPr>
        <w:pStyle w:val="Akapitzlist"/>
        <w:numPr>
          <w:ilvl w:val="0"/>
          <w:numId w:val="16"/>
        </w:numPr>
        <w:suppressAutoHyphens/>
        <w:spacing w:line="360" w:lineRule="auto"/>
        <w:ind w:left="852" w:right="92" w:hanging="426"/>
        <w:jc w:val="both"/>
      </w:pPr>
      <w:r>
        <w:rPr>
          <w:rFonts w:ascii="Arial" w:hAnsi="Arial" w:cs="Arial"/>
          <w:sz w:val="20"/>
          <w:szCs w:val="20"/>
        </w:rPr>
        <w:t>w zakresie merytorycznym:</w:t>
      </w:r>
    </w:p>
    <w:p w:rsidR="001365F8" w:rsidRDefault="00011B9C">
      <w:pPr>
        <w:pStyle w:val="Akapitzlist"/>
        <w:spacing w:line="360" w:lineRule="auto"/>
        <w:ind w:right="92"/>
        <w:jc w:val="both"/>
      </w:pPr>
      <w:r>
        <w:rPr>
          <w:rFonts w:ascii="Arial" w:hAnsi="Arial" w:cs="Arial"/>
          <w:sz w:val="20"/>
          <w:szCs w:val="20"/>
        </w:rPr>
        <w:t xml:space="preserve">Leokadia Wiktor,  </w:t>
      </w:r>
      <w:bookmarkStart w:id="17" w:name="Tekst40"/>
      <w:r>
        <w:rPr>
          <w:rFonts w:ascii="Arial" w:hAnsi="Arial" w:cs="Arial"/>
          <w:sz w:val="20"/>
          <w:szCs w:val="20"/>
        </w:rPr>
        <w:t xml:space="preserve">tel. </w:t>
      </w:r>
      <w:r>
        <w:rPr>
          <w:rFonts w:ascii="Arial" w:hAnsi="Arial" w:cs="Arial"/>
          <w:caps/>
          <w:sz w:val="20"/>
        </w:rPr>
        <w:t>(44) 725 70 10</w:t>
      </w:r>
      <w:r>
        <w:fldChar w:fldCharType="begin">
          <w:ffData>
            <w:name w:val="Bookmark1"/>
            <w:enabled/>
            <w:calcOnExit w:val="0"/>
            <w:textInput/>
          </w:ffData>
        </w:fldChar>
      </w:r>
      <w:r>
        <w:rPr>
          <w:rFonts w:ascii="Arial" w:hAnsi="Arial" w:cs="Arial"/>
          <w:caps/>
          <w:sz w:val="20"/>
        </w:rPr>
        <w:instrText>FORMTEXT</w:instrText>
      </w:r>
      <w:r w:rsidR="006C0A07">
        <w:rPr>
          <w:rFonts w:ascii="Arial" w:hAnsi="Arial" w:cs="Arial"/>
          <w:caps/>
          <w:sz w:val="20"/>
        </w:rPr>
      </w:r>
      <w:r w:rsidR="006C0A07">
        <w:rPr>
          <w:rFonts w:ascii="Arial" w:hAnsi="Arial" w:cs="Arial"/>
          <w:caps/>
          <w:sz w:val="20"/>
        </w:rPr>
        <w:fldChar w:fldCharType="separate"/>
      </w:r>
      <w:bookmarkStart w:id="18" w:name="Bookmark1"/>
      <w:r>
        <w:rPr>
          <w:rFonts w:ascii="Arial" w:hAnsi="Arial" w:cs="Arial"/>
          <w:caps/>
          <w:sz w:val="20"/>
        </w:rPr>
        <w:fldChar w:fldCharType="end"/>
      </w:r>
      <w:bookmarkEnd w:id="17"/>
      <w:bookmarkEnd w:id="18"/>
    </w:p>
    <w:p w:rsidR="001365F8" w:rsidRDefault="00011B9C">
      <w:pPr>
        <w:pStyle w:val="Akapitzlist"/>
        <w:suppressAutoHyphens/>
        <w:spacing w:line="360" w:lineRule="auto"/>
        <w:ind w:left="0" w:right="92"/>
        <w:jc w:val="both"/>
      </w:pPr>
      <w:r>
        <w:rPr>
          <w:rFonts w:ascii="Arial" w:hAnsi="Arial" w:cs="Arial"/>
          <w:sz w:val="20"/>
          <w:szCs w:val="20"/>
        </w:rPr>
        <w:t xml:space="preserve">17. W korespondencji kierowanej do Zamawiającego Wykonawcy powinni posługiwać się numerem przedmiotowego postępowania. </w:t>
      </w:r>
    </w:p>
    <w:p w:rsidR="001365F8" w:rsidRDefault="00011B9C">
      <w:pPr>
        <w:pStyle w:val="Akapitzlist"/>
        <w:numPr>
          <w:ilvl w:val="0"/>
          <w:numId w:val="28"/>
        </w:numPr>
        <w:suppressAutoHyphens/>
        <w:spacing w:line="360" w:lineRule="auto"/>
        <w:ind w:left="426" w:right="92" w:hanging="426"/>
        <w:jc w:val="both"/>
      </w:pPr>
      <w:r w:rsidRPr="009C1BCD">
        <w:rPr>
          <w:rFonts w:ascii="Arial" w:hAnsi="Arial" w:cs="Arial"/>
          <w:b/>
          <w:sz w:val="20"/>
          <w:szCs w:val="20"/>
        </w:rPr>
        <w:t>Wykonawca może zwrócić się do zamawiającego z wnioskiem o wyjaśnienie treści SWZ</w:t>
      </w:r>
      <w:r>
        <w:rPr>
          <w:rFonts w:ascii="Arial" w:hAnsi="Arial" w:cs="Arial"/>
          <w:sz w:val="20"/>
          <w:szCs w:val="20"/>
        </w:rPr>
        <w:t>.</w:t>
      </w:r>
    </w:p>
    <w:p w:rsidR="001365F8" w:rsidRDefault="00011B9C">
      <w:pPr>
        <w:pStyle w:val="Akapitzlist"/>
        <w:numPr>
          <w:ilvl w:val="0"/>
          <w:numId w:val="28"/>
        </w:numPr>
        <w:tabs>
          <w:tab w:val="left" w:pos="426"/>
        </w:tabs>
        <w:suppressAutoHyphens/>
        <w:spacing w:line="360" w:lineRule="auto"/>
        <w:ind w:left="426" w:right="92" w:hanging="426"/>
        <w:jc w:val="both"/>
      </w:pPr>
      <w:r>
        <w:rPr>
          <w:rFonts w:ascii="Arial" w:hAnsi="Arial" w:cs="Arial"/>
          <w:sz w:val="20"/>
          <w:szCs w:val="20"/>
        </w:rPr>
        <w:t xml:space="preserve">Zamawiający jest obowiązany udzielić wyjaśnień niezwłocznie, jednak </w:t>
      </w:r>
      <w:r w:rsidRPr="009C1BCD">
        <w:rPr>
          <w:rFonts w:ascii="Arial" w:hAnsi="Arial" w:cs="Arial"/>
          <w:b/>
          <w:i/>
          <w:sz w:val="20"/>
          <w:szCs w:val="20"/>
        </w:rPr>
        <w:t>nie później niż na 2 dni przed upływem terminu składania ofert</w:t>
      </w:r>
      <w:r>
        <w:rPr>
          <w:rFonts w:ascii="Arial" w:hAnsi="Arial" w:cs="Arial"/>
          <w:sz w:val="20"/>
          <w:szCs w:val="20"/>
        </w:rPr>
        <w:t xml:space="preserve">, pod warunkiem że wniosek o wyjaśnienie treści SWZ wpłynął do zamawiającego nie później niż na 4 dni przed upływem terminu składania ofert. </w:t>
      </w:r>
    </w:p>
    <w:p w:rsidR="001365F8" w:rsidRDefault="00011B9C">
      <w:pPr>
        <w:pStyle w:val="Akapitzlist"/>
        <w:numPr>
          <w:ilvl w:val="0"/>
          <w:numId w:val="28"/>
        </w:numPr>
        <w:suppressAutoHyphens/>
        <w:spacing w:line="360" w:lineRule="auto"/>
        <w:ind w:left="426" w:right="92" w:hanging="426"/>
        <w:jc w:val="both"/>
      </w:pPr>
      <w:r>
        <w:rPr>
          <w:rFonts w:ascii="Arial" w:hAnsi="Arial" w:cs="Arial"/>
          <w:sz w:val="20"/>
          <w:szCs w:val="20"/>
        </w:rPr>
        <w:t xml:space="preserve">  Jeżeli zamawiający nie udzieli wyjaśnień w terminie, o którym mowa w ust. 10,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10, zamawiający nie ma obowiązku udzielania wyjaśnień SWZ oraz obowiązku przedłużenia terminu składania ofert.</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bCs/>
          <w:sz w:val="20"/>
          <w:szCs w:val="20"/>
        </w:rPr>
      </w:pPr>
      <w:bookmarkStart w:id="19" w:name="bookmark12"/>
      <w:r>
        <w:rPr>
          <w:rFonts w:ascii="Arial" w:hAnsi="Arial" w:cs="Arial"/>
          <w:b/>
          <w:bCs/>
          <w:sz w:val="20"/>
          <w:szCs w:val="20"/>
        </w:rPr>
        <w:t>OPIS SPOSOBU PRZYGOTOWANIA OFER</w:t>
      </w:r>
      <w:bookmarkEnd w:id="19"/>
      <w:r>
        <w:rPr>
          <w:rFonts w:ascii="Arial" w:hAnsi="Arial" w:cs="Arial"/>
          <w:b/>
          <w:bCs/>
          <w:sz w:val="20"/>
          <w:szCs w:val="20"/>
        </w:rPr>
        <w:t>T ORAZ WYMAGANIA FORMALNE DOTYCZĄCE SKŁADANYCH OŚWIADCZEŃ I DOKUMENTÓW</w:t>
      </w:r>
    </w:p>
    <w:p w:rsidR="001365F8" w:rsidRDefault="00011B9C">
      <w:pPr>
        <w:pStyle w:val="Akapitzlist"/>
        <w:numPr>
          <w:ilvl w:val="0"/>
          <w:numId w:val="20"/>
        </w:numPr>
        <w:tabs>
          <w:tab w:val="left" w:pos="426"/>
        </w:tabs>
        <w:suppressAutoHyphens/>
        <w:spacing w:before="240" w:line="360" w:lineRule="auto"/>
        <w:ind w:left="426" w:hanging="426"/>
        <w:jc w:val="both"/>
      </w:pPr>
      <w:r>
        <w:rPr>
          <w:rFonts w:ascii="Arial" w:hAnsi="Arial" w:cs="Arial"/>
          <w:sz w:val="20"/>
          <w:szCs w:val="20"/>
        </w:rPr>
        <w:t>Wykonawca może złożyć tylko jedną ofertę na każdą z części. Złożenie więcej niż jednej oferty spowoduje odrzucenie wszystkich ofert złożonych przez Wykonawcę.</w:t>
      </w:r>
    </w:p>
    <w:p w:rsidR="001365F8" w:rsidRDefault="00011B9C">
      <w:pPr>
        <w:numPr>
          <w:ilvl w:val="0"/>
          <w:numId w:val="20"/>
        </w:numPr>
        <w:tabs>
          <w:tab w:val="left" w:pos="426"/>
        </w:tabs>
        <w:suppressAutoHyphens/>
        <w:spacing w:line="360" w:lineRule="auto"/>
        <w:ind w:left="426" w:hanging="426"/>
        <w:jc w:val="both"/>
      </w:pPr>
      <w:r>
        <w:rPr>
          <w:rFonts w:ascii="Arial" w:hAnsi="Arial" w:cs="Arial"/>
          <w:sz w:val="20"/>
          <w:szCs w:val="20"/>
        </w:rPr>
        <w:t>Treść oferty musi odpowiadać treści SWZ.</w:t>
      </w:r>
    </w:p>
    <w:p w:rsidR="001365F8" w:rsidRDefault="00011B9C">
      <w:pPr>
        <w:numPr>
          <w:ilvl w:val="0"/>
          <w:numId w:val="20"/>
        </w:numPr>
        <w:tabs>
          <w:tab w:val="left" w:pos="426"/>
        </w:tabs>
        <w:suppressAutoHyphens/>
        <w:spacing w:line="360" w:lineRule="auto"/>
        <w:ind w:left="426" w:right="20" w:hanging="426"/>
        <w:jc w:val="both"/>
      </w:pPr>
      <w:r>
        <w:rPr>
          <w:rFonts w:ascii="Arial" w:hAnsi="Arial" w:cs="Arial"/>
          <w:sz w:val="20"/>
          <w:szCs w:val="20"/>
        </w:rPr>
        <w:t xml:space="preserve">Ofertę składa się na Formularzu Ofertowym – zgodnie z </w:t>
      </w:r>
      <w:r>
        <w:rPr>
          <w:rFonts w:ascii="Arial" w:hAnsi="Arial" w:cs="Arial"/>
          <w:b/>
          <w:sz w:val="20"/>
          <w:szCs w:val="20"/>
        </w:rPr>
        <w:t>załącznikiem nr 1 do SWZ</w:t>
      </w:r>
      <w:r>
        <w:rPr>
          <w:rFonts w:ascii="Arial" w:hAnsi="Arial" w:cs="Arial"/>
          <w:sz w:val="20"/>
          <w:szCs w:val="20"/>
        </w:rPr>
        <w:t>.</w:t>
      </w:r>
      <w:r>
        <w:rPr>
          <w:rFonts w:ascii="Arial" w:hAnsi="Arial" w:cs="Arial"/>
          <w:sz w:val="20"/>
          <w:szCs w:val="20"/>
        </w:rPr>
        <w:br/>
        <w:t xml:space="preserve"> Wraz z ofertą Wykonawca jest zobowiązany złożyć:</w:t>
      </w:r>
    </w:p>
    <w:p w:rsidR="001365F8" w:rsidRDefault="00011B9C">
      <w:pPr>
        <w:pStyle w:val="Akapitzlist"/>
        <w:numPr>
          <w:ilvl w:val="0"/>
          <w:numId w:val="19"/>
        </w:numPr>
        <w:tabs>
          <w:tab w:val="clear" w:pos="720"/>
          <w:tab w:val="left" w:pos="0"/>
        </w:tabs>
        <w:suppressAutoHyphens/>
        <w:spacing w:line="360" w:lineRule="auto"/>
        <w:ind w:left="852" w:right="20" w:hanging="426"/>
        <w:jc w:val="both"/>
      </w:pPr>
      <w:r>
        <w:rPr>
          <w:rFonts w:ascii="Arial" w:hAnsi="Arial" w:cs="Arial"/>
          <w:sz w:val="20"/>
          <w:szCs w:val="20"/>
        </w:rPr>
        <w:t xml:space="preserve">oświadczenia, o których mowa w Rozdziale IX ust. 1 SWZ; </w:t>
      </w:r>
      <w:r>
        <w:rPr>
          <w:rFonts w:ascii="Arial" w:hAnsi="Arial" w:cs="Arial"/>
          <w:b/>
          <w:bCs/>
          <w:sz w:val="20"/>
          <w:szCs w:val="20"/>
        </w:rPr>
        <w:t>załącznik nr 2 do SWZ</w:t>
      </w:r>
    </w:p>
    <w:p w:rsidR="001365F8" w:rsidRDefault="00011B9C">
      <w:pPr>
        <w:pStyle w:val="Akapitzlist"/>
        <w:numPr>
          <w:ilvl w:val="0"/>
          <w:numId w:val="19"/>
        </w:numPr>
        <w:tabs>
          <w:tab w:val="clear" w:pos="720"/>
          <w:tab w:val="left" w:pos="0"/>
        </w:tabs>
        <w:suppressAutoHyphens/>
        <w:spacing w:line="360" w:lineRule="auto"/>
        <w:ind w:left="852" w:right="20" w:hanging="426"/>
        <w:jc w:val="both"/>
      </w:pPr>
      <w:r>
        <w:rPr>
          <w:rFonts w:ascii="Arial" w:hAnsi="Arial" w:cs="Arial"/>
          <w:sz w:val="20"/>
          <w:szCs w:val="20"/>
        </w:rPr>
        <w:lastRenderedPageBreak/>
        <w:t xml:space="preserve">zobowiązanie innego podmiotu, o którym mowa w Rozdziale X ust. 3 SWZ (jeżeli dotyczy) – </w:t>
      </w:r>
      <w:r>
        <w:rPr>
          <w:rFonts w:ascii="Arial" w:hAnsi="Arial" w:cs="Arial"/>
          <w:b/>
          <w:sz w:val="20"/>
          <w:szCs w:val="20"/>
        </w:rPr>
        <w:t>załącznik nr 3 do SWZ</w:t>
      </w:r>
    </w:p>
    <w:p w:rsidR="001365F8" w:rsidRDefault="00011B9C">
      <w:pPr>
        <w:pStyle w:val="Akapitzlist"/>
        <w:numPr>
          <w:ilvl w:val="0"/>
          <w:numId w:val="19"/>
        </w:numPr>
        <w:tabs>
          <w:tab w:val="clear" w:pos="720"/>
          <w:tab w:val="left" w:pos="0"/>
        </w:tabs>
        <w:suppressAutoHyphens/>
        <w:spacing w:line="360" w:lineRule="auto"/>
        <w:ind w:left="852" w:right="20" w:hanging="426"/>
        <w:jc w:val="both"/>
      </w:pPr>
      <w:r>
        <w:rPr>
          <w:rFonts w:ascii="Arial" w:hAnsi="Arial" w:cs="Arial"/>
          <w:sz w:val="20"/>
          <w:szCs w:val="20"/>
        </w:rPr>
        <w:t xml:space="preserve">dokumenty, z których wynika prawo do podpisania oferty; odpowiednie pełnomocnictwa (jeżeli dotyczy). </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 xml:space="preserve">Oferta oraz pozostałe oświadczenia i dokumenty, dla których Zamawiający określił wzory </w:t>
      </w:r>
      <w:r>
        <w:rPr>
          <w:rFonts w:ascii="Arial" w:hAnsi="Arial" w:cs="Arial"/>
          <w:sz w:val="20"/>
          <w:szCs w:val="20"/>
        </w:rPr>
        <w:br/>
        <w:t>w formie formularzy zamieszczonych w załącznikach do SWZ, powinny być sporządzone zgodnie z tymi wzorami, co do treści oraz opisu kolumn i wierszy.</w:t>
      </w:r>
    </w:p>
    <w:p w:rsidR="001365F8" w:rsidRDefault="00011B9C">
      <w:pPr>
        <w:numPr>
          <w:ilvl w:val="0"/>
          <w:numId w:val="20"/>
        </w:numPr>
        <w:tabs>
          <w:tab w:val="left" w:pos="426"/>
        </w:tabs>
        <w:suppressAutoHyphens/>
        <w:spacing w:line="360" w:lineRule="auto"/>
        <w:ind w:left="426" w:right="23" w:hanging="440"/>
        <w:jc w:val="both"/>
        <w:rPr>
          <w:i/>
        </w:rPr>
      </w:pPr>
      <w:r>
        <w:rPr>
          <w:rFonts w:ascii="Arial" w:hAnsi="Arial" w:cs="Arial"/>
          <w:b/>
          <w:sz w:val="20"/>
          <w:szCs w:val="20"/>
        </w:rPr>
        <w:t xml:space="preserve">Ofertę składa się pod rygorem nieważności w formie elektronicznej lub w postaci elektronicznej opatrzonej podpisem zaufanym lub podpisem osobistym </w:t>
      </w:r>
      <w:r>
        <w:rPr>
          <w:rFonts w:ascii="Arial" w:hAnsi="Arial" w:cs="Arial"/>
          <w:b/>
          <w:i/>
          <w:sz w:val="20"/>
          <w:szCs w:val="20"/>
        </w:rPr>
        <w:t xml:space="preserve">w formatach danych określonych w przepisach wydanych na podstawie art. 18 ustawy z dnia 17 lutego 2005r. o informatyzacji działalności podmiotów realizujących zadania publiczne (Dz. U. </w:t>
      </w:r>
      <w:r>
        <w:rPr>
          <w:rFonts w:ascii="Arial" w:hAnsi="Arial" w:cs="Arial"/>
          <w:b/>
          <w:i/>
          <w:sz w:val="20"/>
          <w:szCs w:val="20"/>
        </w:rPr>
        <w:br/>
        <w:t>z 202</w:t>
      </w:r>
      <w:r w:rsidR="009C1BCD">
        <w:rPr>
          <w:rFonts w:ascii="Arial" w:hAnsi="Arial" w:cs="Arial"/>
          <w:b/>
          <w:i/>
          <w:sz w:val="20"/>
          <w:szCs w:val="20"/>
        </w:rPr>
        <w:t>2r</w:t>
      </w:r>
      <w:r>
        <w:rPr>
          <w:rFonts w:ascii="Arial" w:hAnsi="Arial" w:cs="Arial"/>
          <w:b/>
          <w:i/>
          <w:sz w:val="20"/>
          <w:szCs w:val="20"/>
        </w:rPr>
        <w:t>. poz.</w:t>
      </w:r>
      <w:r w:rsidR="009C1BCD">
        <w:rPr>
          <w:rFonts w:ascii="Arial" w:hAnsi="Arial" w:cs="Arial"/>
          <w:b/>
          <w:i/>
          <w:sz w:val="20"/>
          <w:szCs w:val="20"/>
        </w:rPr>
        <w:t>1087</w:t>
      </w:r>
      <w:r>
        <w:rPr>
          <w:rFonts w:ascii="Arial" w:hAnsi="Arial" w:cs="Arial"/>
          <w:b/>
          <w:i/>
          <w:sz w:val="20"/>
          <w:szCs w:val="20"/>
        </w:rPr>
        <w:t xml:space="preserve">, ze zm.), z zastrzeżeniem formatów, o których mowa w art. 66 ust. </w:t>
      </w:r>
      <w:r>
        <w:rPr>
          <w:i/>
        </w:rPr>
        <w:br/>
      </w:r>
      <w:r>
        <w:rPr>
          <w:rFonts w:ascii="Arial" w:hAnsi="Arial" w:cs="Arial"/>
          <w:b/>
          <w:i/>
          <w:sz w:val="20"/>
          <w:szCs w:val="20"/>
        </w:rPr>
        <w:t xml:space="preserve">1 ustawy </w:t>
      </w:r>
      <w:proofErr w:type="spellStart"/>
      <w:r>
        <w:rPr>
          <w:rFonts w:ascii="Arial" w:hAnsi="Arial" w:cs="Arial"/>
          <w:b/>
          <w:i/>
          <w:sz w:val="20"/>
          <w:szCs w:val="20"/>
        </w:rPr>
        <w:t>Pzp</w:t>
      </w:r>
      <w:proofErr w:type="spellEnd"/>
      <w:r>
        <w:rPr>
          <w:rFonts w:ascii="Arial" w:hAnsi="Arial" w:cs="Arial"/>
          <w:b/>
          <w:i/>
          <w:sz w:val="20"/>
          <w:szCs w:val="20"/>
        </w:rPr>
        <w:t>, z uwzględnieniem rodzaju przekazywanych danych.</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Oferta powinna być sporządzona w języku polskim. Każdy dokument składający się na ofertę powinien być czytelny.</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 xml:space="preserve">Jeśli oferta zawiera informacje stanowiące tajemnicę przedsiębiorstwa w rozumieniu ustawy </w:t>
      </w:r>
      <w:r>
        <w:rPr>
          <w:rFonts w:ascii="Arial" w:hAnsi="Arial" w:cs="Arial"/>
          <w:sz w:val="20"/>
          <w:szCs w:val="20"/>
        </w:rPr>
        <w:br/>
        <w:t>z dnia 16 kwietnia 1993 r. o zwalczaniu nieuczciwej konkurencji (Dz. U. z 20</w:t>
      </w:r>
      <w:r w:rsidR="009C1BCD">
        <w:rPr>
          <w:rFonts w:ascii="Arial" w:hAnsi="Arial" w:cs="Arial"/>
          <w:sz w:val="20"/>
          <w:szCs w:val="20"/>
        </w:rPr>
        <w:t>22</w:t>
      </w:r>
      <w:r>
        <w:rPr>
          <w:rFonts w:ascii="Arial" w:hAnsi="Arial" w:cs="Arial"/>
          <w:sz w:val="20"/>
          <w:szCs w:val="20"/>
        </w:rPr>
        <w:t xml:space="preserve"> r. poz. </w:t>
      </w:r>
      <w:r w:rsidR="009C1BCD">
        <w:rPr>
          <w:rFonts w:ascii="Arial" w:hAnsi="Arial" w:cs="Arial"/>
          <w:sz w:val="20"/>
          <w:szCs w:val="20"/>
        </w:rPr>
        <w:t>1233</w:t>
      </w:r>
      <w:r>
        <w:rPr>
          <w:rFonts w:ascii="Arial" w:hAnsi="Arial" w:cs="Arial"/>
          <w:sz w:val="20"/>
          <w:szCs w:val="20"/>
        </w:rPr>
        <w:t xml:space="preserve"> ze zm.), Wykonawca powinien nie później niż w terminie składania ofert, zastrzec, że nie mogą one być udostępnione oraz wykazać, iż zastrzeżone informacje stanowią tajemnicę przedsiębiorstwa.. </w:t>
      </w:r>
    </w:p>
    <w:p w:rsidR="001365F8" w:rsidRDefault="00011B9C">
      <w:pPr>
        <w:numPr>
          <w:ilvl w:val="0"/>
          <w:numId w:val="20"/>
        </w:numPr>
        <w:tabs>
          <w:tab w:val="left" w:pos="426"/>
        </w:tabs>
        <w:suppressAutoHyphens/>
        <w:spacing w:line="360" w:lineRule="auto"/>
        <w:ind w:left="426" w:right="23" w:hanging="426"/>
        <w:jc w:val="both"/>
      </w:pPr>
      <w:r>
        <w:rPr>
          <w:rFonts w:ascii="Arial" w:hAnsi="Arial" w:cs="Arial"/>
          <w:sz w:val="20"/>
          <w:szCs w:val="20"/>
        </w:rPr>
        <w:t xml:space="preserve">W celu złożenia oferty należy zarejestrować (zalogować) się na Platformie i postępować zgodnie z instrukcjami dostępnymi u dostawcy rozwiązania informatycznego pod adresem </w:t>
      </w:r>
      <w:r>
        <w:rPr>
          <w:rStyle w:val="czeinternetowe"/>
          <w:rFonts w:ascii="Arial" w:hAnsi="Arial" w:cs="Arial"/>
          <w:b/>
          <w:color w:val="auto"/>
          <w:sz w:val="20"/>
          <w:szCs w:val="20"/>
          <w:u w:val="none"/>
        </w:rPr>
        <w:t>https://miniportal.uzp.gov.pl/</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1365F8" w:rsidRDefault="00011B9C">
      <w:pPr>
        <w:numPr>
          <w:ilvl w:val="0"/>
          <w:numId w:val="20"/>
        </w:numPr>
        <w:tabs>
          <w:tab w:val="left" w:pos="426"/>
        </w:tabs>
        <w:suppressAutoHyphens/>
        <w:spacing w:line="360" w:lineRule="auto"/>
        <w:ind w:left="434" w:right="23" w:hanging="426"/>
        <w:jc w:val="both"/>
      </w:pPr>
      <w:r>
        <w:rPr>
          <w:rFonts w:ascii="Arial" w:hAnsi="Arial" w:cs="Arial"/>
          <w:sz w:val="20"/>
          <w:szCs w:val="20"/>
        </w:rPr>
        <w:tab/>
        <w:t xml:space="preserve">Podmiotowe środki dowodowe lub inne dokumenty, w tym dokumenty potwierdzające umocowanie do reprezentowania, sporządzone w języku obcym przekazuje się wraz </w:t>
      </w:r>
      <w:r>
        <w:rPr>
          <w:rFonts w:ascii="Arial" w:hAnsi="Arial" w:cs="Arial"/>
          <w:sz w:val="20"/>
          <w:szCs w:val="20"/>
        </w:rPr>
        <w:br/>
        <w:t>z tłumaczeniem na język polski.</w:t>
      </w:r>
    </w:p>
    <w:p w:rsidR="001365F8" w:rsidRDefault="00011B9C">
      <w:pPr>
        <w:numPr>
          <w:ilvl w:val="0"/>
          <w:numId w:val="20"/>
        </w:numPr>
        <w:tabs>
          <w:tab w:val="left" w:pos="426"/>
        </w:tabs>
        <w:spacing w:line="360" w:lineRule="auto"/>
        <w:ind w:left="426" w:right="23" w:hanging="360"/>
        <w:jc w:val="both"/>
        <w:rPr>
          <w:rFonts w:ascii="Arial" w:hAnsi="Arial" w:cs="Arial"/>
          <w:sz w:val="20"/>
          <w:szCs w:val="20"/>
        </w:rPr>
      </w:pPr>
      <w:r>
        <w:rPr>
          <w:rFonts w:ascii="Arial" w:hAnsi="Arial" w:cs="Arial"/>
          <w:sz w:val="20"/>
          <w:szCs w:val="20"/>
        </w:rPr>
        <w:t xml:space="preserve">Wszystkie koszty związane z uczestnictwem w postępowaniu, w szczególności </w:t>
      </w:r>
      <w:r>
        <w:rPr>
          <w:rFonts w:ascii="Arial" w:hAnsi="Arial" w:cs="Arial"/>
          <w:sz w:val="20"/>
          <w:szCs w:val="20"/>
        </w:rPr>
        <w:br/>
        <w:t>z przygotowaniem i złożeniem oferty ponosi Wykonawca składający ofertę. Zamawiający nie przewiduje zwrotu kosztów udziału w postępowaniu.</w:t>
      </w:r>
    </w:p>
    <w:p w:rsidR="00A25ED7" w:rsidRDefault="00A25ED7" w:rsidP="00A25ED7">
      <w:pPr>
        <w:tabs>
          <w:tab w:val="left" w:pos="426"/>
        </w:tabs>
        <w:spacing w:line="360" w:lineRule="auto"/>
        <w:ind w:left="426" w:right="23"/>
        <w:jc w:val="both"/>
        <w:rPr>
          <w:rFonts w:ascii="Arial" w:hAnsi="Arial" w:cs="Arial"/>
          <w:sz w:val="20"/>
          <w:szCs w:val="20"/>
        </w:rPr>
      </w:pP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bCs/>
          <w:sz w:val="20"/>
          <w:szCs w:val="20"/>
        </w:rPr>
        <w:lastRenderedPageBreak/>
        <w:t>SPOSÓB</w:t>
      </w:r>
      <w:r>
        <w:rPr>
          <w:rFonts w:ascii="Arial" w:hAnsi="Arial" w:cs="Arial"/>
          <w:b/>
          <w:sz w:val="20"/>
          <w:szCs w:val="20"/>
        </w:rPr>
        <w:t xml:space="preserve"> OBLICZENIA CENY OFERTY</w:t>
      </w:r>
    </w:p>
    <w:p w:rsidR="001365F8" w:rsidRDefault="00011B9C">
      <w:pPr>
        <w:numPr>
          <w:ilvl w:val="0"/>
          <w:numId w:val="21"/>
        </w:numPr>
        <w:suppressAutoHyphens/>
        <w:spacing w:before="240" w:line="360" w:lineRule="auto"/>
        <w:ind w:left="426" w:hanging="426"/>
        <w:jc w:val="both"/>
      </w:pPr>
      <w:r>
        <w:rPr>
          <w:rFonts w:ascii="Arial" w:hAnsi="Arial" w:cs="Arial"/>
          <w:sz w:val="20"/>
          <w:szCs w:val="20"/>
        </w:rPr>
        <w:t xml:space="preserve">Wykonawca podaje cenę ryczałtową za realizację przedmiotu zamówienia zgodnie ze wzorem Formularza Ofertowego, stanowiącego </w:t>
      </w:r>
      <w:r>
        <w:rPr>
          <w:rFonts w:ascii="Arial" w:hAnsi="Arial" w:cs="Arial"/>
          <w:b/>
          <w:sz w:val="20"/>
          <w:szCs w:val="20"/>
        </w:rPr>
        <w:t xml:space="preserve">Załącznik nr 1 do SWZ. </w:t>
      </w:r>
    </w:p>
    <w:p w:rsidR="001365F8" w:rsidRDefault="00011B9C">
      <w:pPr>
        <w:numPr>
          <w:ilvl w:val="0"/>
          <w:numId w:val="21"/>
        </w:numPr>
        <w:suppressAutoHyphens/>
        <w:spacing w:line="360" w:lineRule="auto"/>
        <w:ind w:left="426" w:hanging="426"/>
        <w:jc w:val="both"/>
      </w:pPr>
      <w:r>
        <w:rPr>
          <w:rFonts w:ascii="Arial" w:hAnsi="Arial" w:cs="Arial"/>
          <w:sz w:val="20"/>
        </w:rPr>
        <w:t xml:space="preserve">Cena ofertowa brutto musi uwzględniać wszystkie koszty związane z realizacją przedmiotu zamówienia zgodnie z opisem przedmiotu zamówienia oraz wzorem umowy </w:t>
      </w:r>
      <w:r>
        <w:rPr>
          <w:rFonts w:ascii="Arial" w:hAnsi="Arial" w:cs="Arial"/>
          <w:sz w:val="20"/>
          <w:szCs w:val="20"/>
        </w:rPr>
        <w:t xml:space="preserve">określonym </w:t>
      </w:r>
      <w:r>
        <w:rPr>
          <w:rFonts w:ascii="Arial" w:hAnsi="Arial" w:cs="Arial"/>
          <w:sz w:val="20"/>
          <w:szCs w:val="20"/>
        </w:rPr>
        <w:br/>
        <w:t>w niniejszej SWZ.</w:t>
      </w:r>
    </w:p>
    <w:p w:rsidR="001365F8" w:rsidRDefault="00011B9C">
      <w:pPr>
        <w:numPr>
          <w:ilvl w:val="0"/>
          <w:numId w:val="21"/>
        </w:numPr>
        <w:suppressAutoHyphens/>
        <w:spacing w:line="360" w:lineRule="auto"/>
        <w:ind w:left="426" w:hanging="426"/>
        <w:jc w:val="both"/>
      </w:pPr>
      <w:r>
        <w:rPr>
          <w:rFonts w:ascii="Arial" w:hAnsi="Arial" w:cs="Arial"/>
          <w:sz w:val="20"/>
          <w:szCs w:val="20"/>
        </w:rPr>
        <w:t>Cena podana na Formularzu Ofertowym jest ceną ostateczną, niepodlegającą negocjacji</w:t>
      </w:r>
      <w:r>
        <w:rPr>
          <w:rFonts w:ascii="Arial" w:hAnsi="Arial" w:cs="Arial"/>
          <w:sz w:val="20"/>
          <w:szCs w:val="20"/>
        </w:rPr>
        <w:br/>
        <w:t xml:space="preserve"> i wyczerpującą wszelkie należności Wykonawcy wobec Zamawiającego związane z realizacją przedmiotu zamówienia.</w:t>
      </w:r>
    </w:p>
    <w:p w:rsidR="001365F8" w:rsidRDefault="00011B9C">
      <w:pPr>
        <w:numPr>
          <w:ilvl w:val="0"/>
          <w:numId w:val="21"/>
        </w:numPr>
        <w:suppressAutoHyphens/>
        <w:spacing w:line="360" w:lineRule="auto"/>
        <w:ind w:left="426" w:hanging="426"/>
        <w:jc w:val="both"/>
      </w:pPr>
      <w:r>
        <w:rPr>
          <w:rFonts w:ascii="Arial" w:hAnsi="Arial" w:cs="Arial"/>
          <w:sz w:val="20"/>
        </w:rPr>
        <w:t>Cena oferty powinna być wyrażona w złotych polskich (PLN) z dokładnością do dwóch miejsc po przecinku.</w:t>
      </w:r>
    </w:p>
    <w:p w:rsidR="001365F8" w:rsidRDefault="00011B9C">
      <w:pPr>
        <w:numPr>
          <w:ilvl w:val="0"/>
          <w:numId w:val="21"/>
        </w:numPr>
        <w:suppressAutoHyphens/>
        <w:spacing w:line="360" w:lineRule="auto"/>
        <w:ind w:left="426" w:hanging="426"/>
        <w:jc w:val="both"/>
      </w:pPr>
      <w:r>
        <w:rPr>
          <w:rFonts w:ascii="Arial" w:hAnsi="Arial" w:cs="Arial"/>
          <w:sz w:val="20"/>
        </w:rPr>
        <w:t>Zamawiający nie przewiduje rozliczeń w walucie obcej.</w:t>
      </w:r>
    </w:p>
    <w:p w:rsidR="001365F8" w:rsidRDefault="00011B9C">
      <w:pPr>
        <w:numPr>
          <w:ilvl w:val="0"/>
          <w:numId w:val="21"/>
        </w:numPr>
        <w:suppressAutoHyphens/>
        <w:spacing w:line="360" w:lineRule="auto"/>
        <w:ind w:left="426" w:hanging="426"/>
        <w:jc w:val="both"/>
      </w:pPr>
      <w:r>
        <w:rPr>
          <w:rFonts w:ascii="Arial" w:hAnsi="Arial" w:cs="Arial"/>
          <w:sz w:val="20"/>
        </w:rPr>
        <w:t>Wyliczona cena oferty brutto będzie służyć do porównania złożonych ofert i do rozliczenia</w:t>
      </w:r>
      <w:r>
        <w:rPr>
          <w:rFonts w:ascii="Arial" w:hAnsi="Arial" w:cs="Arial"/>
          <w:sz w:val="20"/>
        </w:rPr>
        <w:br/>
        <w:t xml:space="preserve"> w trakcie realizacji zamówienia.</w:t>
      </w:r>
    </w:p>
    <w:p w:rsidR="001365F8" w:rsidRDefault="00011B9C">
      <w:pPr>
        <w:numPr>
          <w:ilvl w:val="0"/>
          <w:numId w:val="21"/>
        </w:numPr>
        <w:suppressAutoHyphens/>
        <w:spacing w:line="360" w:lineRule="auto"/>
        <w:ind w:left="426" w:hanging="426"/>
        <w:jc w:val="both"/>
      </w:pPr>
      <w:r>
        <w:rPr>
          <w:rFonts w:ascii="Arial" w:hAnsi="Arial" w:cs="Arial"/>
          <w:sz w:val="20"/>
          <w:szCs w:val="20"/>
        </w:rPr>
        <w:t>Jeżeli została złożona oferta, której wybór prowadziłby do powstania u zamawiającego obowiązku podatkowego zgodnie z ustawą z dnia 11 marca 2004 r. o podatku od towarów i usług (</w:t>
      </w:r>
      <w:proofErr w:type="spellStart"/>
      <w:r>
        <w:rPr>
          <w:rFonts w:ascii="Arial" w:hAnsi="Arial" w:cs="Arial"/>
          <w:sz w:val="20"/>
          <w:szCs w:val="20"/>
        </w:rPr>
        <w:t>t.j</w:t>
      </w:r>
      <w:proofErr w:type="spellEnd"/>
      <w:r>
        <w:rPr>
          <w:rFonts w:ascii="Arial" w:hAnsi="Arial" w:cs="Arial"/>
          <w:sz w:val="20"/>
          <w:szCs w:val="20"/>
        </w:rPr>
        <w:t>. Dz. U. z 202</w:t>
      </w:r>
      <w:r w:rsidR="009C1BCD">
        <w:rPr>
          <w:rFonts w:ascii="Arial" w:hAnsi="Arial" w:cs="Arial"/>
          <w:sz w:val="20"/>
          <w:szCs w:val="20"/>
        </w:rPr>
        <w:t>2</w:t>
      </w:r>
      <w:r>
        <w:rPr>
          <w:rFonts w:ascii="Arial" w:hAnsi="Arial" w:cs="Arial"/>
          <w:sz w:val="20"/>
          <w:szCs w:val="20"/>
        </w:rPr>
        <w:t xml:space="preserve"> r. poz. </w:t>
      </w:r>
      <w:r w:rsidR="009C1BCD">
        <w:rPr>
          <w:rFonts w:ascii="Arial" w:hAnsi="Arial" w:cs="Arial"/>
          <w:sz w:val="20"/>
          <w:szCs w:val="20"/>
        </w:rPr>
        <w:t xml:space="preserve">1137 </w:t>
      </w:r>
      <w:r>
        <w:rPr>
          <w:rFonts w:ascii="Arial" w:hAnsi="Arial" w:cs="Arial"/>
          <w:sz w:val="20"/>
          <w:szCs w:val="20"/>
        </w:rPr>
        <w:t xml:space="preserve">z </w:t>
      </w:r>
      <w:proofErr w:type="spellStart"/>
      <w:r>
        <w:rPr>
          <w:rFonts w:ascii="Arial" w:hAnsi="Arial" w:cs="Arial"/>
          <w:sz w:val="20"/>
          <w:szCs w:val="20"/>
        </w:rPr>
        <w:t>późn</w:t>
      </w:r>
      <w:proofErr w:type="spellEnd"/>
      <w:r>
        <w:rPr>
          <w:rFonts w:ascii="Arial" w:hAnsi="Arial" w:cs="Arial"/>
          <w:sz w:val="20"/>
          <w:szCs w:val="20"/>
        </w:rPr>
        <w:t>. zm.), dla celów zastosowania kryterium ceny lub kosztu zamawiający dolicza do przedstawionej w tej ofercie ceny kwotę podatku od towarów i usług, którą miałby obowiązek rozliczyć.</w:t>
      </w:r>
      <w:r>
        <w:rPr>
          <w:rFonts w:ascii="Arial" w:hAnsi="Arial" w:cs="Arial"/>
          <w:b/>
          <w:sz w:val="20"/>
          <w:szCs w:val="20"/>
        </w:rPr>
        <w:t xml:space="preserve"> </w:t>
      </w:r>
      <w:r>
        <w:rPr>
          <w:rFonts w:ascii="Arial" w:hAnsi="Arial" w:cs="Arial"/>
          <w:sz w:val="20"/>
          <w:szCs w:val="20"/>
        </w:rPr>
        <w:t>W ofercie, o której mowa w ust. 1, wykonawca ma obowiązek:</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1)  poinformowania zamawiającego, że wybór jego oferty będzie prowadził do powstania</w:t>
      </w:r>
      <w:r>
        <w:rPr>
          <w:rFonts w:ascii="Arial" w:hAnsi="Arial" w:cs="Arial"/>
          <w:sz w:val="20"/>
          <w:szCs w:val="20"/>
        </w:rPr>
        <w:br/>
        <w:t xml:space="preserve"> u zamawiającego obowiązku podatkowego;</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2)</w:t>
      </w:r>
      <w:r>
        <w:rPr>
          <w:rFonts w:ascii="Arial" w:hAnsi="Arial" w:cs="Arial"/>
          <w:sz w:val="20"/>
          <w:szCs w:val="20"/>
        </w:rPr>
        <w:tab/>
        <w:t>wskazania nazwy (rodzaju) towaru lub usługi, których dostawa lub świadczenie będą prowadziły do powstania obowiązku podatkowego;</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3)</w:t>
      </w:r>
      <w:r>
        <w:rPr>
          <w:rFonts w:ascii="Arial" w:hAnsi="Arial" w:cs="Arial"/>
          <w:sz w:val="20"/>
          <w:szCs w:val="20"/>
        </w:rPr>
        <w:tab/>
        <w:t>wskazania wartości towaru lub usługi objętego obowiązkiem podatkowym zamawiającego, bez kwoty podatku;</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4)</w:t>
      </w:r>
      <w:r>
        <w:rPr>
          <w:rFonts w:ascii="Arial" w:hAnsi="Arial" w:cs="Arial"/>
          <w:sz w:val="20"/>
          <w:szCs w:val="20"/>
        </w:rPr>
        <w:tab/>
        <w:t>wskazania stawki podatku od towarów i usług, która zgodnie z wiedzą wykonawcy, będzie miała zastosowanie.</w:t>
      </w:r>
    </w:p>
    <w:p w:rsidR="001365F8" w:rsidRDefault="001365F8">
      <w:pPr>
        <w:tabs>
          <w:tab w:val="left" w:pos="3855"/>
        </w:tabs>
        <w:suppressAutoHyphens/>
        <w:spacing w:line="360" w:lineRule="auto"/>
        <w:ind w:left="826" w:hanging="409"/>
        <w:jc w:val="both"/>
      </w:pPr>
    </w:p>
    <w:p w:rsidR="001365F8" w:rsidRDefault="00011B9C">
      <w:pPr>
        <w:pStyle w:val="Akapitzlist"/>
        <w:numPr>
          <w:ilvl w:val="0"/>
          <w:numId w:val="21"/>
        </w:numPr>
        <w:tabs>
          <w:tab w:val="left" w:pos="3855"/>
        </w:tabs>
        <w:suppressAutoHyphens/>
        <w:spacing w:line="360" w:lineRule="auto"/>
        <w:jc w:val="both"/>
      </w:pPr>
      <w:r>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Pr>
          <w:rFonts w:ascii="Arial" w:hAnsi="Arial" w:cs="Arial"/>
          <w:sz w:val="20"/>
          <w:szCs w:val="20"/>
        </w:rPr>
        <w:br/>
        <w:t xml:space="preserve">u Zamawiającego obowiązku podatkowego, to winien odpowiednio zmodyfikować treść formularza..  </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bCs/>
          <w:sz w:val="20"/>
          <w:szCs w:val="20"/>
        </w:rPr>
        <w:t>TERMIN</w:t>
      </w:r>
      <w:r>
        <w:rPr>
          <w:rFonts w:ascii="Arial" w:hAnsi="Arial" w:cs="Arial"/>
          <w:b/>
          <w:sz w:val="20"/>
          <w:szCs w:val="20"/>
        </w:rPr>
        <w:t xml:space="preserve"> ZWIĄZANIA OFERTĄ</w:t>
      </w:r>
    </w:p>
    <w:p w:rsidR="001365F8" w:rsidRPr="000426AB" w:rsidRDefault="00011B9C">
      <w:pPr>
        <w:numPr>
          <w:ilvl w:val="0"/>
          <w:numId w:val="1"/>
        </w:numPr>
        <w:spacing w:before="240" w:line="360" w:lineRule="auto"/>
        <w:ind w:left="426" w:hanging="426"/>
        <w:jc w:val="both"/>
        <w:rPr>
          <w:rFonts w:ascii="Arial" w:hAnsi="Arial" w:cs="Arial"/>
          <w:sz w:val="20"/>
          <w:szCs w:val="20"/>
        </w:rPr>
      </w:pPr>
      <w:r w:rsidRPr="000426AB">
        <w:rPr>
          <w:rFonts w:ascii="Arial" w:hAnsi="Arial" w:cs="Arial"/>
          <w:sz w:val="20"/>
          <w:szCs w:val="20"/>
        </w:rPr>
        <w:t>Wykonawca będzie związany ofertą</w:t>
      </w:r>
      <w:r w:rsidR="007977C4" w:rsidRPr="000426AB">
        <w:rPr>
          <w:rFonts w:ascii="Arial" w:hAnsi="Arial" w:cs="Arial"/>
          <w:sz w:val="20"/>
          <w:szCs w:val="20"/>
        </w:rPr>
        <w:t>:</w:t>
      </w:r>
      <w:r w:rsidRPr="000426AB">
        <w:rPr>
          <w:rFonts w:ascii="Arial" w:hAnsi="Arial" w:cs="Arial"/>
          <w:sz w:val="20"/>
          <w:szCs w:val="20"/>
        </w:rPr>
        <w:t xml:space="preserve"> przez okres 30 dni od daty upływu terminu składania ofert, przy czym, pierwszym dniem terminu związania ofertą jest dzień, w którym upływa termin składania ofert, tj. do dnia </w:t>
      </w:r>
      <w:r w:rsidR="000426AB" w:rsidRPr="000426AB">
        <w:rPr>
          <w:rFonts w:ascii="Arial" w:hAnsi="Arial" w:cs="Arial"/>
          <w:sz w:val="20"/>
          <w:szCs w:val="20"/>
        </w:rPr>
        <w:t>13.08.2022</w:t>
      </w:r>
      <w:r w:rsidRPr="000426AB">
        <w:rPr>
          <w:rFonts w:ascii="Arial" w:hAnsi="Arial" w:cs="Arial"/>
          <w:sz w:val="20"/>
          <w:szCs w:val="20"/>
        </w:rPr>
        <w:t xml:space="preserve"> r.</w:t>
      </w:r>
    </w:p>
    <w:p w:rsidR="001365F8" w:rsidRDefault="00011B9C">
      <w:pPr>
        <w:numPr>
          <w:ilvl w:val="0"/>
          <w:numId w:val="1"/>
        </w:numPr>
        <w:spacing w:line="360" w:lineRule="auto"/>
        <w:ind w:left="426" w:hanging="426"/>
        <w:jc w:val="both"/>
        <w:rPr>
          <w:rFonts w:ascii="Arial" w:hAnsi="Arial" w:cs="Arial"/>
          <w:sz w:val="20"/>
          <w:szCs w:val="20"/>
        </w:rPr>
      </w:pPr>
      <w:r>
        <w:rPr>
          <w:rFonts w:ascii="Arial" w:hAnsi="Arial" w:cs="Arial"/>
          <w:sz w:val="20"/>
          <w:szCs w:val="20"/>
        </w:rPr>
        <w:lastRenderedPageBreak/>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rsidR="001365F8" w:rsidRDefault="00011B9C">
      <w:pPr>
        <w:numPr>
          <w:ilvl w:val="0"/>
          <w:numId w:val="1"/>
        </w:numPr>
        <w:spacing w:line="360" w:lineRule="auto"/>
        <w:ind w:left="426" w:hanging="426"/>
        <w:jc w:val="both"/>
        <w:rPr>
          <w:rFonts w:ascii="Arial" w:hAnsi="Arial" w:cs="Arial"/>
          <w:sz w:val="20"/>
          <w:szCs w:val="20"/>
        </w:rPr>
      </w:pPr>
      <w:r>
        <w:rPr>
          <w:rFonts w:ascii="Arial" w:hAnsi="Arial" w:cs="Arial"/>
          <w:sz w:val="20"/>
          <w:szCs w:val="20"/>
        </w:rPr>
        <w:t>Odmowa wyrażenia zgody na przedłużenie terminu związania ofertą nie powoduje utraty wadium.</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bCs/>
          <w:sz w:val="20"/>
          <w:szCs w:val="20"/>
        </w:rPr>
        <w:t>SPOSÓB</w:t>
      </w:r>
      <w:r>
        <w:rPr>
          <w:rFonts w:ascii="Arial" w:hAnsi="Arial" w:cs="Arial"/>
          <w:b/>
          <w:sz w:val="20"/>
          <w:szCs w:val="20"/>
        </w:rPr>
        <w:t xml:space="preserve"> I TERMIN SKŁADANIA I OTWARCIA OFERT</w:t>
      </w:r>
    </w:p>
    <w:p w:rsidR="001365F8" w:rsidRDefault="00011B9C" w:rsidP="00FD43B9">
      <w:pPr>
        <w:numPr>
          <w:ilvl w:val="0"/>
          <w:numId w:val="3"/>
        </w:numPr>
        <w:tabs>
          <w:tab w:val="clear" w:pos="2340"/>
          <w:tab w:val="num" w:pos="426"/>
        </w:tabs>
        <w:spacing w:before="240" w:line="360" w:lineRule="auto"/>
        <w:ind w:left="426" w:hanging="426"/>
        <w:jc w:val="both"/>
        <w:rPr>
          <w:rFonts w:ascii="Arial" w:hAnsi="Arial" w:cs="Arial"/>
          <w:b/>
          <w:sz w:val="20"/>
          <w:szCs w:val="20"/>
        </w:rPr>
      </w:pPr>
      <w:r>
        <w:rPr>
          <w:rFonts w:ascii="Arial" w:hAnsi="Arial" w:cs="Arial"/>
          <w:sz w:val="20"/>
          <w:szCs w:val="20"/>
        </w:rPr>
        <w:tab/>
        <w:t xml:space="preserve">Ofertę należy złożyć poprzez Platformę </w:t>
      </w:r>
      <w:r>
        <w:rPr>
          <w:rFonts w:ascii="Arial" w:hAnsi="Arial" w:cs="Arial"/>
          <w:b/>
          <w:sz w:val="20"/>
          <w:szCs w:val="20"/>
        </w:rPr>
        <w:t xml:space="preserve">do dnia </w:t>
      </w:r>
      <w:r w:rsidR="000426AB">
        <w:rPr>
          <w:rFonts w:ascii="Arial" w:hAnsi="Arial" w:cs="Arial"/>
          <w:b/>
          <w:sz w:val="20"/>
          <w:szCs w:val="20"/>
        </w:rPr>
        <w:t>15.07.2022</w:t>
      </w:r>
      <w:r>
        <w:rPr>
          <w:rFonts w:ascii="Arial" w:hAnsi="Arial" w:cs="Arial"/>
          <w:b/>
          <w:sz w:val="20"/>
          <w:szCs w:val="20"/>
        </w:rPr>
        <w:t xml:space="preserve"> r. do godziny </w:t>
      </w:r>
      <w:r>
        <w:rPr>
          <w:rFonts w:ascii="Arial" w:hAnsi="Arial" w:cs="Arial"/>
          <w:b/>
          <w:bCs/>
          <w:caps/>
          <w:sz w:val="20"/>
        </w:rPr>
        <w:t>10</w:t>
      </w:r>
      <w:r>
        <w:rPr>
          <w:rFonts w:ascii="Arial" w:hAnsi="Arial" w:cs="Arial"/>
          <w:b/>
          <w:sz w:val="20"/>
          <w:szCs w:val="20"/>
        </w:rPr>
        <w:t>:00</w:t>
      </w:r>
      <w:r>
        <w:rPr>
          <w:rFonts w:ascii="Arial" w:hAnsi="Arial" w:cs="Arial"/>
          <w:sz w:val="20"/>
          <w:szCs w:val="20"/>
        </w:rPr>
        <w:t>.</w:t>
      </w:r>
    </w:p>
    <w:p w:rsidR="001365F8" w:rsidRDefault="00011B9C" w:rsidP="00FD43B9">
      <w:pPr>
        <w:numPr>
          <w:ilvl w:val="0"/>
          <w:numId w:val="3"/>
        </w:numPr>
        <w:tabs>
          <w:tab w:val="clear" w:pos="2340"/>
          <w:tab w:val="num" w:pos="426"/>
        </w:tabs>
        <w:spacing w:line="360" w:lineRule="auto"/>
        <w:ind w:left="426" w:hanging="426"/>
        <w:jc w:val="both"/>
        <w:rPr>
          <w:rFonts w:ascii="Arial" w:hAnsi="Arial" w:cs="Arial"/>
          <w:b/>
          <w:sz w:val="20"/>
          <w:szCs w:val="20"/>
        </w:rPr>
      </w:pPr>
      <w:r>
        <w:rPr>
          <w:rFonts w:ascii="Arial" w:hAnsi="Arial" w:cs="Arial"/>
          <w:sz w:val="20"/>
          <w:szCs w:val="20"/>
        </w:rPr>
        <w:tab/>
        <w:t>O terminie złożenia oferty decyduje czas pełnego przeprocesowania transakcji na Platformie.</w:t>
      </w:r>
    </w:p>
    <w:p w:rsidR="001365F8" w:rsidRDefault="00011B9C" w:rsidP="000229F7">
      <w:pPr>
        <w:numPr>
          <w:ilvl w:val="0"/>
          <w:numId w:val="3"/>
        </w:numPr>
        <w:tabs>
          <w:tab w:val="clear" w:pos="2340"/>
          <w:tab w:val="num" w:pos="709"/>
        </w:tabs>
        <w:spacing w:line="360" w:lineRule="auto"/>
        <w:ind w:left="426" w:hanging="426"/>
        <w:jc w:val="both"/>
        <w:rPr>
          <w:rFonts w:ascii="Arial" w:hAnsi="Arial" w:cs="Arial"/>
          <w:b/>
          <w:sz w:val="20"/>
          <w:szCs w:val="20"/>
        </w:rPr>
      </w:pPr>
      <w:r>
        <w:rPr>
          <w:rFonts w:ascii="Arial" w:hAnsi="Arial" w:cs="Arial"/>
          <w:sz w:val="20"/>
          <w:szCs w:val="20"/>
        </w:rPr>
        <w:tab/>
        <w:t xml:space="preserve">Otwarcie ofert nastąpi </w:t>
      </w:r>
      <w:r>
        <w:rPr>
          <w:rFonts w:ascii="Arial" w:hAnsi="Arial" w:cs="Arial"/>
          <w:b/>
          <w:sz w:val="20"/>
          <w:szCs w:val="20"/>
        </w:rPr>
        <w:t xml:space="preserve">w dniu </w:t>
      </w:r>
      <w:r w:rsidR="000426AB">
        <w:rPr>
          <w:rFonts w:ascii="Arial" w:hAnsi="Arial" w:cs="Arial"/>
          <w:b/>
          <w:caps/>
          <w:sz w:val="20"/>
          <w:szCs w:val="20"/>
        </w:rPr>
        <w:t>15.07.2022</w:t>
      </w:r>
      <w:r w:rsidR="009C1BCD">
        <w:rPr>
          <w:rFonts w:ascii="Arial" w:hAnsi="Arial" w:cs="Arial"/>
          <w:b/>
          <w:caps/>
          <w:sz w:val="20"/>
          <w:szCs w:val="20"/>
        </w:rPr>
        <w:t xml:space="preserve"> </w:t>
      </w:r>
      <w:r>
        <w:rPr>
          <w:rFonts w:ascii="Arial" w:hAnsi="Arial" w:cs="Arial"/>
          <w:b/>
          <w:sz w:val="20"/>
          <w:szCs w:val="20"/>
        </w:rPr>
        <w:t>o godzinie 11:00</w:t>
      </w:r>
      <w:r>
        <w:rPr>
          <w:rFonts w:ascii="Arial" w:hAnsi="Arial" w:cs="Arial"/>
          <w:sz w:val="20"/>
          <w:szCs w:val="20"/>
        </w:rPr>
        <w:t xml:space="preserve">  </w:t>
      </w:r>
    </w:p>
    <w:p w:rsidR="001365F8" w:rsidRDefault="00011B9C" w:rsidP="000229F7">
      <w:pPr>
        <w:numPr>
          <w:ilvl w:val="0"/>
          <w:numId w:val="3"/>
        </w:numPr>
        <w:tabs>
          <w:tab w:val="clear" w:pos="2340"/>
          <w:tab w:val="num" w:pos="709"/>
        </w:tabs>
        <w:spacing w:line="360" w:lineRule="auto"/>
        <w:ind w:left="426" w:hanging="426"/>
        <w:jc w:val="both"/>
        <w:rPr>
          <w:rFonts w:ascii="Arial" w:hAnsi="Arial" w:cs="Arial"/>
          <w:b/>
          <w:sz w:val="20"/>
          <w:szCs w:val="20"/>
        </w:rPr>
      </w:pPr>
      <w:r>
        <w:rPr>
          <w:rFonts w:ascii="Arial" w:hAnsi="Arial" w:cs="Arial"/>
          <w:sz w:val="20"/>
          <w:szCs w:val="20"/>
        </w:rPr>
        <w:tab/>
        <w:t xml:space="preserve">Najpóźniej przed otwarciem ofert, udostępnia się na stronie internetowej prowadzonego postępowania informację o kwocie, jaką zamierza się przeznaczyć na sfinansowanie zamówienia. </w:t>
      </w:r>
    </w:p>
    <w:p w:rsidR="001365F8" w:rsidRDefault="00011B9C" w:rsidP="00FD43B9">
      <w:pPr>
        <w:numPr>
          <w:ilvl w:val="0"/>
          <w:numId w:val="3"/>
        </w:numPr>
        <w:tabs>
          <w:tab w:val="clear" w:pos="2340"/>
          <w:tab w:val="num" w:pos="709"/>
        </w:tabs>
        <w:spacing w:line="360" w:lineRule="auto"/>
        <w:ind w:left="426" w:hanging="426"/>
        <w:jc w:val="both"/>
        <w:rPr>
          <w:rFonts w:ascii="Arial" w:hAnsi="Arial" w:cs="Arial"/>
          <w:b/>
          <w:sz w:val="20"/>
          <w:szCs w:val="20"/>
        </w:rPr>
      </w:pPr>
      <w:r>
        <w:rPr>
          <w:rFonts w:ascii="Arial" w:hAnsi="Arial" w:cs="Arial"/>
          <w:sz w:val="20"/>
          <w:szCs w:val="20"/>
        </w:rPr>
        <w:tab/>
        <w:t xml:space="preserve">Niezwłocznie po otwarciu ofert, udostępnia się na stronie internetowej prowadzonego postępowania informacje o: </w:t>
      </w:r>
    </w:p>
    <w:p w:rsidR="001365F8" w:rsidRDefault="00011B9C">
      <w:pPr>
        <w:spacing w:line="360" w:lineRule="auto"/>
        <w:ind w:left="826" w:hanging="39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nazwach albo imionach i nazwiskach oraz siedzibach lub miejscach prowadzonej działalności gospodarczej albo miejscach zamieszkania wykonawców, których oferty zostały otwarte; </w:t>
      </w:r>
    </w:p>
    <w:p w:rsidR="001365F8" w:rsidRDefault="00011B9C">
      <w:pPr>
        <w:spacing w:line="360" w:lineRule="auto"/>
        <w:ind w:left="826" w:hanging="395"/>
        <w:jc w:val="both"/>
        <w:rPr>
          <w:rFonts w:ascii="Arial" w:hAnsi="Arial" w:cs="Arial"/>
          <w:sz w:val="20"/>
          <w:szCs w:val="20"/>
        </w:rPr>
      </w:pPr>
      <w:r>
        <w:rPr>
          <w:rFonts w:ascii="Arial" w:hAnsi="Arial" w:cs="Arial"/>
          <w:sz w:val="20"/>
          <w:szCs w:val="20"/>
        </w:rPr>
        <w:t>2)</w:t>
      </w:r>
      <w:r>
        <w:rPr>
          <w:rFonts w:ascii="Arial" w:hAnsi="Arial" w:cs="Arial"/>
          <w:sz w:val="20"/>
          <w:szCs w:val="20"/>
        </w:rPr>
        <w:tab/>
        <w:t>cenach lub kosztach zawartych w ofertach.</w:t>
      </w:r>
    </w:p>
    <w:p w:rsidR="001365F8" w:rsidRDefault="00011B9C">
      <w:pPr>
        <w:spacing w:line="360" w:lineRule="auto"/>
        <w:jc w:val="both"/>
        <w:rPr>
          <w:rFonts w:ascii="Arial" w:hAnsi="Arial" w:cs="Arial"/>
          <w:sz w:val="20"/>
          <w:szCs w:val="20"/>
        </w:rPr>
      </w:pPr>
      <w:r>
        <w:rPr>
          <w:rFonts w:ascii="Arial" w:hAnsi="Arial" w:cs="Arial"/>
          <w:sz w:val="20"/>
          <w:szCs w:val="20"/>
        </w:rPr>
        <w:t>6. Zamawiający odrzuca ofertę, jeżeli została złożona po terminie składania ofert, o którym mowa</w:t>
      </w:r>
      <w:r>
        <w:rPr>
          <w:rFonts w:ascii="Arial" w:hAnsi="Arial" w:cs="Arial"/>
          <w:sz w:val="20"/>
          <w:szCs w:val="20"/>
        </w:rPr>
        <w:br/>
        <w:t xml:space="preserve"> w pkt. 1 niniejszego działu.</w:t>
      </w:r>
    </w:p>
    <w:p w:rsidR="001365F8" w:rsidRDefault="00011B9C">
      <w:pPr>
        <w:pStyle w:val="Akapitzlist"/>
        <w:pBdr>
          <w:bottom w:val="double" w:sz="4" w:space="1" w:color="000000"/>
        </w:pBdr>
        <w:shd w:val="clear" w:color="auto" w:fill="DAEEF3"/>
        <w:spacing w:before="360" w:after="40" w:line="360" w:lineRule="auto"/>
        <w:ind w:left="142"/>
        <w:jc w:val="both"/>
        <w:rPr>
          <w:rFonts w:ascii="Arial" w:hAnsi="Arial" w:cs="Arial"/>
          <w:b/>
          <w:sz w:val="20"/>
          <w:szCs w:val="20"/>
        </w:rPr>
      </w:pPr>
      <w:r>
        <w:rPr>
          <w:rFonts w:ascii="Arial" w:hAnsi="Arial" w:cs="Arial"/>
          <w:b/>
          <w:sz w:val="20"/>
          <w:szCs w:val="20"/>
        </w:rPr>
        <w:t>XVII. OPIS KRYTERIÓW OCENY OFERT, WRAZ Z PODANIEM WAG TYCH KRYTERIÓW</w:t>
      </w:r>
      <w:r>
        <w:rPr>
          <w:rFonts w:ascii="Arial" w:hAnsi="Arial" w:cs="Arial"/>
          <w:b/>
          <w:sz w:val="20"/>
          <w:szCs w:val="20"/>
        </w:rPr>
        <w:br/>
        <w:t xml:space="preserve"> I SPOSOBU OCENY OFERT</w:t>
      </w:r>
    </w:p>
    <w:p w:rsidR="001365F8" w:rsidRDefault="00011B9C">
      <w:pPr>
        <w:pStyle w:val="Akapitzlist"/>
        <w:spacing w:before="240" w:line="360" w:lineRule="auto"/>
        <w:ind w:left="0"/>
        <w:jc w:val="both"/>
      </w:pPr>
      <w:r>
        <w:rPr>
          <w:rFonts w:ascii="Arial" w:hAnsi="Arial" w:cs="Arial"/>
          <w:bCs/>
          <w:sz w:val="20"/>
          <w:szCs w:val="20"/>
        </w:rPr>
        <w:t>1.</w:t>
      </w:r>
      <w:r>
        <w:rPr>
          <w:rFonts w:ascii="Arial" w:hAnsi="Arial" w:cs="Arial"/>
          <w:b/>
          <w:bCs/>
          <w:sz w:val="20"/>
          <w:szCs w:val="20"/>
        </w:rPr>
        <w:t xml:space="preserve"> </w:t>
      </w:r>
      <w:r>
        <w:rPr>
          <w:rFonts w:ascii="Arial" w:hAnsi="Arial" w:cs="Arial"/>
          <w:sz w:val="20"/>
          <w:szCs w:val="20"/>
        </w:rPr>
        <w:t>Przy wyborze najkorzystniejszej oferty Zamawiający będzie się kierował następującymi kryteriami oceny ofert:</w:t>
      </w:r>
    </w:p>
    <w:p w:rsidR="001365F8" w:rsidRDefault="00011B9C">
      <w:pPr>
        <w:pStyle w:val="Akapitzlist"/>
        <w:numPr>
          <w:ilvl w:val="0"/>
          <w:numId w:val="23"/>
        </w:numPr>
        <w:suppressAutoHyphens/>
        <w:spacing w:line="360" w:lineRule="auto"/>
        <w:ind w:left="924" w:firstLine="210"/>
      </w:pPr>
      <w:r>
        <w:rPr>
          <w:rFonts w:ascii="Arial" w:hAnsi="Arial" w:cs="Arial"/>
          <w:b/>
          <w:sz w:val="20"/>
          <w:szCs w:val="20"/>
        </w:rPr>
        <w:t xml:space="preserve"> CENA(C)</w:t>
      </w:r>
      <w:r>
        <w:rPr>
          <w:rFonts w:ascii="Arial" w:hAnsi="Arial" w:cs="Arial"/>
          <w:sz w:val="20"/>
          <w:szCs w:val="20"/>
        </w:rPr>
        <w:t xml:space="preserve"> – waga kryterium </w:t>
      </w:r>
      <w:r>
        <w:rPr>
          <w:rFonts w:ascii="Arial" w:hAnsi="Arial" w:cs="Arial"/>
          <w:caps/>
          <w:sz w:val="20"/>
          <w:szCs w:val="20"/>
        </w:rPr>
        <w:t>60%</w:t>
      </w:r>
    </w:p>
    <w:p w:rsidR="001365F8" w:rsidRDefault="00011B9C">
      <w:pPr>
        <w:pStyle w:val="Akapitzlist"/>
        <w:numPr>
          <w:ilvl w:val="0"/>
          <w:numId w:val="23"/>
        </w:numPr>
        <w:suppressAutoHyphens/>
        <w:spacing w:line="360" w:lineRule="auto"/>
        <w:ind w:left="924" w:firstLine="210"/>
      </w:pPr>
      <w:r>
        <w:rPr>
          <w:rFonts w:ascii="Arial" w:hAnsi="Arial" w:cs="Arial"/>
          <w:b/>
          <w:bCs/>
          <w:caps/>
          <w:sz w:val="20"/>
          <w:szCs w:val="20"/>
        </w:rPr>
        <w:t xml:space="preserve"> </w:t>
      </w:r>
      <w:r>
        <w:rPr>
          <w:b/>
          <w:sz w:val="20"/>
          <w:szCs w:val="20"/>
        </w:rPr>
        <w:t>CZAS PODSTAWIENIA POJAZDU ZASTĘPCZEGO</w:t>
      </w:r>
      <w:r>
        <w:rPr>
          <w:sz w:val="20"/>
          <w:szCs w:val="20"/>
        </w:rPr>
        <w:t xml:space="preserve"> </w:t>
      </w:r>
      <w:r>
        <w:rPr>
          <w:rFonts w:ascii="Arial" w:hAnsi="Arial" w:cs="Arial"/>
          <w:b/>
          <w:bCs/>
          <w:caps/>
          <w:sz w:val="20"/>
          <w:szCs w:val="20"/>
        </w:rPr>
        <w:t>(Z)</w:t>
      </w:r>
      <w:r>
        <w:rPr>
          <w:rFonts w:ascii="Arial" w:hAnsi="Arial" w:cs="Arial"/>
          <w:caps/>
          <w:sz w:val="20"/>
          <w:szCs w:val="20"/>
        </w:rPr>
        <w:t xml:space="preserve"> </w:t>
      </w:r>
      <w:r>
        <w:rPr>
          <w:rFonts w:ascii="Arial" w:hAnsi="Arial" w:cs="Arial"/>
          <w:sz w:val="20"/>
          <w:szCs w:val="20"/>
        </w:rPr>
        <w:t xml:space="preserve">– waga kryterium </w:t>
      </w:r>
      <w:r>
        <w:rPr>
          <w:rFonts w:ascii="Arial" w:hAnsi="Arial" w:cs="Arial"/>
          <w:caps/>
          <w:sz w:val="20"/>
          <w:szCs w:val="20"/>
        </w:rPr>
        <w:t xml:space="preserve">40% </w:t>
      </w:r>
    </w:p>
    <w:p w:rsidR="001365F8" w:rsidRDefault="001365F8">
      <w:pPr>
        <w:pStyle w:val="Akapitzlist"/>
        <w:spacing w:line="360" w:lineRule="auto"/>
        <w:ind w:left="1516"/>
        <w:rPr>
          <w:rFonts w:ascii="Arial" w:hAnsi="Arial" w:cs="Arial"/>
          <w:sz w:val="20"/>
          <w:szCs w:val="20"/>
        </w:rPr>
      </w:pPr>
    </w:p>
    <w:p w:rsidR="001365F8" w:rsidRDefault="00011B9C">
      <w:pPr>
        <w:pStyle w:val="Akapitzlist"/>
        <w:spacing w:line="360" w:lineRule="auto"/>
        <w:ind w:left="0"/>
        <w:rPr>
          <w:rFonts w:ascii="Arial" w:hAnsi="Arial" w:cs="Arial"/>
          <w:sz w:val="20"/>
          <w:szCs w:val="20"/>
        </w:rPr>
      </w:pPr>
      <w:r>
        <w:rPr>
          <w:rFonts w:ascii="Arial" w:hAnsi="Arial" w:cs="Arial"/>
          <w:sz w:val="20"/>
          <w:szCs w:val="20"/>
        </w:rPr>
        <w:t>2. Zasady oceny ofert w poszczególnych kryteriach:</w:t>
      </w:r>
    </w:p>
    <w:p w:rsidR="001365F8" w:rsidRDefault="00011B9C">
      <w:pPr>
        <w:pStyle w:val="Akapitzlist"/>
        <w:spacing w:line="360" w:lineRule="auto"/>
        <w:ind w:left="851"/>
        <w:contextualSpacing/>
        <w:jc w:val="both"/>
      </w:pPr>
      <w:r>
        <w:rPr>
          <w:rFonts w:ascii="Arial" w:hAnsi="Arial" w:cs="Arial"/>
          <w:b/>
          <w:sz w:val="20"/>
          <w:szCs w:val="20"/>
        </w:rPr>
        <w:tab/>
        <w:t xml:space="preserve">Cena (C) – waga </w:t>
      </w:r>
      <w:r>
        <w:rPr>
          <w:rFonts w:ascii="Arial" w:hAnsi="Arial" w:cs="Arial"/>
          <w:b/>
          <w:bCs/>
          <w:caps/>
          <w:sz w:val="20"/>
          <w:szCs w:val="20"/>
        </w:rPr>
        <w:t>60</w:t>
      </w:r>
      <w:r>
        <w:rPr>
          <w:rFonts w:ascii="Arial" w:hAnsi="Arial" w:cs="Arial"/>
          <w:b/>
          <w:sz w:val="20"/>
          <w:szCs w:val="20"/>
        </w:rPr>
        <w:t>%</w:t>
      </w:r>
    </w:p>
    <w:p w:rsidR="001365F8" w:rsidRDefault="00011B9C">
      <w:pPr>
        <w:pStyle w:val="Akapitzlist"/>
        <w:suppressAutoHyphens/>
        <w:spacing w:before="240" w:line="360" w:lineRule="auto"/>
        <w:ind w:left="1704" w:firstLine="6"/>
        <w:jc w:val="both"/>
      </w:pPr>
      <w:r>
        <w:rPr>
          <w:rFonts w:ascii="Arial" w:hAnsi="Arial" w:cs="Arial"/>
          <w:b/>
          <w:sz w:val="20"/>
          <w:szCs w:val="20"/>
        </w:rPr>
        <w:t>cena najniższa brutto*</w:t>
      </w:r>
    </w:p>
    <w:p w:rsidR="001365F8" w:rsidRDefault="00011B9C">
      <w:pPr>
        <w:pStyle w:val="Akapitzlist"/>
        <w:spacing w:line="360" w:lineRule="auto"/>
        <w:ind w:left="851"/>
        <w:jc w:val="both"/>
      </w:pPr>
      <w:r>
        <w:rPr>
          <w:rFonts w:ascii="Arial" w:hAnsi="Arial" w:cs="Arial"/>
          <w:b/>
          <w:sz w:val="20"/>
          <w:szCs w:val="20"/>
        </w:rPr>
        <w:t>C =</w:t>
      </w:r>
      <w:r>
        <w:rPr>
          <w:rFonts w:ascii="Arial" w:hAnsi="Arial" w:cs="Arial"/>
          <w:sz w:val="20"/>
          <w:szCs w:val="20"/>
        </w:rPr>
        <w:t xml:space="preserve"> </w:t>
      </w:r>
      <w:r>
        <w:rPr>
          <w:rFonts w:ascii="Arial" w:hAnsi="Arial" w:cs="Arial"/>
          <w:strike/>
          <w:sz w:val="20"/>
          <w:szCs w:val="20"/>
        </w:rPr>
        <w:t xml:space="preserve">------------------------------------------------ </w:t>
      </w:r>
      <w:r>
        <w:rPr>
          <w:rFonts w:ascii="Arial" w:hAnsi="Arial" w:cs="Arial"/>
          <w:sz w:val="20"/>
          <w:szCs w:val="20"/>
        </w:rPr>
        <w:t xml:space="preserve">  </w:t>
      </w:r>
      <w:r>
        <w:rPr>
          <w:rFonts w:ascii="Arial" w:hAnsi="Arial" w:cs="Arial"/>
          <w:b/>
          <w:sz w:val="20"/>
          <w:szCs w:val="20"/>
        </w:rPr>
        <w:t xml:space="preserve">x 100 pkt x </w:t>
      </w:r>
      <w:r>
        <w:rPr>
          <w:rFonts w:ascii="Arial" w:hAnsi="Arial" w:cs="Arial"/>
          <w:b/>
          <w:bCs/>
          <w:caps/>
          <w:sz w:val="20"/>
          <w:szCs w:val="20"/>
        </w:rPr>
        <w:t>60</w:t>
      </w:r>
      <w:r>
        <w:rPr>
          <w:rFonts w:ascii="Arial" w:hAnsi="Arial" w:cs="Arial"/>
          <w:b/>
          <w:sz w:val="20"/>
          <w:szCs w:val="20"/>
        </w:rPr>
        <w:t>%</w:t>
      </w:r>
    </w:p>
    <w:p w:rsidR="001365F8" w:rsidRDefault="00011B9C">
      <w:pPr>
        <w:pStyle w:val="Akapitzlist"/>
        <w:suppressAutoHyphens/>
        <w:spacing w:line="360" w:lineRule="auto"/>
        <w:ind w:left="1134"/>
        <w:jc w:val="both"/>
      </w:pPr>
      <w:r>
        <w:rPr>
          <w:rFonts w:ascii="Arial" w:hAnsi="Arial" w:cs="Arial"/>
          <w:b/>
          <w:sz w:val="20"/>
          <w:szCs w:val="20"/>
        </w:rPr>
        <w:tab/>
        <w:t>cena oferty ocenianej brutto</w:t>
      </w:r>
    </w:p>
    <w:p w:rsidR="001365F8" w:rsidRDefault="00011B9C">
      <w:pPr>
        <w:spacing w:before="240" w:line="360" w:lineRule="auto"/>
        <w:ind w:left="851"/>
        <w:jc w:val="both"/>
      </w:pPr>
      <w:r>
        <w:rPr>
          <w:rFonts w:ascii="Arial" w:hAnsi="Arial" w:cs="Arial"/>
          <w:b/>
          <w:sz w:val="20"/>
          <w:szCs w:val="20"/>
        </w:rPr>
        <w:t>* spośród wszystkich złożonych ofert niepodlegających odrzuceniu</w:t>
      </w:r>
    </w:p>
    <w:p w:rsidR="001365F8" w:rsidRDefault="00011B9C">
      <w:pPr>
        <w:pStyle w:val="Akapitzlist"/>
        <w:spacing w:before="240" w:line="360" w:lineRule="auto"/>
        <w:ind w:left="142"/>
        <w:contextualSpacing/>
        <w:jc w:val="both"/>
        <w:rPr>
          <w:rFonts w:ascii="Arial" w:hAnsi="Arial" w:cs="Arial"/>
          <w:sz w:val="20"/>
          <w:szCs w:val="20"/>
        </w:rPr>
      </w:pPr>
      <w:r>
        <w:rPr>
          <w:rFonts w:ascii="Arial" w:hAnsi="Arial" w:cs="Arial"/>
          <w:sz w:val="20"/>
          <w:szCs w:val="20"/>
        </w:rPr>
        <w:lastRenderedPageBreak/>
        <w:tab/>
        <w:t>Podstawą przyznania punktów w kryterium „cena” będzie cena ofertowa brutto podana przez Wykonawcę w Formularzu Ofertowym.</w:t>
      </w:r>
    </w:p>
    <w:p w:rsidR="001365F8" w:rsidRDefault="00011B9C">
      <w:pPr>
        <w:pStyle w:val="Akapitzlist"/>
        <w:spacing w:line="360" w:lineRule="auto"/>
        <w:ind w:left="142"/>
        <w:contextualSpacing/>
        <w:jc w:val="both"/>
        <w:rPr>
          <w:rFonts w:ascii="Arial" w:hAnsi="Arial" w:cs="Arial"/>
          <w:sz w:val="20"/>
          <w:szCs w:val="20"/>
        </w:rPr>
      </w:pPr>
      <w:r>
        <w:rPr>
          <w:rFonts w:ascii="Arial" w:hAnsi="Arial" w:cs="Arial"/>
          <w:sz w:val="20"/>
          <w:szCs w:val="20"/>
        </w:rPr>
        <w:tab/>
        <w:t xml:space="preserve">Cena ofertowa brutto musi uwzględniać wszelkie koszty jakie Wykonawca poniesie w związku </w:t>
      </w:r>
      <w:r>
        <w:rPr>
          <w:rFonts w:ascii="Arial" w:hAnsi="Arial" w:cs="Arial"/>
          <w:sz w:val="20"/>
          <w:szCs w:val="20"/>
        </w:rPr>
        <w:br/>
        <w:t>z realizacją przedmiotu zamówienia.</w:t>
      </w:r>
    </w:p>
    <w:p w:rsidR="001365F8" w:rsidRDefault="00011B9C">
      <w:pPr>
        <w:spacing w:line="360" w:lineRule="auto"/>
        <w:rPr>
          <w:rFonts w:ascii="Arial" w:hAnsi="Arial" w:cs="Arial"/>
          <w:b/>
          <w:i/>
          <w:sz w:val="20"/>
          <w:szCs w:val="20"/>
        </w:rPr>
      </w:pPr>
      <w:r>
        <w:rPr>
          <w:rFonts w:ascii="Arial" w:hAnsi="Arial" w:cs="Arial"/>
          <w:b/>
          <w:i/>
          <w:sz w:val="20"/>
          <w:szCs w:val="20"/>
        </w:rPr>
        <w:t>Maksymalna ilość punktów do uzyskania w kryterium cena  wynosi 60 pkt</w:t>
      </w:r>
    </w:p>
    <w:p w:rsidR="001365F8" w:rsidRDefault="001365F8">
      <w:pPr>
        <w:spacing w:line="360" w:lineRule="auto"/>
        <w:rPr>
          <w:rFonts w:ascii="Arial" w:hAnsi="Arial" w:cs="Arial"/>
          <w:b/>
          <w:sz w:val="20"/>
          <w:szCs w:val="20"/>
        </w:rPr>
      </w:pPr>
    </w:p>
    <w:p w:rsidR="001365F8" w:rsidRPr="00C75987" w:rsidRDefault="00C75987">
      <w:pPr>
        <w:spacing w:line="427" w:lineRule="auto"/>
        <w:jc w:val="both"/>
        <w:rPr>
          <w:rFonts w:ascii="Arial" w:hAnsi="Arial" w:cs="Arial"/>
          <w:b/>
          <w:sz w:val="20"/>
          <w:szCs w:val="20"/>
        </w:rPr>
      </w:pPr>
      <w:r>
        <w:rPr>
          <w:rFonts w:ascii="Arial" w:hAnsi="Arial" w:cs="Arial"/>
          <w:b/>
          <w:sz w:val="20"/>
          <w:szCs w:val="20"/>
        </w:rPr>
        <w:t xml:space="preserve">3. </w:t>
      </w:r>
      <w:r w:rsidR="00011B9C" w:rsidRPr="00C75987">
        <w:rPr>
          <w:rFonts w:ascii="Arial" w:hAnsi="Arial" w:cs="Arial"/>
          <w:b/>
          <w:sz w:val="20"/>
          <w:szCs w:val="20"/>
        </w:rPr>
        <w:t>Kryterium czas podstawienia pojazdu zastępczego (Z) będzie oceniane następująco:</w:t>
      </w:r>
    </w:p>
    <w:p w:rsidR="001D7504" w:rsidRPr="001D7504" w:rsidRDefault="001D7504" w:rsidP="001D7504">
      <w:pPr>
        <w:spacing w:line="360" w:lineRule="auto"/>
        <w:jc w:val="both"/>
        <w:rPr>
          <w:rFonts w:ascii="Arial" w:hAnsi="Arial" w:cs="Arial"/>
          <w:sz w:val="20"/>
          <w:szCs w:val="20"/>
        </w:rPr>
      </w:pPr>
      <w:r w:rsidRPr="001D7504">
        <w:rPr>
          <w:rFonts w:ascii="Arial" w:hAnsi="Arial" w:cs="Arial"/>
          <w:sz w:val="20"/>
          <w:szCs w:val="20"/>
        </w:rPr>
        <w:t>- podstawienie pojazdu zastępczego w czasie do 30 minut – 40 pkt</w:t>
      </w:r>
    </w:p>
    <w:p w:rsidR="001D7504" w:rsidRPr="001D7504" w:rsidRDefault="001D7504" w:rsidP="001D7504">
      <w:pPr>
        <w:spacing w:line="360" w:lineRule="auto"/>
        <w:jc w:val="both"/>
        <w:rPr>
          <w:rFonts w:ascii="Arial" w:hAnsi="Arial" w:cs="Arial"/>
          <w:sz w:val="20"/>
          <w:szCs w:val="20"/>
        </w:rPr>
      </w:pPr>
      <w:r w:rsidRPr="001D7504">
        <w:rPr>
          <w:rFonts w:ascii="Arial" w:hAnsi="Arial" w:cs="Arial"/>
          <w:sz w:val="20"/>
          <w:szCs w:val="20"/>
        </w:rPr>
        <w:t xml:space="preserve"> - podstawienie pojazdu zastępczego w czasie od 31 do 60 minut – 20 pkt</w:t>
      </w:r>
    </w:p>
    <w:p w:rsidR="001D7504" w:rsidRPr="001D7504" w:rsidRDefault="001D7504" w:rsidP="001D7504">
      <w:pPr>
        <w:spacing w:line="360" w:lineRule="auto"/>
        <w:jc w:val="both"/>
        <w:rPr>
          <w:rFonts w:ascii="Arial" w:hAnsi="Arial" w:cs="Arial"/>
          <w:sz w:val="20"/>
          <w:szCs w:val="20"/>
        </w:rPr>
      </w:pPr>
      <w:r w:rsidRPr="001D7504">
        <w:rPr>
          <w:rFonts w:ascii="Arial" w:hAnsi="Arial" w:cs="Arial"/>
          <w:sz w:val="20"/>
          <w:szCs w:val="20"/>
        </w:rPr>
        <w:t>- podstawienie pojazdu zastępczego w czasie od 61 do 90 minut – 0 pkt</w:t>
      </w:r>
    </w:p>
    <w:p w:rsidR="001D7504" w:rsidRDefault="001D7504" w:rsidP="001D7504">
      <w:pPr>
        <w:spacing w:line="427" w:lineRule="auto"/>
        <w:ind w:firstLine="851"/>
        <w:jc w:val="both"/>
        <w:rPr>
          <w:rFonts w:ascii="Arial" w:hAnsi="Arial" w:cs="Arial"/>
          <w:sz w:val="20"/>
          <w:szCs w:val="20"/>
        </w:rPr>
      </w:pPr>
    </w:p>
    <w:p w:rsidR="001365F8" w:rsidRPr="00C75987" w:rsidRDefault="00011B9C" w:rsidP="00C75987">
      <w:pPr>
        <w:pStyle w:val="Akapitzlist"/>
        <w:numPr>
          <w:ilvl w:val="0"/>
          <w:numId w:val="1"/>
        </w:numPr>
        <w:tabs>
          <w:tab w:val="clear" w:pos="1800"/>
          <w:tab w:val="num" w:pos="426"/>
        </w:tabs>
        <w:spacing w:line="427" w:lineRule="auto"/>
        <w:ind w:left="426" w:hanging="426"/>
        <w:jc w:val="both"/>
        <w:rPr>
          <w:rFonts w:ascii="Arial" w:hAnsi="Arial" w:cs="Arial"/>
          <w:sz w:val="20"/>
          <w:szCs w:val="20"/>
        </w:rPr>
      </w:pPr>
      <w:r w:rsidRPr="00C75987">
        <w:rPr>
          <w:rFonts w:ascii="Arial" w:hAnsi="Arial" w:cs="Arial"/>
          <w:sz w:val="20"/>
          <w:szCs w:val="20"/>
        </w:rPr>
        <w:t xml:space="preserve">W przypadku, gdy Wykonawca w formularzy ofertowym nie wskaże czasu podstawienia pojazdu zastępczego otrzyma z tytułu tego kryterium  0 punktów na dane zadanie postępowania. </w:t>
      </w:r>
    </w:p>
    <w:p w:rsidR="001365F8" w:rsidRPr="00053ABF" w:rsidRDefault="00011B9C" w:rsidP="00C75987">
      <w:pPr>
        <w:numPr>
          <w:ilvl w:val="0"/>
          <w:numId w:val="1"/>
        </w:numPr>
        <w:spacing w:after="129" w:line="292" w:lineRule="auto"/>
        <w:ind w:left="426" w:hanging="426"/>
        <w:jc w:val="both"/>
        <w:rPr>
          <w:rFonts w:ascii="Arial" w:hAnsi="Arial" w:cs="Arial"/>
          <w:i/>
          <w:sz w:val="20"/>
          <w:szCs w:val="20"/>
        </w:rPr>
      </w:pPr>
      <w:r w:rsidRPr="00053ABF">
        <w:rPr>
          <w:rFonts w:ascii="Arial" w:hAnsi="Arial" w:cs="Arial"/>
          <w:i/>
          <w:sz w:val="20"/>
          <w:szCs w:val="20"/>
        </w:rPr>
        <w:t xml:space="preserve">Najdłuższy możliwy czas podstawienia pojazdu zastępczego to 90 minut. Jeżeli Wykonawca zaproponuje czas podstawienia pojazdu zastępczego dłuższy niż 90 minut, do oceny ofert zostanie przyjęty czas podstawienia pojazdu zastępczego 90 minut. </w:t>
      </w:r>
    </w:p>
    <w:p w:rsidR="001365F8" w:rsidRDefault="00011B9C" w:rsidP="00C75987">
      <w:pPr>
        <w:numPr>
          <w:ilvl w:val="0"/>
          <w:numId w:val="1"/>
        </w:numPr>
        <w:spacing w:after="129" w:line="292" w:lineRule="auto"/>
        <w:ind w:left="426" w:hanging="426"/>
        <w:jc w:val="both"/>
        <w:rPr>
          <w:rFonts w:ascii="Arial" w:hAnsi="Arial" w:cs="Arial"/>
          <w:b/>
          <w:i/>
          <w:sz w:val="20"/>
          <w:szCs w:val="20"/>
        </w:rPr>
      </w:pPr>
      <w:r>
        <w:rPr>
          <w:rFonts w:ascii="Arial" w:hAnsi="Arial" w:cs="Arial"/>
          <w:b/>
          <w:i/>
          <w:sz w:val="20"/>
          <w:szCs w:val="20"/>
        </w:rPr>
        <w:t xml:space="preserve">Maksymalna ilość punktów do uzyskania w kryterium czas podstawienia pojazdu zastępczego wynosi 40 pkt. </w:t>
      </w:r>
    </w:p>
    <w:p w:rsidR="001365F8" w:rsidRDefault="00011B9C" w:rsidP="00C75987">
      <w:pPr>
        <w:numPr>
          <w:ilvl w:val="0"/>
          <w:numId w:val="1"/>
        </w:numPr>
        <w:spacing w:after="129" w:line="292" w:lineRule="auto"/>
        <w:ind w:left="426" w:hanging="426"/>
        <w:jc w:val="both"/>
        <w:rPr>
          <w:rFonts w:ascii="Arial" w:hAnsi="Arial" w:cs="Arial"/>
          <w:sz w:val="20"/>
          <w:szCs w:val="20"/>
        </w:rPr>
      </w:pPr>
      <w:r>
        <w:rPr>
          <w:rFonts w:ascii="Arial" w:hAnsi="Arial" w:cs="Arial"/>
          <w:sz w:val="20"/>
          <w:szCs w:val="20"/>
        </w:rPr>
        <w:t xml:space="preserve">Punkty uzyskane w poszczególnych kryteriach zostaną zsumowane i posłużą do końcowej oceny ofert. Maksymalna ilość punktów jaką może uzyskać Wykonawca w końcowej ocenie wynosi  100 pkt. </w:t>
      </w:r>
    </w:p>
    <w:p w:rsidR="001365F8" w:rsidRDefault="00011B9C">
      <w:pPr>
        <w:spacing w:line="360" w:lineRule="auto"/>
        <w:rPr>
          <w:rFonts w:ascii="Arial" w:hAnsi="Arial" w:cs="Arial"/>
          <w:b/>
          <w:sz w:val="20"/>
          <w:szCs w:val="20"/>
        </w:rPr>
      </w:pPr>
      <w:r>
        <w:rPr>
          <w:rFonts w:ascii="Arial" w:hAnsi="Arial" w:cs="Arial"/>
          <w:sz w:val="20"/>
          <w:szCs w:val="20"/>
        </w:rPr>
        <w:t>Oferta, która otrzyma najwyższą ilość punktów zostanie uznana za najkorzystniejszą.</w:t>
      </w:r>
    </w:p>
    <w:p w:rsidR="001365F8" w:rsidRDefault="001365F8">
      <w:pPr>
        <w:spacing w:line="360" w:lineRule="auto"/>
        <w:rPr>
          <w:rFonts w:ascii="Arial" w:hAnsi="Arial" w:cs="Arial"/>
          <w:b/>
          <w:sz w:val="20"/>
          <w:szCs w:val="20"/>
        </w:rPr>
      </w:pPr>
    </w:p>
    <w:p w:rsidR="001365F8" w:rsidRDefault="00C75987">
      <w:pPr>
        <w:pStyle w:val="Akapitzlist"/>
        <w:spacing w:line="360" w:lineRule="auto"/>
        <w:ind w:left="284" w:hanging="284"/>
        <w:jc w:val="both"/>
        <w:rPr>
          <w:rFonts w:ascii="Arial" w:hAnsi="Arial" w:cs="Arial"/>
          <w:sz w:val="20"/>
          <w:szCs w:val="20"/>
        </w:rPr>
      </w:pPr>
      <w:r>
        <w:rPr>
          <w:rFonts w:ascii="Arial" w:hAnsi="Arial" w:cs="Arial"/>
          <w:bCs/>
          <w:sz w:val="20"/>
          <w:szCs w:val="20"/>
        </w:rPr>
        <w:t>8</w:t>
      </w:r>
      <w:r w:rsidR="00011B9C">
        <w:rPr>
          <w:rFonts w:ascii="Arial" w:hAnsi="Arial" w:cs="Arial"/>
          <w:bCs/>
          <w:sz w:val="20"/>
          <w:szCs w:val="20"/>
        </w:rPr>
        <w:t>.</w:t>
      </w:r>
      <w:r w:rsidR="00011B9C">
        <w:rPr>
          <w:rFonts w:ascii="Arial" w:hAnsi="Arial" w:cs="Arial"/>
          <w:sz w:val="20"/>
          <w:szCs w:val="20"/>
        </w:rPr>
        <w:t xml:space="preserve"> Punktacja przyznawana ofertom w poszczególnych kryteriach oceny ofert będzie liczona</w:t>
      </w:r>
      <w:r w:rsidR="00011B9C">
        <w:rPr>
          <w:rFonts w:ascii="Arial" w:hAnsi="Arial" w:cs="Arial"/>
          <w:sz w:val="20"/>
          <w:szCs w:val="20"/>
        </w:rPr>
        <w:br/>
        <w:t xml:space="preserve"> z dokładnością do dwóch miejsc po przecinku, zgodnie z zasadami arytmetyki.</w:t>
      </w:r>
    </w:p>
    <w:p w:rsidR="001365F8" w:rsidRDefault="00C75987">
      <w:pPr>
        <w:pStyle w:val="Akapitzlist"/>
        <w:spacing w:line="360" w:lineRule="auto"/>
        <w:ind w:left="426" w:hanging="426"/>
        <w:jc w:val="both"/>
        <w:rPr>
          <w:rFonts w:ascii="Arial" w:hAnsi="Arial" w:cs="Arial"/>
          <w:sz w:val="20"/>
          <w:szCs w:val="20"/>
        </w:rPr>
      </w:pPr>
      <w:r>
        <w:rPr>
          <w:rFonts w:ascii="Arial" w:hAnsi="Arial" w:cs="Arial"/>
          <w:bCs/>
          <w:sz w:val="20"/>
          <w:szCs w:val="20"/>
        </w:rPr>
        <w:t>9</w:t>
      </w:r>
      <w:r w:rsidR="00011B9C">
        <w:rPr>
          <w:rFonts w:ascii="Arial" w:hAnsi="Arial" w:cs="Arial"/>
          <w:bCs/>
          <w:sz w:val="20"/>
          <w:szCs w:val="20"/>
        </w:rPr>
        <w:t xml:space="preserve">. </w:t>
      </w:r>
      <w:r w:rsidR="00011B9C">
        <w:rPr>
          <w:rFonts w:ascii="Arial" w:hAnsi="Arial" w:cs="Arial"/>
          <w:bCs/>
          <w:sz w:val="20"/>
          <w:szCs w:val="20"/>
        </w:rPr>
        <w:tab/>
      </w:r>
      <w:r w:rsidR="00011B9C">
        <w:rPr>
          <w:rFonts w:ascii="Arial" w:hAnsi="Arial" w:cs="Arial"/>
          <w:sz w:val="20"/>
          <w:szCs w:val="20"/>
        </w:rPr>
        <w:t>W toku badania i oceny ofert Zamawiający może żądać od Wykonawcy wyjaśnień dotyczących treści złożonej oferty, w tym zaoferowanej ceny.</w:t>
      </w:r>
    </w:p>
    <w:p w:rsidR="001365F8" w:rsidRDefault="00C75987">
      <w:pPr>
        <w:pStyle w:val="Akapitzlist"/>
        <w:spacing w:before="240" w:line="360" w:lineRule="auto"/>
        <w:ind w:left="426" w:hanging="426"/>
        <w:jc w:val="both"/>
        <w:rPr>
          <w:rFonts w:ascii="Arial" w:hAnsi="Arial" w:cs="Arial"/>
          <w:sz w:val="20"/>
          <w:szCs w:val="20"/>
        </w:rPr>
      </w:pPr>
      <w:r>
        <w:rPr>
          <w:rFonts w:ascii="Arial" w:hAnsi="Arial" w:cs="Arial"/>
          <w:bCs/>
          <w:caps/>
          <w:sz w:val="20"/>
          <w:szCs w:val="20"/>
        </w:rPr>
        <w:t>10</w:t>
      </w:r>
      <w:r w:rsidR="00011B9C">
        <w:rPr>
          <w:rFonts w:ascii="Arial" w:hAnsi="Arial" w:cs="Arial"/>
          <w:bCs/>
          <w:caps/>
          <w:sz w:val="20"/>
          <w:szCs w:val="20"/>
        </w:rPr>
        <w:t>.</w:t>
      </w:r>
      <w:r w:rsidR="00011B9C">
        <w:rPr>
          <w:rFonts w:ascii="Arial" w:hAnsi="Arial" w:cs="Arial"/>
          <w:b/>
          <w:bCs/>
          <w:caps/>
          <w:sz w:val="20"/>
          <w:szCs w:val="20"/>
        </w:rPr>
        <w:t xml:space="preserve"> </w:t>
      </w:r>
      <w:r w:rsidR="00011B9C">
        <w:rPr>
          <w:rFonts w:ascii="Arial" w:hAnsi="Arial" w:cs="Arial"/>
          <w:caps/>
          <w:sz w:val="20"/>
          <w:szCs w:val="20"/>
        </w:rPr>
        <w:t>Zamawiający udzieli zamówienia Wykonawcy, którego oferta zostanie uznana za najkorzystniejszą</w:t>
      </w:r>
      <w:r w:rsidR="00011B9C">
        <w:rPr>
          <w:rFonts w:ascii="Arial" w:hAnsi="Arial" w:cs="Arial"/>
          <w:sz w:val="20"/>
          <w:szCs w:val="20"/>
        </w:rPr>
        <w:t>.</w:t>
      </w:r>
    </w:p>
    <w:p w:rsidR="001365F8" w:rsidRDefault="00011B9C">
      <w:pPr>
        <w:pStyle w:val="Teksttreci40"/>
        <w:pBdr>
          <w:bottom w:val="double" w:sz="4" w:space="1" w:color="000000"/>
        </w:pBdr>
        <w:shd w:val="clear" w:color="auto" w:fill="DAEEF3"/>
        <w:tabs>
          <w:tab w:val="left" w:pos="426"/>
        </w:tabs>
        <w:spacing w:before="360" w:after="40" w:line="360" w:lineRule="auto"/>
        <w:ind w:left="142" w:right="23" w:firstLine="0"/>
        <w:rPr>
          <w:rFonts w:ascii="Arial" w:hAnsi="Arial" w:cs="Arial"/>
          <w:b/>
          <w:sz w:val="20"/>
          <w:szCs w:val="20"/>
        </w:rPr>
      </w:pPr>
      <w:r>
        <w:rPr>
          <w:rFonts w:ascii="Arial" w:hAnsi="Arial" w:cs="Arial"/>
          <w:b/>
          <w:bCs/>
          <w:sz w:val="20"/>
          <w:szCs w:val="20"/>
        </w:rPr>
        <w:t>XVIII. INFORMACJE</w:t>
      </w:r>
      <w:r>
        <w:rPr>
          <w:rFonts w:ascii="Arial" w:hAnsi="Arial" w:cs="Arial"/>
          <w:b/>
          <w:sz w:val="20"/>
          <w:szCs w:val="20"/>
        </w:rPr>
        <w:t xml:space="preserve"> O FORMALNOŚCIACH, JAKIE POWINNY BYĆ DOPEŁNIONE PO WYBORZE OFERTY W CELU ZAWARCIA UMOWY W SPRAWIE ZAMÓWIENIA PUBLICZNEGO</w:t>
      </w:r>
    </w:p>
    <w:p w:rsidR="001365F8" w:rsidRDefault="00011B9C">
      <w:pPr>
        <w:numPr>
          <w:ilvl w:val="0"/>
          <w:numId w:val="24"/>
        </w:numPr>
        <w:tabs>
          <w:tab w:val="left" w:pos="426"/>
        </w:tabs>
        <w:suppressAutoHyphens/>
        <w:spacing w:before="240" w:line="360" w:lineRule="auto"/>
        <w:ind w:left="462" w:hanging="426"/>
        <w:jc w:val="both"/>
      </w:pPr>
      <w:r>
        <w:rPr>
          <w:rFonts w:ascii="Arial" w:hAnsi="Arial" w:cs="Arial"/>
          <w:sz w:val="20"/>
          <w:szCs w:val="20"/>
        </w:rPr>
        <w:tab/>
      </w:r>
      <w:r>
        <w:rPr>
          <w:rFonts w:ascii="Arial" w:hAnsi="Arial" w:cs="Arial"/>
          <w:sz w:val="20"/>
          <w:szCs w:val="20"/>
        </w:rPr>
        <w:tab/>
        <w:t xml:space="preserve">Zamawiający zawiera umowę w sprawie zamówienia publicznego w terminie </w:t>
      </w:r>
      <w:r>
        <w:rPr>
          <w:rFonts w:ascii="Arial" w:hAnsi="Arial" w:cs="Arial"/>
          <w:b/>
          <w:i/>
          <w:sz w:val="20"/>
          <w:szCs w:val="20"/>
        </w:rPr>
        <w:t>nie krótszym niż</w:t>
      </w:r>
      <w:r>
        <w:rPr>
          <w:rFonts w:ascii="Arial" w:hAnsi="Arial" w:cs="Arial"/>
          <w:b/>
          <w:i/>
          <w:sz w:val="20"/>
          <w:szCs w:val="20"/>
        </w:rPr>
        <w:br/>
        <w:t>5 dni</w:t>
      </w:r>
      <w:r>
        <w:rPr>
          <w:rFonts w:ascii="Arial" w:hAnsi="Arial" w:cs="Arial"/>
          <w:sz w:val="20"/>
          <w:szCs w:val="20"/>
        </w:rPr>
        <w:t xml:space="preserve"> od dnia przesłania zawiadomienia o wyborze najkorzystniejszej oferty.</w:t>
      </w:r>
    </w:p>
    <w:p w:rsidR="001365F8" w:rsidRDefault="00011B9C">
      <w:pPr>
        <w:numPr>
          <w:ilvl w:val="0"/>
          <w:numId w:val="24"/>
        </w:numPr>
        <w:tabs>
          <w:tab w:val="left" w:pos="426"/>
        </w:tabs>
        <w:suppressAutoHyphens/>
        <w:spacing w:line="360" w:lineRule="auto"/>
        <w:ind w:left="462" w:hanging="426"/>
        <w:jc w:val="both"/>
      </w:pPr>
      <w:r>
        <w:rPr>
          <w:rFonts w:ascii="Arial" w:hAnsi="Arial" w:cs="Arial"/>
          <w:sz w:val="20"/>
          <w:szCs w:val="20"/>
        </w:rPr>
        <w:tab/>
        <w:t xml:space="preserve">Zamawiający może zawrzeć umowę w sprawie zamówienia publicznego przed upływem terminu, o którym mowa w ust. 1, jeżeli </w:t>
      </w:r>
      <w:r>
        <w:rPr>
          <w:rFonts w:ascii="Arial" w:hAnsi="Arial" w:cs="Arial"/>
          <w:sz w:val="20"/>
          <w:szCs w:val="20"/>
        </w:rPr>
        <w:tab/>
        <w:t>w postępowaniu o udzielenie zamówienia prowadzonym w trybie podstawowym złożono tylko jedną ofertę.</w:t>
      </w:r>
    </w:p>
    <w:p w:rsidR="001365F8" w:rsidRDefault="00011B9C">
      <w:pPr>
        <w:numPr>
          <w:ilvl w:val="0"/>
          <w:numId w:val="24"/>
        </w:numPr>
        <w:tabs>
          <w:tab w:val="left" w:pos="426"/>
        </w:tabs>
        <w:suppressAutoHyphens/>
        <w:spacing w:line="360" w:lineRule="auto"/>
        <w:ind w:left="462" w:hanging="426"/>
        <w:jc w:val="both"/>
      </w:pPr>
      <w:r>
        <w:rPr>
          <w:rFonts w:ascii="Arial" w:hAnsi="Arial" w:cs="Arial"/>
          <w:sz w:val="20"/>
          <w:szCs w:val="20"/>
        </w:rPr>
        <w:lastRenderedPageBreak/>
        <w:tab/>
        <w:t>Wykonawca, którego oferta zostanie uznana za najkorzystniejszą, będzie zobowiązany przed podpisaniem umowy do wniesienia zabezpieczenia należytego wykonania umowy (jeżeli jego wniesienie było wymagane) w wysokości i formie określonej w Rozdziale XIX SWZ.</w:t>
      </w:r>
    </w:p>
    <w:p w:rsidR="001365F8" w:rsidRDefault="00011B9C">
      <w:pPr>
        <w:numPr>
          <w:ilvl w:val="0"/>
          <w:numId w:val="24"/>
        </w:numPr>
        <w:tabs>
          <w:tab w:val="left" w:pos="426"/>
        </w:tabs>
        <w:suppressAutoHyphens/>
        <w:spacing w:line="360" w:lineRule="auto"/>
        <w:ind w:left="462" w:hanging="426"/>
        <w:jc w:val="both"/>
      </w:pPr>
      <w:r>
        <w:rPr>
          <w:rFonts w:ascii="Arial" w:hAnsi="Arial" w:cs="Arial"/>
          <w:sz w:val="20"/>
          <w:szCs w:val="20"/>
        </w:rPr>
        <w:tab/>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1365F8" w:rsidRDefault="00011B9C">
      <w:pPr>
        <w:numPr>
          <w:ilvl w:val="0"/>
          <w:numId w:val="24"/>
        </w:numPr>
        <w:tabs>
          <w:tab w:val="left" w:pos="426"/>
        </w:tabs>
        <w:suppressAutoHyphens/>
        <w:spacing w:line="360" w:lineRule="auto"/>
        <w:ind w:left="462" w:hanging="425"/>
        <w:jc w:val="both"/>
      </w:pPr>
      <w:r>
        <w:rPr>
          <w:rFonts w:ascii="Arial" w:hAnsi="Arial" w:cs="Arial"/>
          <w:sz w:val="20"/>
          <w:szCs w:val="20"/>
          <w:highlight w:val="white"/>
        </w:rPr>
        <w:t xml:space="preserve">Wykonawca zobowiązany będzie </w:t>
      </w:r>
      <w:r>
        <w:rPr>
          <w:rFonts w:ascii="Arial" w:hAnsi="Arial" w:cs="Arial"/>
          <w:sz w:val="20"/>
          <w:szCs w:val="20"/>
          <w:highlight w:val="white"/>
          <w:lang w:eastAsia="zh-CN"/>
        </w:rPr>
        <w:t xml:space="preserve">do </w:t>
      </w:r>
      <w:r>
        <w:rPr>
          <w:rFonts w:ascii="Arial" w:hAnsi="Arial" w:cs="Arial"/>
          <w:sz w:val="20"/>
          <w:szCs w:val="20"/>
          <w:highlight w:val="white"/>
        </w:rPr>
        <w:t xml:space="preserve">posiadania ubezpieczenia od odpowiedzialności cywilnej od prowadzonej działalności gospodarczej na cały okres realizacji zadania. Kopia polisy, o której mowa będzie dostarczona przez Wykonawcę Zamawiającemu do wiadomości najpóźniej </w:t>
      </w:r>
      <w:r>
        <w:rPr>
          <w:rFonts w:ascii="Arial" w:eastAsia="NSimSun" w:hAnsi="Arial" w:cs="Arial"/>
          <w:kern w:val="2"/>
          <w:sz w:val="20"/>
          <w:szCs w:val="20"/>
          <w:highlight w:val="white"/>
          <w:lang w:eastAsia="zh-CN" w:bidi="hi-IN"/>
        </w:rPr>
        <w:t>przed dniem podpisania umowy</w:t>
      </w:r>
      <w:r>
        <w:rPr>
          <w:rFonts w:ascii="Arial" w:hAnsi="Arial" w:cs="Arial"/>
          <w:sz w:val="20"/>
          <w:szCs w:val="20"/>
          <w:highlight w:val="white"/>
        </w:rPr>
        <w:t>.</w:t>
      </w:r>
    </w:p>
    <w:p w:rsidR="001365F8" w:rsidRDefault="00011B9C">
      <w:pPr>
        <w:numPr>
          <w:ilvl w:val="0"/>
          <w:numId w:val="24"/>
        </w:numPr>
        <w:tabs>
          <w:tab w:val="left" w:pos="426"/>
        </w:tabs>
        <w:suppressAutoHyphens/>
        <w:spacing w:line="360" w:lineRule="auto"/>
        <w:ind w:left="426" w:hanging="425"/>
        <w:jc w:val="both"/>
      </w:pPr>
      <w:r>
        <w:rPr>
          <w:rFonts w:ascii="Arial" w:hAnsi="Arial" w:cs="Arial"/>
          <w:sz w:val="20"/>
          <w:szCs w:val="20"/>
          <w:highlight w:val="white"/>
        </w:rPr>
        <w:t xml:space="preserve">Wykonawca zobowiązuje się </w:t>
      </w:r>
      <w:r>
        <w:rPr>
          <w:rFonts w:ascii="Arial" w:hAnsi="Arial" w:cs="Arial"/>
          <w:sz w:val="20"/>
          <w:szCs w:val="20"/>
        </w:rPr>
        <w:t>kserokopie dowodów rejestracyjnych pojazdów, którymi będzie świadczona usługa, będąca przedmiotem zamówienia</w:t>
      </w:r>
      <w:r>
        <w:rPr>
          <w:rFonts w:ascii="Arial" w:hAnsi="Arial" w:cs="Arial"/>
          <w:sz w:val="20"/>
          <w:szCs w:val="20"/>
          <w:highlight w:val="white"/>
        </w:rPr>
        <w:t>.</w:t>
      </w:r>
    </w:p>
    <w:p w:rsidR="001365F8" w:rsidRDefault="00011B9C" w:rsidP="000426AB">
      <w:pPr>
        <w:numPr>
          <w:ilvl w:val="0"/>
          <w:numId w:val="24"/>
        </w:numPr>
        <w:tabs>
          <w:tab w:val="left" w:pos="426"/>
        </w:tabs>
        <w:suppressAutoHyphens/>
        <w:spacing w:line="360" w:lineRule="auto"/>
        <w:ind w:left="462" w:hanging="426"/>
        <w:jc w:val="both"/>
      </w:pPr>
      <w:r>
        <w:rPr>
          <w:rFonts w:ascii="Arial" w:hAnsi="Arial" w:cs="Arial"/>
          <w:sz w:val="20"/>
          <w:szCs w:val="20"/>
        </w:rPr>
        <w:tab/>
        <w:t>Wykonawca będzie zobowiązany do podpisania umowy w miejscu i terminie wskazanym przez Zamawiającego.</w:t>
      </w:r>
    </w:p>
    <w:p w:rsidR="001365F8" w:rsidRDefault="00011B9C">
      <w:pPr>
        <w:pStyle w:val="Teksttreci40"/>
        <w:numPr>
          <w:ilvl w:val="2"/>
          <w:numId w:val="22"/>
        </w:numPr>
        <w:pBdr>
          <w:bottom w:val="double" w:sz="4" w:space="1" w:color="000000"/>
        </w:pBdr>
        <w:shd w:val="clear" w:color="auto" w:fill="DAEEF3"/>
        <w:tabs>
          <w:tab w:val="left" w:pos="426"/>
        </w:tabs>
        <w:suppressAutoHyphens/>
        <w:spacing w:before="360" w:after="40" w:line="360" w:lineRule="auto"/>
        <w:ind w:right="23" w:hanging="2700"/>
      </w:pPr>
      <w:r>
        <w:rPr>
          <w:rFonts w:ascii="Arial" w:hAnsi="Arial" w:cs="Arial"/>
          <w:b/>
          <w:sz w:val="20"/>
          <w:szCs w:val="20"/>
        </w:rPr>
        <w:t>XIX. WYMAGANIA DOTYCZĄCE ZABEZPIECZENIA NALEŻYTEGO WYKONANIA UMOWY</w:t>
      </w:r>
    </w:p>
    <w:p w:rsidR="001365F8" w:rsidRDefault="00011B9C">
      <w:pPr>
        <w:pStyle w:val="Akapitzlist"/>
        <w:spacing w:line="360" w:lineRule="auto"/>
        <w:ind w:left="567"/>
        <w:contextualSpacing/>
        <w:jc w:val="both"/>
        <w:rPr>
          <w:rFonts w:ascii="Arial" w:hAnsi="Arial" w:cs="Arial"/>
          <w:sz w:val="20"/>
          <w:szCs w:val="20"/>
        </w:rPr>
      </w:pPr>
      <w:r>
        <w:rPr>
          <w:rFonts w:ascii="Arial" w:hAnsi="Arial" w:cs="Arial"/>
          <w:bCs/>
          <w:sz w:val="20"/>
          <w:szCs w:val="20"/>
        </w:rPr>
        <w:t>Zamawiający nie wymaga wniesienia przez Wykonawcę zabezpieczenia należytego wykonania umowy.</w:t>
      </w:r>
    </w:p>
    <w:p w:rsidR="001365F8"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Pr>
          <w:rFonts w:ascii="Arial" w:hAnsi="Arial" w:cs="Arial"/>
          <w:b/>
          <w:bCs/>
          <w:sz w:val="20"/>
          <w:szCs w:val="20"/>
        </w:rPr>
        <w:t>XX. INFORMACJE</w:t>
      </w:r>
      <w:r>
        <w:rPr>
          <w:rFonts w:ascii="Arial" w:hAnsi="Arial" w:cs="Arial"/>
          <w:b/>
          <w:sz w:val="20"/>
          <w:szCs w:val="20"/>
        </w:rPr>
        <w:t xml:space="preserve"> O TREŚCI ZAWIERANEJ UMOWY ORAZ MOŻLIWOŚCI JEJ ZMIANY</w:t>
      </w:r>
    </w:p>
    <w:p w:rsidR="001365F8" w:rsidRDefault="00011B9C">
      <w:pPr>
        <w:pStyle w:val="Akapitzlist"/>
        <w:numPr>
          <w:ilvl w:val="3"/>
          <w:numId w:val="22"/>
        </w:numPr>
        <w:tabs>
          <w:tab w:val="left" w:pos="284"/>
        </w:tabs>
        <w:suppressAutoHyphens/>
        <w:spacing w:before="240" w:line="360" w:lineRule="auto"/>
        <w:ind w:left="284" w:hanging="284"/>
        <w:jc w:val="both"/>
      </w:pPr>
      <w:r>
        <w:rPr>
          <w:rFonts w:ascii="Arial" w:hAnsi="Arial" w:cs="Arial"/>
          <w:sz w:val="20"/>
          <w:szCs w:val="20"/>
        </w:rPr>
        <w:t xml:space="preserve">Wybrany Wykonawca jest zobowiązany do zawarcia umowy w sprawie zamówienia publicznego na warunkach określonych we Wzorze Umowy, stanowiącym </w:t>
      </w:r>
      <w:r>
        <w:rPr>
          <w:rFonts w:ascii="Arial" w:hAnsi="Arial" w:cs="Arial"/>
          <w:b/>
          <w:sz w:val="20"/>
          <w:szCs w:val="20"/>
        </w:rPr>
        <w:t>Załącznik nr 6 do SWZ</w:t>
      </w:r>
      <w:r>
        <w:rPr>
          <w:rFonts w:ascii="Arial" w:hAnsi="Arial" w:cs="Arial"/>
          <w:sz w:val="20"/>
          <w:szCs w:val="20"/>
        </w:rPr>
        <w:t>.</w:t>
      </w:r>
    </w:p>
    <w:p w:rsidR="001365F8" w:rsidRDefault="00011B9C">
      <w:pPr>
        <w:pStyle w:val="Akapitzlist"/>
        <w:numPr>
          <w:ilvl w:val="3"/>
          <w:numId w:val="22"/>
        </w:numPr>
        <w:tabs>
          <w:tab w:val="left" w:pos="284"/>
        </w:tabs>
        <w:suppressAutoHyphens/>
        <w:spacing w:line="360" w:lineRule="auto"/>
        <w:ind w:left="284" w:hanging="284"/>
        <w:jc w:val="both"/>
      </w:pPr>
      <w:r>
        <w:rPr>
          <w:rFonts w:ascii="Arial" w:hAnsi="Arial" w:cs="Arial"/>
          <w:sz w:val="20"/>
          <w:szCs w:val="20"/>
        </w:rPr>
        <w:t>Zakres świadczenia Wykonawcy wynikający z umowy jest tożsamy z jego zobowiązaniem zawartym w ofercie.</w:t>
      </w:r>
    </w:p>
    <w:p w:rsidR="001365F8" w:rsidRDefault="00011B9C">
      <w:pPr>
        <w:pStyle w:val="Akapitzlist"/>
        <w:numPr>
          <w:ilvl w:val="3"/>
          <w:numId w:val="22"/>
        </w:numPr>
        <w:tabs>
          <w:tab w:val="left" w:pos="284"/>
        </w:tabs>
        <w:suppressAutoHyphens/>
        <w:spacing w:line="360" w:lineRule="auto"/>
        <w:ind w:left="284" w:hanging="284"/>
        <w:jc w:val="both"/>
      </w:pPr>
      <w:r>
        <w:rPr>
          <w:rFonts w:ascii="Arial" w:hAnsi="Arial" w:cs="Arial"/>
          <w:sz w:val="20"/>
          <w:szCs w:val="20"/>
        </w:rPr>
        <w:t xml:space="preserve">Zamawiający przewiduje możliwość zmiany zawartej umowy w stosunku do treści wybranej oferty w zakresie uregulowanym w art. 454-455 </w:t>
      </w:r>
      <w:proofErr w:type="spellStart"/>
      <w:r>
        <w:rPr>
          <w:rFonts w:ascii="Arial" w:hAnsi="Arial" w:cs="Arial"/>
          <w:sz w:val="20"/>
          <w:szCs w:val="20"/>
        </w:rPr>
        <w:t>p.z.p</w:t>
      </w:r>
      <w:proofErr w:type="spellEnd"/>
      <w:r>
        <w:rPr>
          <w:rFonts w:ascii="Arial" w:hAnsi="Arial" w:cs="Arial"/>
          <w:sz w:val="20"/>
          <w:szCs w:val="20"/>
        </w:rPr>
        <w:t xml:space="preserve">. oraz wskazanym we Wzorze Umowy, stanowiącym </w:t>
      </w:r>
      <w:r>
        <w:rPr>
          <w:rFonts w:ascii="Arial" w:hAnsi="Arial" w:cs="Arial"/>
          <w:b/>
          <w:sz w:val="20"/>
          <w:szCs w:val="20"/>
        </w:rPr>
        <w:t>Załącznik nr 6 do SWZ</w:t>
      </w:r>
      <w:r>
        <w:rPr>
          <w:rFonts w:ascii="Arial" w:hAnsi="Arial" w:cs="Arial"/>
          <w:sz w:val="20"/>
          <w:szCs w:val="20"/>
        </w:rPr>
        <w:t>.</w:t>
      </w:r>
    </w:p>
    <w:p w:rsidR="001365F8" w:rsidRDefault="00011B9C">
      <w:pPr>
        <w:pStyle w:val="Akapitzlist"/>
        <w:numPr>
          <w:ilvl w:val="3"/>
          <w:numId w:val="22"/>
        </w:numPr>
        <w:tabs>
          <w:tab w:val="left" w:pos="284"/>
        </w:tabs>
        <w:suppressAutoHyphens/>
        <w:spacing w:line="360" w:lineRule="auto"/>
        <w:ind w:left="284" w:hanging="284"/>
        <w:jc w:val="both"/>
      </w:pPr>
      <w:r>
        <w:rPr>
          <w:rFonts w:ascii="Arial" w:hAnsi="Arial" w:cs="Arial"/>
          <w:sz w:val="20"/>
          <w:szCs w:val="20"/>
        </w:rPr>
        <w:t>Zmiana umowy wymaga dla swej ważności, pod rygorem nieważności, zachowania formy pisemnej.</w:t>
      </w:r>
    </w:p>
    <w:p w:rsidR="001365F8"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Pr>
          <w:rFonts w:ascii="Arial" w:hAnsi="Arial" w:cs="Arial"/>
          <w:b/>
          <w:sz w:val="20"/>
          <w:szCs w:val="20"/>
        </w:rPr>
        <w:t xml:space="preserve">XXI. POUCZENIE O </w:t>
      </w:r>
      <w:r>
        <w:rPr>
          <w:rFonts w:ascii="Arial" w:hAnsi="Arial" w:cs="Arial"/>
          <w:b/>
          <w:bCs/>
          <w:sz w:val="20"/>
          <w:szCs w:val="20"/>
        </w:rPr>
        <w:t>ŚRODKACH</w:t>
      </w:r>
      <w:r>
        <w:rPr>
          <w:rFonts w:ascii="Arial" w:hAnsi="Arial" w:cs="Arial"/>
          <w:b/>
          <w:sz w:val="20"/>
          <w:szCs w:val="20"/>
        </w:rPr>
        <w:t xml:space="preserve"> OCHRONY PRAWNEJ PRZYSŁUGUJĄCYCH WYKONAWCY</w:t>
      </w:r>
    </w:p>
    <w:p w:rsidR="001365F8" w:rsidRDefault="00011B9C" w:rsidP="00A25ED7">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tab/>
        <w:t xml:space="preserve">Środki ochrony prawnej przewidziane są w dziale IX ustawy </w:t>
      </w:r>
      <w:proofErr w:type="spellStart"/>
      <w:r>
        <w:rPr>
          <w:rFonts w:ascii="Arial" w:hAnsi="Arial" w:cs="Arial"/>
          <w:sz w:val="20"/>
          <w:szCs w:val="20"/>
        </w:rPr>
        <w:t>Pzp</w:t>
      </w:r>
      <w:proofErr w:type="spellEnd"/>
    </w:p>
    <w:p w:rsidR="001365F8" w:rsidRDefault="00011B9C" w:rsidP="00A25ED7">
      <w:pPr>
        <w:numPr>
          <w:ilvl w:val="0"/>
          <w:numId w:val="2"/>
        </w:numPr>
        <w:tabs>
          <w:tab w:val="left" w:pos="426"/>
        </w:tabs>
        <w:suppressAutoHyphens/>
        <w:spacing w:line="360" w:lineRule="auto"/>
        <w:jc w:val="both"/>
        <w:rPr>
          <w:rFonts w:ascii="Arial" w:hAnsi="Arial" w:cs="Arial"/>
          <w:sz w:val="20"/>
          <w:szCs w:val="20"/>
        </w:rPr>
      </w:pPr>
      <w:r>
        <w:rPr>
          <w:rFonts w:ascii="Arial" w:hAnsi="Arial" w:cs="Arial"/>
          <w:sz w:val="20"/>
          <w:szCs w:val="20"/>
        </w:rPr>
        <w:t>Środkami ochrony prawnej są odwołania i skargi do sądu.</w:t>
      </w:r>
    </w:p>
    <w:p w:rsidR="001365F8" w:rsidRDefault="00011B9C" w:rsidP="00A25ED7">
      <w:pPr>
        <w:numPr>
          <w:ilvl w:val="0"/>
          <w:numId w:val="2"/>
        </w:numPr>
        <w:tabs>
          <w:tab w:val="left" w:pos="426"/>
        </w:tabs>
        <w:suppressAutoHyphens/>
        <w:spacing w:line="360" w:lineRule="auto"/>
        <w:ind w:left="426" w:hanging="426"/>
        <w:jc w:val="both"/>
        <w:rPr>
          <w:rFonts w:ascii="Arial" w:hAnsi="Arial" w:cs="Arial"/>
          <w:sz w:val="20"/>
          <w:szCs w:val="20"/>
        </w:rPr>
      </w:pPr>
      <w:r>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1365F8" w:rsidRDefault="00011B9C">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lastRenderedPageBreak/>
        <w:tab/>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Pr>
          <w:rFonts w:ascii="Arial" w:hAnsi="Arial" w:cs="Arial"/>
          <w:sz w:val="20"/>
          <w:szCs w:val="20"/>
        </w:rPr>
        <w:t>p.z.p</w:t>
      </w:r>
      <w:proofErr w:type="spellEnd"/>
      <w:r>
        <w:rPr>
          <w:rFonts w:ascii="Arial" w:hAnsi="Arial" w:cs="Arial"/>
          <w:sz w:val="20"/>
          <w:szCs w:val="20"/>
        </w:rPr>
        <w:t>. oraz Rzecznikowi Małych i Średnich Przedsiębiorców.</w:t>
      </w:r>
    </w:p>
    <w:p w:rsidR="001365F8" w:rsidRDefault="00011B9C">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tab/>
        <w:t>Odwołanie przysługuje na:</w:t>
      </w:r>
    </w:p>
    <w:p w:rsidR="001365F8" w:rsidRDefault="00011B9C">
      <w:pPr>
        <w:suppressAutoHyphens/>
        <w:spacing w:line="360" w:lineRule="auto"/>
        <w:ind w:left="868"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niezgodną z przepisami ustawy czynność Zamawiającego, podjętą w postępowaniu </w:t>
      </w:r>
      <w:r>
        <w:rPr>
          <w:rFonts w:ascii="Arial" w:hAnsi="Arial" w:cs="Arial"/>
          <w:sz w:val="20"/>
          <w:szCs w:val="20"/>
        </w:rPr>
        <w:br/>
        <w:t>o udzielenie zamówienia, w tym na projektowane postanowienie umowy;</w:t>
      </w:r>
    </w:p>
    <w:p w:rsidR="001365F8" w:rsidRDefault="00011B9C">
      <w:pPr>
        <w:suppressAutoHyphens/>
        <w:spacing w:line="360" w:lineRule="auto"/>
        <w:ind w:left="868" w:hanging="425"/>
        <w:jc w:val="both"/>
        <w:rPr>
          <w:rFonts w:ascii="Arial" w:hAnsi="Arial" w:cs="Arial"/>
          <w:sz w:val="20"/>
          <w:szCs w:val="20"/>
        </w:rPr>
      </w:pPr>
      <w:r>
        <w:rPr>
          <w:rFonts w:ascii="Arial" w:hAnsi="Arial" w:cs="Arial"/>
          <w:sz w:val="20"/>
          <w:szCs w:val="20"/>
        </w:rPr>
        <w:t>2)</w:t>
      </w:r>
      <w:r>
        <w:rPr>
          <w:rFonts w:ascii="Arial" w:hAnsi="Arial" w:cs="Arial"/>
          <w:sz w:val="20"/>
          <w:szCs w:val="20"/>
        </w:rPr>
        <w:tab/>
        <w:t>zaniechanie czynności w postępowaniu o udzielenie zamówienia do której zamawiający był obowiązany na podstawie ustawy;</w:t>
      </w:r>
    </w:p>
    <w:p w:rsidR="001365F8" w:rsidRDefault="00011B9C">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tab/>
        <w:t>Odwołanie wnosi się do Prezesa Krajowej Izby Odwoławczej. Odwołujący przekazuje kopię odwołania zamawiającemu przed upływem terminu do wniesienia odwołania w taki sposób, aby mógł on zapoznać się z jego treścią przed upływem tego terminu.</w:t>
      </w:r>
    </w:p>
    <w:p w:rsidR="001365F8" w:rsidRDefault="00011B9C">
      <w:pPr>
        <w:suppressAutoHyphens/>
        <w:spacing w:line="360" w:lineRule="auto"/>
        <w:ind w:left="426" w:hanging="426"/>
        <w:jc w:val="both"/>
        <w:rPr>
          <w:rFonts w:ascii="Arial" w:hAnsi="Arial" w:cs="Arial"/>
          <w:sz w:val="20"/>
          <w:szCs w:val="20"/>
        </w:rPr>
      </w:pPr>
      <w:r>
        <w:rPr>
          <w:rFonts w:ascii="Arial" w:hAnsi="Arial" w:cs="Arial"/>
          <w:bCs/>
          <w:sz w:val="20"/>
          <w:szCs w:val="20"/>
        </w:rPr>
        <w:t>7.</w:t>
      </w:r>
      <w:r>
        <w:rPr>
          <w:rFonts w:ascii="Arial" w:hAnsi="Arial" w:cs="Arial"/>
          <w:sz w:val="20"/>
          <w:szCs w:val="20"/>
        </w:rPr>
        <w:tab/>
        <w:t>Odwołanie wobec treści ogłoszenia lub treści SWZ wnosi się w terminie 5 dni od dnia zamieszczenia ogłoszenia w Biuletynie Zamówień Publicznych lub treści SWZ na stronie internetowej.</w:t>
      </w:r>
    </w:p>
    <w:p w:rsidR="001365F8" w:rsidRDefault="00011B9C">
      <w:pPr>
        <w:suppressAutoHyphens/>
        <w:spacing w:line="360" w:lineRule="auto"/>
        <w:ind w:left="426" w:hanging="426"/>
        <w:jc w:val="both"/>
        <w:rPr>
          <w:rFonts w:ascii="Arial" w:hAnsi="Arial" w:cs="Arial"/>
          <w:sz w:val="20"/>
          <w:szCs w:val="20"/>
        </w:rPr>
      </w:pPr>
      <w:r>
        <w:rPr>
          <w:rFonts w:ascii="Arial" w:hAnsi="Arial" w:cs="Arial"/>
          <w:bCs/>
          <w:sz w:val="20"/>
          <w:szCs w:val="20"/>
        </w:rPr>
        <w:t>8.</w:t>
      </w:r>
      <w:r>
        <w:rPr>
          <w:rFonts w:ascii="Arial" w:hAnsi="Arial" w:cs="Arial"/>
          <w:sz w:val="20"/>
          <w:szCs w:val="20"/>
        </w:rPr>
        <w:tab/>
        <w:t>Odwołanie wnosi się w terminie:</w:t>
      </w:r>
    </w:p>
    <w:p w:rsidR="001365F8" w:rsidRDefault="00011B9C">
      <w:pPr>
        <w:suppressAutoHyphens/>
        <w:spacing w:line="360" w:lineRule="auto"/>
        <w:ind w:left="709" w:hanging="425"/>
        <w:jc w:val="both"/>
        <w:rPr>
          <w:rFonts w:ascii="Arial" w:hAnsi="Arial" w:cs="Arial"/>
          <w:i/>
          <w:sz w:val="20"/>
          <w:szCs w:val="20"/>
        </w:rPr>
      </w:pPr>
      <w:r>
        <w:rPr>
          <w:rFonts w:ascii="Arial" w:hAnsi="Arial" w:cs="Arial"/>
          <w:sz w:val="20"/>
          <w:szCs w:val="20"/>
        </w:rPr>
        <w:t>1)</w:t>
      </w:r>
      <w:r>
        <w:rPr>
          <w:rFonts w:ascii="Arial" w:hAnsi="Arial" w:cs="Arial"/>
          <w:sz w:val="20"/>
          <w:szCs w:val="20"/>
        </w:rPr>
        <w:tab/>
      </w:r>
      <w:r>
        <w:rPr>
          <w:rFonts w:ascii="Arial" w:hAnsi="Arial" w:cs="Arial"/>
          <w:i/>
          <w:sz w:val="20"/>
          <w:szCs w:val="20"/>
        </w:rPr>
        <w:t>5 dni od dnia przekazania informacji o czynności zamawiającego stanowiącej podstawę jego wniesienia, jeżeli informacja została przekazana przy użyciu środków komunikacji elektronicznej,</w:t>
      </w:r>
    </w:p>
    <w:p w:rsidR="001365F8" w:rsidRDefault="00011B9C">
      <w:pPr>
        <w:suppressAutoHyphens/>
        <w:spacing w:line="360" w:lineRule="auto"/>
        <w:ind w:left="709" w:hanging="425"/>
        <w:jc w:val="both"/>
        <w:rPr>
          <w:rFonts w:ascii="Arial" w:hAnsi="Arial" w:cs="Arial"/>
          <w:i/>
          <w:sz w:val="20"/>
          <w:szCs w:val="20"/>
        </w:rPr>
      </w:pPr>
      <w:r>
        <w:rPr>
          <w:rFonts w:ascii="Arial" w:hAnsi="Arial" w:cs="Arial"/>
          <w:sz w:val="20"/>
          <w:szCs w:val="20"/>
        </w:rPr>
        <w:t>2)</w:t>
      </w:r>
      <w:r>
        <w:rPr>
          <w:rFonts w:ascii="Arial" w:hAnsi="Arial" w:cs="Arial"/>
          <w:i/>
          <w:sz w:val="20"/>
          <w:szCs w:val="20"/>
        </w:rPr>
        <w:tab/>
        <w:t>10 dni od dnia przekazania informacji o czynności zamawiającego stanowiącej podstawę jego wniesienia, jeżeli informacja została przekazana w sposób inny niż określony w pkt 1).</w:t>
      </w:r>
    </w:p>
    <w:p w:rsidR="001365F8" w:rsidRDefault="00011B9C">
      <w:pPr>
        <w:suppressAutoHyphens/>
        <w:spacing w:line="360" w:lineRule="auto"/>
        <w:ind w:left="448" w:hanging="448"/>
        <w:jc w:val="both"/>
        <w:rPr>
          <w:rFonts w:ascii="Arial" w:hAnsi="Arial" w:cs="Arial"/>
          <w:sz w:val="20"/>
          <w:szCs w:val="20"/>
        </w:rPr>
      </w:pPr>
      <w:r>
        <w:rPr>
          <w:rFonts w:ascii="Arial" w:hAnsi="Arial" w:cs="Arial"/>
          <w:bCs/>
          <w:sz w:val="20"/>
          <w:szCs w:val="20"/>
        </w:rPr>
        <w:t>9.</w:t>
      </w:r>
      <w:r>
        <w:rPr>
          <w:rFonts w:ascii="Arial" w:hAnsi="Arial" w:cs="Arial"/>
          <w:b/>
          <w:bCs/>
          <w:sz w:val="20"/>
          <w:szCs w:val="20"/>
        </w:rPr>
        <w:tab/>
      </w:r>
      <w:r>
        <w:rPr>
          <w:rFonts w:ascii="Arial" w:hAnsi="Arial" w:cs="Arial"/>
          <w:sz w:val="20"/>
          <w:szCs w:val="20"/>
        </w:rPr>
        <w:t xml:space="preserve">Odwołanie w przypadkach innych niż określone w pkt 5 i 6 wnosi się w terminie 5 dni od dnia, </w:t>
      </w:r>
      <w:r>
        <w:rPr>
          <w:rFonts w:ascii="Arial" w:hAnsi="Arial" w:cs="Arial"/>
          <w:sz w:val="20"/>
          <w:szCs w:val="20"/>
        </w:rPr>
        <w:br/>
        <w:t xml:space="preserve">w którym powzięto lub przy zachowaniu należytej staranności można było powziąć wiadomość </w:t>
      </w:r>
      <w:r>
        <w:rPr>
          <w:rFonts w:ascii="Arial" w:hAnsi="Arial" w:cs="Arial"/>
          <w:sz w:val="20"/>
          <w:szCs w:val="20"/>
        </w:rPr>
        <w:br/>
        <w:t>o okolicznościach stanowiących podstawę jego wniesienia</w:t>
      </w:r>
    </w:p>
    <w:p w:rsidR="001365F8" w:rsidRDefault="00011B9C">
      <w:pPr>
        <w:pStyle w:val="Akapitzlist"/>
        <w:suppressAutoHyphens/>
        <w:spacing w:line="360" w:lineRule="auto"/>
        <w:ind w:left="426" w:hanging="426"/>
        <w:jc w:val="both"/>
        <w:rPr>
          <w:rFonts w:ascii="Arial" w:hAnsi="Arial" w:cs="Arial"/>
          <w:sz w:val="20"/>
          <w:szCs w:val="20"/>
        </w:rPr>
      </w:pPr>
      <w:r>
        <w:rPr>
          <w:rFonts w:ascii="Arial" w:hAnsi="Arial" w:cs="Arial"/>
          <w:sz w:val="20"/>
          <w:szCs w:val="20"/>
        </w:rPr>
        <w:t xml:space="preserve">10. </w:t>
      </w:r>
      <w:r>
        <w:rPr>
          <w:rFonts w:ascii="Arial" w:hAnsi="Arial" w:cs="Arial"/>
          <w:sz w:val="20"/>
          <w:szCs w:val="20"/>
        </w:rPr>
        <w:tab/>
        <w:t xml:space="preserve">Na orzeczenie Izby oraz postanowienie Prezesa Izby, o którym mowa w art. 519 ust. 1 ustawy </w:t>
      </w:r>
      <w:proofErr w:type="spellStart"/>
      <w:r>
        <w:rPr>
          <w:rFonts w:ascii="Arial" w:hAnsi="Arial" w:cs="Arial"/>
          <w:sz w:val="20"/>
          <w:szCs w:val="20"/>
        </w:rPr>
        <w:t>p.z.p</w:t>
      </w:r>
      <w:proofErr w:type="spellEnd"/>
      <w:r>
        <w:rPr>
          <w:rFonts w:ascii="Arial" w:hAnsi="Arial" w:cs="Arial"/>
          <w:sz w:val="20"/>
          <w:szCs w:val="20"/>
        </w:rPr>
        <w:t>., stronom oraz uczestnikom postępowania odwoławczego przysługuje skarga do sądu.</w:t>
      </w:r>
    </w:p>
    <w:p w:rsidR="001365F8" w:rsidRDefault="00011B9C">
      <w:pPr>
        <w:pStyle w:val="Akapitzlist"/>
        <w:suppressAutoHyphens/>
        <w:spacing w:line="360" w:lineRule="auto"/>
        <w:ind w:left="426" w:hanging="426"/>
        <w:jc w:val="both"/>
        <w:rPr>
          <w:rFonts w:ascii="Arial" w:hAnsi="Arial" w:cs="Arial"/>
          <w:sz w:val="20"/>
          <w:szCs w:val="20"/>
        </w:rPr>
      </w:pPr>
      <w:r>
        <w:rPr>
          <w:rFonts w:ascii="Arial" w:hAnsi="Arial" w:cs="Arial"/>
          <w:sz w:val="20"/>
          <w:szCs w:val="20"/>
        </w:rPr>
        <w:t xml:space="preserve">11. </w:t>
      </w:r>
      <w:r>
        <w:rPr>
          <w:rFonts w:ascii="Arial" w:hAnsi="Arial" w:cs="Arial"/>
          <w:sz w:val="20"/>
          <w:szCs w:val="20"/>
        </w:rPr>
        <w:tab/>
        <w:t>W postępowaniu toczącym się wskutek wniesienia skargi stosuje się odpowiednio przepisy ustawy z dnia 17 listopada 1964 r. - Kodeks postępowania cywilnego o apelacji, jeżeli przepisy niniejszego rozdziału nie stanowią inaczej.</w:t>
      </w:r>
    </w:p>
    <w:p w:rsidR="001365F8" w:rsidRDefault="00011B9C">
      <w:pPr>
        <w:pStyle w:val="Akapitzlist"/>
        <w:suppressAutoHyphens/>
        <w:spacing w:line="360" w:lineRule="auto"/>
        <w:ind w:left="426" w:hanging="426"/>
        <w:jc w:val="both"/>
        <w:rPr>
          <w:rFonts w:ascii="Arial" w:hAnsi="Arial" w:cs="Arial"/>
          <w:sz w:val="20"/>
          <w:szCs w:val="20"/>
        </w:rPr>
      </w:pPr>
      <w:r>
        <w:rPr>
          <w:rFonts w:ascii="Arial" w:hAnsi="Arial" w:cs="Arial"/>
          <w:sz w:val="20"/>
          <w:szCs w:val="20"/>
        </w:rPr>
        <w:t xml:space="preserve">12. </w:t>
      </w:r>
      <w:r>
        <w:rPr>
          <w:rFonts w:ascii="Arial" w:hAnsi="Arial" w:cs="Arial"/>
          <w:sz w:val="20"/>
          <w:szCs w:val="20"/>
        </w:rPr>
        <w:tab/>
        <w:t>Skargę wnosi się do Sądu Okręgowego w Warszawie - sądu zamówień publicznych, zwanego dalej "sądem zamówień publicznych".</w:t>
      </w:r>
    </w:p>
    <w:p w:rsidR="001365F8" w:rsidRDefault="00011B9C">
      <w:pPr>
        <w:pStyle w:val="Akapitzlist"/>
        <w:numPr>
          <w:ilvl w:val="0"/>
          <w:numId w:val="20"/>
        </w:numPr>
        <w:tabs>
          <w:tab w:val="left" w:pos="426"/>
        </w:tabs>
        <w:suppressAutoHyphens/>
        <w:spacing w:line="360" w:lineRule="auto"/>
        <w:ind w:left="426" w:hanging="426"/>
        <w:jc w:val="both"/>
        <w:rPr>
          <w:rFonts w:ascii="Arial" w:hAnsi="Arial" w:cs="Arial"/>
          <w:sz w:val="20"/>
          <w:szCs w:val="20"/>
        </w:rPr>
      </w:pPr>
      <w:r>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sz w:val="20"/>
          <w:szCs w:val="20"/>
        </w:rPr>
        <w:t>p.z.p</w:t>
      </w:r>
      <w:proofErr w:type="spellEnd"/>
      <w:r>
        <w:rPr>
          <w:rFonts w:ascii="Arial" w:hAnsi="Arial" w:cs="Arial"/>
          <w:sz w:val="20"/>
          <w:szCs w:val="20"/>
        </w:rPr>
        <w:t>., przesyłając jednocześnie jej odpis przeciwnikowi skargi. Złożenie skargi w placówce pocztowej operatora wyznaczonego w rozumieniu ustawy z dnia 23 listopada 2012 r. - Prawo pocztowe jest równoznaczne z jej wniesieniem.</w:t>
      </w:r>
    </w:p>
    <w:p w:rsidR="001365F8" w:rsidRDefault="00011B9C">
      <w:pPr>
        <w:pStyle w:val="Akapitzlist"/>
        <w:numPr>
          <w:ilvl w:val="0"/>
          <w:numId w:val="20"/>
        </w:numPr>
        <w:tabs>
          <w:tab w:val="left" w:pos="426"/>
        </w:tabs>
        <w:suppressAutoHyphens/>
        <w:spacing w:line="360" w:lineRule="auto"/>
        <w:ind w:left="426" w:hanging="426"/>
        <w:jc w:val="both"/>
        <w:rPr>
          <w:rFonts w:ascii="Arial" w:hAnsi="Arial" w:cs="Arial"/>
          <w:sz w:val="20"/>
          <w:szCs w:val="20"/>
        </w:rPr>
      </w:pPr>
      <w:r>
        <w:rPr>
          <w:rFonts w:ascii="Arial" w:hAnsi="Arial" w:cs="Arial"/>
          <w:sz w:val="20"/>
          <w:szCs w:val="20"/>
        </w:rPr>
        <w:t>Prezes Izby przekazuje skargę wraz z aktami postępowania odwoławczego do sądu zamówień publicznych w terminie 7 dni od dnia jej otrzymania.</w:t>
      </w:r>
    </w:p>
    <w:p w:rsidR="000426AB" w:rsidRDefault="000426AB" w:rsidP="000426AB">
      <w:pPr>
        <w:pStyle w:val="Akapitzlist"/>
        <w:tabs>
          <w:tab w:val="left" w:pos="426"/>
        </w:tabs>
        <w:suppressAutoHyphens/>
        <w:spacing w:line="360" w:lineRule="auto"/>
        <w:ind w:left="426"/>
        <w:jc w:val="both"/>
        <w:rPr>
          <w:rFonts w:ascii="Arial" w:hAnsi="Arial" w:cs="Arial"/>
          <w:sz w:val="20"/>
          <w:szCs w:val="20"/>
        </w:rPr>
      </w:pPr>
      <w:bookmarkStart w:id="20" w:name="_GoBack"/>
      <w:bookmarkEnd w:id="20"/>
    </w:p>
    <w:p w:rsidR="001365F8"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Pr>
          <w:rFonts w:ascii="Arial" w:hAnsi="Arial" w:cs="Arial"/>
          <w:b/>
          <w:sz w:val="20"/>
          <w:szCs w:val="20"/>
        </w:rPr>
        <w:lastRenderedPageBreak/>
        <w:t xml:space="preserve">WYKAZ </w:t>
      </w:r>
      <w:r>
        <w:rPr>
          <w:rFonts w:ascii="Arial" w:hAnsi="Arial" w:cs="Arial"/>
          <w:b/>
          <w:bCs/>
          <w:sz w:val="20"/>
          <w:szCs w:val="20"/>
        </w:rPr>
        <w:t>ZAŁĄCZNIKÓW</w:t>
      </w:r>
      <w:r>
        <w:rPr>
          <w:rFonts w:ascii="Arial" w:hAnsi="Arial" w:cs="Arial"/>
          <w:b/>
          <w:sz w:val="20"/>
          <w:szCs w:val="20"/>
        </w:rPr>
        <w:t xml:space="preserve"> DO SWZ</w:t>
      </w:r>
    </w:p>
    <w:tbl>
      <w:tblPr>
        <w:tblW w:w="9073" w:type="dxa"/>
        <w:tblInd w:w="109" w:type="dxa"/>
        <w:tblLook w:val="04A0" w:firstRow="1" w:lastRow="0" w:firstColumn="1" w:lastColumn="0" w:noHBand="0" w:noVBand="1"/>
      </w:tblPr>
      <w:tblGrid>
        <w:gridCol w:w="1962"/>
        <w:gridCol w:w="7111"/>
      </w:tblGrid>
      <w:tr w:rsidR="001365F8">
        <w:trPr>
          <w:trHeight w:val="342"/>
        </w:trPr>
        <w:tc>
          <w:tcPr>
            <w:tcW w:w="1962" w:type="dxa"/>
            <w:shd w:val="clear" w:color="auto" w:fill="auto"/>
          </w:tcPr>
          <w:p w:rsidR="001365F8" w:rsidRDefault="00011B9C">
            <w:pPr>
              <w:suppressAutoHyphens/>
              <w:spacing w:line="360" w:lineRule="auto"/>
            </w:pPr>
            <w:r>
              <w:rPr>
                <w:rFonts w:ascii="Arial" w:hAnsi="Arial" w:cs="Arial"/>
                <w:sz w:val="20"/>
                <w:szCs w:val="20"/>
              </w:rPr>
              <w:t>Załącznik nr 1</w:t>
            </w:r>
          </w:p>
        </w:tc>
        <w:tc>
          <w:tcPr>
            <w:tcW w:w="7110" w:type="dxa"/>
            <w:shd w:val="clear" w:color="auto" w:fill="auto"/>
          </w:tcPr>
          <w:p w:rsidR="001365F8" w:rsidRDefault="00011B9C">
            <w:pPr>
              <w:suppressAutoHyphens/>
              <w:spacing w:line="360" w:lineRule="auto"/>
            </w:pPr>
            <w:r>
              <w:rPr>
                <w:rFonts w:ascii="Arial" w:hAnsi="Arial" w:cs="Arial"/>
                <w:sz w:val="20"/>
                <w:szCs w:val="20"/>
              </w:rPr>
              <w:t>Formularz Ofertowy</w:t>
            </w:r>
          </w:p>
        </w:tc>
      </w:tr>
      <w:tr w:rsidR="001365F8">
        <w:trPr>
          <w:trHeight w:val="684"/>
        </w:trPr>
        <w:tc>
          <w:tcPr>
            <w:tcW w:w="1962"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Załącznik nr 2</w:t>
            </w:r>
          </w:p>
          <w:p w:rsidR="001365F8" w:rsidRDefault="001365F8">
            <w:pPr>
              <w:suppressAutoHyphens/>
              <w:spacing w:line="360" w:lineRule="auto"/>
              <w:rPr>
                <w:rFonts w:ascii="Arial" w:hAnsi="Arial" w:cs="Arial"/>
                <w:sz w:val="20"/>
                <w:szCs w:val="20"/>
              </w:rPr>
            </w:pPr>
          </w:p>
          <w:p w:rsidR="001365F8" w:rsidRDefault="00011B9C">
            <w:pPr>
              <w:suppressAutoHyphens/>
              <w:spacing w:line="360" w:lineRule="auto"/>
            </w:pPr>
            <w:r>
              <w:rPr>
                <w:rFonts w:ascii="Arial" w:hAnsi="Arial" w:cs="Arial"/>
                <w:sz w:val="20"/>
                <w:szCs w:val="20"/>
              </w:rPr>
              <w:t>Załącznik nr 2.1</w:t>
            </w:r>
          </w:p>
        </w:tc>
        <w:tc>
          <w:tcPr>
            <w:tcW w:w="7110"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Oświadczenie o braku podstaw do wykluczenia i o spełnianiu warunków udziału w postępowaniu</w:t>
            </w:r>
          </w:p>
          <w:p w:rsidR="001365F8" w:rsidRDefault="00011B9C">
            <w:pPr>
              <w:suppressAutoHyphens/>
              <w:spacing w:line="360" w:lineRule="auto"/>
              <w:rPr>
                <w:rFonts w:ascii="Arial" w:hAnsi="Arial" w:cs="Arial"/>
                <w:sz w:val="20"/>
                <w:szCs w:val="20"/>
              </w:rPr>
            </w:pPr>
            <w:r>
              <w:rPr>
                <w:rFonts w:ascii="Arial" w:hAnsi="Arial" w:cs="Arial"/>
                <w:sz w:val="20"/>
                <w:szCs w:val="20"/>
              </w:rPr>
              <w:t>Oświadczenie o niezaleganiu z podatkami i opłatami lokalnymi</w:t>
            </w:r>
          </w:p>
        </w:tc>
      </w:tr>
      <w:tr w:rsidR="001365F8">
        <w:trPr>
          <w:trHeight w:val="684"/>
        </w:trPr>
        <w:tc>
          <w:tcPr>
            <w:tcW w:w="1962" w:type="dxa"/>
            <w:shd w:val="clear" w:color="auto" w:fill="auto"/>
          </w:tcPr>
          <w:p w:rsidR="001365F8" w:rsidRDefault="00011B9C">
            <w:pPr>
              <w:suppressAutoHyphens/>
              <w:spacing w:line="360" w:lineRule="auto"/>
            </w:pPr>
            <w:r>
              <w:rPr>
                <w:rFonts w:ascii="Arial" w:hAnsi="Arial" w:cs="Arial"/>
                <w:sz w:val="20"/>
                <w:szCs w:val="20"/>
              </w:rPr>
              <w:t>Załącznik nr 3</w:t>
            </w:r>
          </w:p>
        </w:tc>
        <w:tc>
          <w:tcPr>
            <w:tcW w:w="7110" w:type="dxa"/>
            <w:shd w:val="clear" w:color="auto" w:fill="auto"/>
          </w:tcPr>
          <w:p w:rsidR="001365F8" w:rsidRDefault="00011B9C">
            <w:pPr>
              <w:suppressAutoHyphens/>
              <w:spacing w:line="360" w:lineRule="auto"/>
            </w:pPr>
            <w:r>
              <w:rPr>
                <w:rFonts w:ascii="Arial" w:hAnsi="Arial" w:cs="Arial"/>
                <w:sz w:val="20"/>
                <w:szCs w:val="20"/>
              </w:rPr>
              <w:t>Zobowiązanie innego podmiotu do udostępnienia niezbędnych zasobów Wykonawcy</w:t>
            </w:r>
          </w:p>
        </w:tc>
      </w:tr>
      <w:tr w:rsidR="001365F8">
        <w:trPr>
          <w:trHeight w:val="684"/>
        </w:trPr>
        <w:tc>
          <w:tcPr>
            <w:tcW w:w="1962" w:type="dxa"/>
            <w:shd w:val="clear" w:color="auto" w:fill="auto"/>
          </w:tcPr>
          <w:p w:rsidR="001365F8" w:rsidRDefault="00011B9C">
            <w:pPr>
              <w:suppressAutoHyphens/>
              <w:spacing w:line="360" w:lineRule="auto"/>
            </w:pPr>
            <w:r>
              <w:rPr>
                <w:rFonts w:ascii="Arial" w:hAnsi="Arial" w:cs="Arial"/>
                <w:sz w:val="20"/>
                <w:szCs w:val="20"/>
              </w:rPr>
              <w:t>Załącznik nr 4</w:t>
            </w:r>
          </w:p>
        </w:tc>
        <w:tc>
          <w:tcPr>
            <w:tcW w:w="7110" w:type="dxa"/>
            <w:shd w:val="clear" w:color="auto" w:fill="auto"/>
          </w:tcPr>
          <w:p w:rsidR="001365F8" w:rsidRDefault="00011B9C">
            <w:pPr>
              <w:suppressAutoHyphens/>
              <w:spacing w:line="360" w:lineRule="auto"/>
            </w:pPr>
            <w:r>
              <w:rPr>
                <w:rFonts w:ascii="Arial" w:hAnsi="Arial" w:cs="Arial"/>
                <w:sz w:val="20"/>
                <w:szCs w:val="20"/>
              </w:rPr>
              <w:t>Oświadczenie dotyczące przynależności lub braku przynależności do tej samej grupy kapitałowej</w:t>
            </w:r>
          </w:p>
        </w:tc>
      </w:tr>
      <w:tr w:rsidR="001365F8">
        <w:trPr>
          <w:trHeight w:val="342"/>
        </w:trPr>
        <w:tc>
          <w:tcPr>
            <w:tcW w:w="1962" w:type="dxa"/>
            <w:shd w:val="clear" w:color="auto" w:fill="auto"/>
          </w:tcPr>
          <w:p w:rsidR="001365F8" w:rsidRDefault="00011B9C">
            <w:pPr>
              <w:suppressAutoHyphens/>
              <w:spacing w:line="360" w:lineRule="auto"/>
            </w:pPr>
            <w:r>
              <w:rPr>
                <w:rFonts w:ascii="Arial" w:hAnsi="Arial" w:cs="Arial"/>
                <w:sz w:val="20"/>
                <w:szCs w:val="20"/>
              </w:rPr>
              <w:t>Załącznik nr 5</w:t>
            </w:r>
          </w:p>
        </w:tc>
        <w:tc>
          <w:tcPr>
            <w:tcW w:w="7110"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Wykaz usług</w:t>
            </w:r>
          </w:p>
        </w:tc>
      </w:tr>
      <w:tr w:rsidR="001365F8">
        <w:trPr>
          <w:trHeight w:val="342"/>
        </w:trPr>
        <w:tc>
          <w:tcPr>
            <w:tcW w:w="1962" w:type="dxa"/>
            <w:shd w:val="clear" w:color="auto" w:fill="auto"/>
          </w:tcPr>
          <w:p w:rsidR="001365F8" w:rsidRDefault="00011B9C">
            <w:pPr>
              <w:suppressAutoHyphens/>
              <w:spacing w:line="360" w:lineRule="auto"/>
            </w:pPr>
            <w:r>
              <w:rPr>
                <w:rFonts w:ascii="Arial" w:hAnsi="Arial" w:cs="Arial"/>
                <w:sz w:val="20"/>
                <w:szCs w:val="20"/>
              </w:rPr>
              <w:t xml:space="preserve">Załącznik nr 6 </w:t>
            </w:r>
          </w:p>
        </w:tc>
        <w:tc>
          <w:tcPr>
            <w:tcW w:w="7110" w:type="dxa"/>
            <w:shd w:val="clear" w:color="auto" w:fill="auto"/>
          </w:tcPr>
          <w:p w:rsidR="001365F8" w:rsidRDefault="00011B9C">
            <w:pPr>
              <w:suppressAutoHyphens/>
              <w:spacing w:line="360" w:lineRule="auto"/>
            </w:pPr>
            <w:r>
              <w:rPr>
                <w:rFonts w:ascii="Arial" w:hAnsi="Arial" w:cs="Arial"/>
                <w:sz w:val="20"/>
                <w:szCs w:val="20"/>
              </w:rPr>
              <w:t xml:space="preserve">Wzór umowy </w:t>
            </w:r>
          </w:p>
        </w:tc>
      </w:tr>
      <w:tr w:rsidR="001365F8">
        <w:trPr>
          <w:trHeight w:val="342"/>
        </w:trPr>
        <w:tc>
          <w:tcPr>
            <w:tcW w:w="1962"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Załącznik nr 7</w:t>
            </w:r>
          </w:p>
          <w:p w:rsidR="001365F8" w:rsidRPr="00FD43B9" w:rsidRDefault="00011B9C">
            <w:pPr>
              <w:suppressAutoHyphens/>
              <w:spacing w:line="360" w:lineRule="auto"/>
              <w:rPr>
                <w:rFonts w:ascii="Arial" w:hAnsi="Arial" w:cs="Arial"/>
                <w:sz w:val="20"/>
                <w:szCs w:val="20"/>
              </w:rPr>
            </w:pPr>
            <w:r w:rsidRPr="00FD43B9">
              <w:rPr>
                <w:rFonts w:ascii="Arial" w:hAnsi="Arial" w:cs="Arial"/>
                <w:sz w:val="20"/>
                <w:szCs w:val="20"/>
              </w:rPr>
              <w:t>Załącznik nr 8</w:t>
            </w:r>
          </w:p>
          <w:p w:rsidR="00530235" w:rsidRDefault="00530235">
            <w:pPr>
              <w:suppressAutoHyphens/>
              <w:spacing w:line="360" w:lineRule="auto"/>
              <w:rPr>
                <w:rFonts w:ascii="Arial" w:hAnsi="Arial" w:cs="Arial"/>
                <w:sz w:val="20"/>
                <w:szCs w:val="20"/>
              </w:rPr>
            </w:pPr>
            <w:r>
              <w:rPr>
                <w:rFonts w:ascii="Arial" w:hAnsi="Arial" w:cs="Arial"/>
                <w:sz w:val="20"/>
                <w:szCs w:val="20"/>
              </w:rPr>
              <w:t>Załącznik nr 9</w:t>
            </w:r>
          </w:p>
          <w:p w:rsidR="001365F8" w:rsidRPr="001D7504" w:rsidRDefault="00011B9C">
            <w:pPr>
              <w:suppressAutoHyphens/>
              <w:spacing w:line="360" w:lineRule="auto"/>
              <w:rPr>
                <w:rFonts w:ascii="Arial" w:hAnsi="Arial" w:cs="Arial"/>
                <w:sz w:val="20"/>
                <w:szCs w:val="20"/>
              </w:rPr>
            </w:pPr>
            <w:r w:rsidRPr="001D7504">
              <w:rPr>
                <w:rFonts w:ascii="Arial" w:hAnsi="Arial" w:cs="Arial"/>
                <w:sz w:val="20"/>
                <w:szCs w:val="20"/>
              </w:rPr>
              <w:t xml:space="preserve">Załącznik nr </w:t>
            </w:r>
            <w:r w:rsidR="00530235">
              <w:rPr>
                <w:rFonts w:ascii="Arial" w:hAnsi="Arial" w:cs="Arial"/>
                <w:sz w:val="20"/>
                <w:szCs w:val="20"/>
              </w:rPr>
              <w:t>10</w:t>
            </w:r>
          </w:p>
          <w:p w:rsidR="001365F8" w:rsidRDefault="00530235">
            <w:pPr>
              <w:suppressAutoHyphens/>
              <w:spacing w:line="360" w:lineRule="auto"/>
              <w:rPr>
                <w:rFonts w:ascii="Arial" w:hAnsi="Arial" w:cs="Arial"/>
                <w:strike/>
                <w:color w:val="FF0000"/>
                <w:sz w:val="20"/>
                <w:szCs w:val="20"/>
              </w:rPr>
            </w:pPr>
            <w:r>
              <w:rPr>
                <w:rFonts w:ascii="Arial" w:hAnsi="Arial" w:cs="Arial"/>
                <w:sz w:val="20"/>
                <w:szCs w:val="20"/>
              </w:rPr>
              <w:t>Załącznik nr 11</w:t>
            </w:r>
          </w:p>
        </w:tc>
        <w:tc>
          <w:tcPr>
            <w:tcW w:w="7110"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Wykaz pojazdów</w:t>
            </w:r>
          </w:p>
          <w:p w:rsidR="004A7461" w:rsidRDefault="004A7461" w:rsidP="00FD43B9">
            <w:pPr>
              <w:suppressAutoHyphens/>
              <w:spacing w:line="360" w:lineRule="auto"/>
              <w:rPr>
                <w:rFonts w:ascii="Arial" w:hAnsi="Arial" w:cs="Arial"/>
                <w:sz w:val="20"/>
                <w:szCs w:val="20"/>
              </w:rPr>
            </w:pPr>
            <w:r>
              <w:rPr>
                <w:rFonts w:ascii="Arial" w:hAnsi="Arial" w:cs="Arial"/>
                <w:sz w:val="20"/>
                <w:szCs w:val="20"/>
              </w:rPr>
              <w:t xml:space="preserve">Mapa dróg </w:t>
            </w:r>
            <w:r w:rsidR="001D7504">
              <w:rPr>
                <w:rFonts w:ascii="Arial" w:hAnsi="Arial" w:cs="Arial"/>
                <w:sz w:val="20"/>
                <w:szCs w:val="20"/>
              </w:rPr>
              <w:t>gminy Będków</w:t>
            </w:r>
          </w:p>
          <w:p w:rsidR="00530235" w:rsidRDefault="00530235" w:rsidP="00FD43B9">
            <w:pPr>
              <w:suppressAutoHyphens/>
              <w:spacing w:line="360" w:lineRule="auto"/>
              <w:rPr>
                <w:rFonts w:ascii="Arial" w:hAnsi="Arial" w:cs="Arial"/>
                <w:sz w:val="20"/>
                <w:szCs w:val="20"/>
              </w:rPr>
            </w:pPr>
            <w:r w:rsidRPr="00530235">
              <w:rPr>
                <w:rFonts w:ascii="Arial" w:hAnsi="Arial" w:cs="Arial"/>
                <w:sz w:val="20"/>
                <w:szCs w:val="20"/>
              </w:rPr>
              <w:t>Lista dzieci i uczniów dowożonych do szkoł</w:t>
            </w:r>
            <w:r w:rsidR="00664C46">
              <w:rPr>
                <w:rFonts w:ascii="Arial" w:hAnsi="Arial" w:cs="Arial"/>
                <w:sz w:val="20"/>
                <w:szCs w:val="20"/>
              </w:rPr>
              <w:t>y z poszczególnych miejscowości</w:t>
            </w:r>
          </w:p>
          <w:p w:rsidR="00FD43B9" w:rsidRDefault="00FD43B9" w:rsidP="00FD43B9">
            <w:pPr>
              <w:suppressAutoHyphens/>
              <w:spacing w:line="360" w:lineRule="auto"/>
              <w:rPr>
                <w:rFonts w:ascii="Arial" w:hAnsi="Arial" w:cs="Arial"/>
                <w:sz w:val="20"/>
                <w:szCs w:val="20"/>
              </w:rPr>
            </w:pPr>
            <w:r>
              <w:rPr>
                <w:rFonts w:ascii="Arial" w:hAnsi="Arial" w:cs="Arial"/>
                <w:sz w:val="20"/>
                <w:szCs w:val="20"/>
              </w:rPr>
              <w:t xml:space="preserve">Instrukcja platformy </w:t>
            </w:r>
            <w:proofErr w:type="spellStart"/>
            <w:r>
              <w:rPr>
                <w:rFonts w:ascii="Arial" w:hAnsi="Arial" w:cs="Arial"/>
                <w:sz w:val="20"/>
                <w:szCs w:val="20"/>
              </w:rPr>
              <w:t>miniPortal</w:t>
            </w:r>
            <w:proofErr w:type="spellEnd"/>
          </w:p>
          <w:p w:rsidR="00FD43B9" w:rsidRDefault="00FD43B9" w:rsidP="00FD43B9">
            <w:pPr>
              <w:suppressAutoHyphens/>
              <w:spacing w:line="360" w:lineRule="auto"/>
              <w:rPr>
                <w:rFonts w:ascii="Arial" w:hAnsi="Arial" w:cs="Arial"/>
                <w:sz w:val="20"/>
                <w:szCs w:val="20"/>
              </w:rPr>
            </w:pPr>
            <w:r>
              <w:rPr>
                <w:rFonts w:ascii="Arial" w:hAnsi="Arial" w:cs="Arial"/>
                <w:sz w:val="20"/>
                <w:szCs w:val="20"/>
              </w:rPr>
              <w:t>Identyfikator postępowania</w:t>
            </w:r>
          </w:p>
          <w:p w:rsidR="001365F8" w:rsidRDefault="001365F8">
            <w:pPr>
              <w:suppressAutoHyphens/>
              <w:spacing w:line="360" w:lineRule="auto"/>
              <w:rPr>
                <w:rFonts w:ascii="Arial" w:hAnsi="Arial" w:cs="Arial"/>
                <w:color w:val="2E74B5"/>
                <w:sz w:val="20"/>
                <w:szCs w:val="20"/>
              </w:rPr>
            </w:pPr>
          </w:p>
          <w:p w:rsidR="001365F8" w:rsidRDefault="001365F8" w:rsidP="00FD43B9">
            <w:pPr>
              <w:suppressAutoHyphens/>
              <w:spacing w:line="360" w:lineRule="auto"/>
              <w:rPr>
                <w:rFonts w:ascii="Arial" w:hAnsi="Arial" w:cs="Arial"/>
                <w:color w:val="FF0000"/>
                <w:sz w:val="20"/>
                <w:szCs w:val="20"/>
              </w:rPr>
            </w:pPr>
          </w:p>
        </w:tc>
      </w:tr>
    </w:tbl>
    <w:p w:rsidR="001365F8" w:rsidRDefault="00332AC2">
      <w:pPr>
        <w:tabs>
          <w:tab w:val="left" w:pos="0"/>
        </w:tabs>
        <w:suppressAutoHyphens/>
        <w:spacing w:after="40" w:line="360" w:lineRule="auto"/>
        <w:ind w:left="709" w:hanging="709"/>
        <w:jc w:val="center"/>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Pr>
          <w:rFonts w:ascii="Arial" w:hAnsi="Arial" w:cs="Arial"/>
          <w:b/>
          <w:sz w:val="20"/>
          <w:szCs w:val="20"/>
        </w:rPr>
        <w:t xml:space="preserve">         </w:t>
      </w:r>
      <w:r w:rsidR="00011B9C">
        <w:rPr>
          <w:rFonts w:ascii="Arial" w:hAnsi="Arial" w:cs="Arial"/>
          <w:b/>
          <w:sz w:val="20"/>
          <w:szCs w:val="20"/>
        </w:rPr>
        <w:t>Zatwierdzam:</w:t>
      </w:r>
    </w:p>
    <w:p w:rsidR="001365F8" w:rsidRDefault="00011B9C">
      <w:pPr>
        <w:tabs>
          <w:tab w:val="left" w:pos="0"/>
        </w:tabs>
        <w:suppressAutoHyphens/>
        <w:spacing w:before="240" w:after="40" w:line="360" w:lineRule="auto"/>
        <w:ind w:left="709" w:hanging="709"/>
        <w:jc w:val="right"/>
        <w:rPr>
          <w:rFonts w:ascii="Arial" w:hAnsi="Arial" w:cs="Arial"/>
          <w:sz w:val="20"/>
          <w:szCs w:val="20"/>
        </w:rPr>
      </w:pPr>
      <w:r>
        <w:rPr>
          <w:rFonts w:ascii="Arial" w:hAnsi="Arial" w:cs="Arial"/>
          <w:sz w:val="20"/>
          <w:szCs w:val="20"/>
        </w:rPr>
        <w:t>……………………………….</w:t>
      </w:r>
    </w:p>
    <w:p w:rsidR="001365F8" w:rsidRDefault="00011B9C">
      <w:pPr>
        <w:tabs>
          <w:tab w:val="left" w:pos="0"/>
        </w:tabs>
        <w:suppressAutoHyphens/>
        <w:spacing w:after="40" w:line="360" w:lineRule="auto"/>
        <w:ind w:left="709" w:hanging="709"/>
        <w:jc w:val="right"/>
        <w:rPr>
          <w:rFonts w:ascii="Arial" w:hAnsi="Arial" w:cs="Arial"/>
          <w:bCs/>
          <w:sz w:val="20"/>
          <w:szCs w:val="20"/>
        </w:rPr>
      </w:pPr>
      <w:r>
        <w:rPr>
          <w:rFonts w:ascii="Arial" w:hAnsi="Arial" w:cs="Arial"/>
          <w:bCs/>
          <w:sz w:val="20"/>
          <w:szCs w:val="20"/>
        </w:rPr>
        <w:t>(Kierownik Zamawiającego)</w:t>
      </w:r>
    </w:p>
    <w:p w:rsidR="001365F8" w:rsidRDefault="001365F8"/>
    <w:sectPr w:rsidR="001365F8">
      <w:headerReference w:type="default" r:id="rId15"/>
      <w:footerReference w:type="default" r:id="rId16"/>
      <w:pgSz w:w="11906" w:h="16838"/>
      <w:pgMar w:top="1531" w:right="1418" w:bottom="1531" w:left="1418"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A07" w:rsidRDefault="006C0A07">
      <w:r>
        <w:separator/>
      </w:r>
    </w:p>
  </w:endnote>
  <w:endnote w:type="continuationSeparator" w:id="0">
    <w:p w:rsidR="006C0A07" w:rsidRDefault="006C0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Lohit Devanagari">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78" w:rsidRDefault="00F01B78">
    <w:pPr>
      <w:pStyle w:val="Stopka"/>
      <w:jc w:val="right"/>
    </w:pPr>
    <w:r>
      <w:rPr>
        <w:rFonts w:ascii="Arial" w:hAnsi="Arial" w:cs="Arial"/>
        <w:sz w:val="16"/>
        <w:szCs w:val="16"/>
      </w:rPr>
      <w:t xml:space="preserve">Strona </w:t>
    </w:r>
    <w:r>
      <w:rPr>
        <w:rFonts w:ascii="Arial" w:hAnsi="Arial" w:cs="Arial"/>
        <w:b/>
        <w:bCs/>
        <w:sz w:val="16"/>
        <w:szCs w:val="16"/>
      </w:rPr>
      <w:fldChar w:fldCharType="begin"/>
    </w:r>
    <w:r>
      <w:rPr>
        <w:rFonts w:ascii="Arial" w:hAnsi="Arial" w:cs="Arial"/>
        <w:b/>
        <w:bCs/>
        <w:sz w:val="16"/>
        <w:szCs w:val="16"/>
      </w:rPr>
      <w:instrText>PAGE</w:instrText>
    </w:r>
    <w:r>
      <w:rPr>
        <w:rFonts w:ascii="Arial" w:hAnsi="Arial" w:cs="Arial"/>
        <w:b/>
        <w:bCs/>
        <w:sz w:val="16"/>
        <w:szCs w:val="16"/>
      </w:rPr>
      <w:fldChar w:fldCharType="separate"/>
    </w:r>
    <w:r w:rsidR="000426AB">
      <w:rPr>
        <w:rFonts w:ascii="Arial" w:hAnsi="Arial" w:cs="Arial"/>
        <w:b/>
        <w:bCs/>
        <w:noProof/>
        <w:sz w:val="16"/>
        <w:szCs w:val="16"/>
      </w:rPr>
      <w:t>27</w:t>
    </w:r>
    <w:r>
      <w:rPr>
        <w:rFonts w:ascii="Arial" w:hAnsi="Arial" w:cs="Arial"/>
        <w:b/>
        <w:bCs/>
        <w:sz w:val="16"/>
        <w:szCs w:val="16"/>
      </w:rPr>
      <w:fldChar w:fldCharType="end"/>
    </w:r>
    <w:r>
      <w:rPr>
        <w:rFonts w:ascii="Arial" w:hAnsi="Arial" w:cs="Arial"/>
        <w:sz w:val="16"/>
        <w:szCs w:val="16"/>
      </w:rPr>
      <w:t xml:space="preserve"> z </w:t>
    </w:r>
    <w:r>
      <w:rPr>
        <w:rFonts w:ascii="Arial" w:hAnsi="Arial" w:cs="Arial"/>
        <w:b/>
        <w:bCs/>
        <w:sz w:val="16"/>
        <w:szCs w:val="16"/>
      </w:rPr>
      <w:fldChar w:fldCharType="begin"/>
    </w:r>
    <w:r>
      <w:rPr>
        <w:rFonts w:ascii="Arial" w:hAnsi="Arial" w:cs="Arial"/>
        <w:b/>
        <w:bCs/>
        <w:sz w:val="16"/>
        <w:szCs w:val="16"/>
      </w:rPr>
      <w:instrText>NUMPAGES</w:instrText>
    </w:r>
    <w:r>
      <w:rPr>
        <w:rFonts w:ascii="Arial" w:hAnsi="Arial" w:cs="Arial"/>
        <w:b/>
        <w:bCs/>
        <w:sz w:val="16"/>
        <w:szCs w:val="16"/>
      </w:rPr>
      <w:fldChar w:fldCharType="separate"/>
    </w:r>
    <w:r w:rsidR="000426AB">
      <w:rPr>
        <w:rFonts w:ascii="Arial" w:hAnsi="Arial" w:cs="Arial"/>
        <w:b/>
        <w:bCs/>
        <w:noProof/>
        <w:sz w:val="16"/>
        <w:szCs w:val="16"/>
      </w:rPr>
      <w:t>27</w:t>
    </w:r>
    <w:r>
      <w:rPr>
        <w:rFonts w:ascii="Arial" w:hAnsi="Arial" w:cs="Arial"/>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A07" w:rsidRDefault="006C0A07">
      <w:r>
        <w:separator/>
      </w:r>
    </w:p>
  </w:footnote>
  <w:footnote w:type="continuationSeparator" w:id="0">
    <w:p w:rsidR="006C0A07" w:rsidRDefault="006C0A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78" w:rsidRDefault="00F01B78">
    <w:pPr>
      <w:pStyle w:val="Nagwek"/>
    </w:pPr>
    <w:r>
      <w:rPr>
        <w:rFonts w:ascii="Arial" w:hAnsi="Arial" w:cs="Arial"/>
        <w:sz w:val="16"/>
        <w:szCs w:val="16"/>
      </w:rPr>
      <w:t>Nr postępowania: ZP.271.6.2022</w:t>
    </w:r>
  </w:p>
  <w:p w:rsidR="00F01B78" w:rsidRDefault="00F01B7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6A5F"/>
    <w:multiLevelType w:val="multilevel"/>
    <w:tmpl w:val="0D746A54"/>
    <w:lvl w:ilvl="0">
      <w:start w:val="1"/>
      <w:numFmt w:val="decimal"/>
      <w:lvlText w:val="%1)"/>
      <w:lvlJc w:val="left"/>
      <w:pPr>
        <w:ind w:left="1068" w:hanging="360"/>
      </w:pPr>
      <w:rPr>
        <w:rFonts w:eastAsia="Times New Roman" w:cs="Arial"/>
        <w:b/>
        <w:cap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BC6BE9"/>
    <w:multiLevelType w:val="multilevel"/>
    <w:tmpl w:val="253CED40"/>
    <w:lvl w:ilvl="0">
      <w:start w:val="1"/>
      <w:numFmt w:val="decimal"/>
      <w:lvlText w:val="%1."/>
      <w:lvlJc w:val="left"/>
      <w:pPr>
        <w:tabs>
          <w:tab w:val="num" w:pos="1800"/>
        </w:tabs>
        <w:ind w:left="1800" w:hanging="363"/>
      </w:pPr>
      <w:rPr>
        <w:rFonts w:ascii="Arial" w:hAnsi="Arial" w:cs="Times New Roman"/>
        <w:b w:val="0"/>
        <w:color w:val="auto"/>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3BE31D8"/>
    <w:multiLevelType w:val="multilevel"/>
    <w:tmpl w:val="DC94A9E6"/>
    <w:lvl w:ilvl="0">
      <w:start w:val="1"/>
      <w:numFmt w:val="decimal"/>
      <w:lvlText w:val="%1)"/>
      <w:lvlJc w:val="left"/>
      <w:pPr>
        <w:tabs>
          <w:tab w:val="num" w:pos="720"/>
        </w:tabs>
        <w:ind w:left="720" w:hanging="360"/>
      </w:pPr>
      <w:rPr>
        <w:rFonts w:eastAsia="Times New Roman" w:cs="Arial"/>
        <w:color w:val="auto"/>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3C54BB4"/>
    <w:multiLevelType w:val="multilevel"/>
    <w:tmpl w:val="1248C418"/>
    <w:lvl w:ilvl="0">
      <w:start w:val="1"/>
      <w:numFmt w:val="decimal"/>
      <w:lvlText w:val="%1."/>
      <w:lvlJc w:val="left"/>
      <w:pPr>
        <w:tabs>
          <w:tab w:val="num" w:pos="454"/>
        </w:tabs>
        <w:ind w:left="454" w:hanging="454"/>
      </w:pPr>
      <w:rPr>
        <w:rFonts w:ascii="Arial" w:hAnsi="Arial" w:cs="Arial"/>
        <w:b w:val="0"/>
        <w:bCs/>
        <w:sz w:val="20"/>
        <w:szCs w:val="20"/>
      </w:rPr>
    </w:lvl>
    <w:lvl w:ilvl="1">
      <w:start w:val="1"/>
      <w:numFmt w:val="lowerLetter"/>
      <w:lvlText w:val="%2)"/>
      <w:lvlJc w:val="left"/>
      <w:pPr>
        <w:ind w:left="884" w:hanging="360"/>
      </w:pPr>
      <w:rPr>
        <w:rFonts w:ascii="Arial" w:hAnsi="Arial" w:cs="Times New Roman"/>
        <w:sz w:val="20"/>
      </w:rPr>
    </w:lvl>
    <w:lvl w:ilvl="2">
      <w:start w:val="1"/>
      <w:numFmt w:val="decimal"/>
      <w:lvlText w:val="%3)"/>
      <w:lvlJc w:val="left"/>
      <w:pPr>
        <w:ind w:left="502" w:hanging="360"/>
      </w:pPr>
      <w:rPr>
        <w:rFonts w:ascii="Arial" w:hAnsi="Arial" w:cs="Arial"/>
        <w:b w:val="0"/>
        <w:bCs/>
        <w:sz w:val="20"/>
        <w:szCs w:val="20"/>
      </w:rPr>
    </w:lvl>
    <w:lvl w:ilvl="3">
      <w:start w:val="1"/>
      <w:numFmt w:val="decimal"/>
      <w:lvlText w:val="%4."/>
      <w:lvlJc w:val="left"/>
      <w:pPr>
        <w:tabs>
          <w:tab w:val="num" w:pos="2324"/>
        </w:tabs>
        <w:ind w:left="2324" w:hanging="360"/>
      </w:pPr>
      <w:rPr>
        <w:rFonts w:cs="Times New Roman"/>
        <w:b/>
      </w:rPr>
    </w:lvl>
    <w:lvl w:ilvl="4">
      <w:start w:val="1"/>
      <w:numFmt w:val="lowerLetter"/>
      <w:lvlText w:val="%5."/>
      <w:lvlJc w:val="left"/>
      <w:pPr>
        <w:tabs>
          <w:tab w:val="num" w:pos="3044"/>
        </w:tabs>
        <w:ind w:left="3044" w:hanging="360"/>
      </w:pPr>
      <w:rPr>
        <w:rFonts w:cs="Times New Roman"/>
      </w:rPr>
    </w:lvl>
    <w:lvl w:ilvl="5">
      <w:start w:val="1"/>
      <w:numFmt w:val="lowerRoman"/>
      <w:lvlText w:val="%6."/>
      <w:lvlJc w:val="right"/>
      <w:pPr>
        <w:tabs>
          <w:tab w:val="num" w:pos="3764"/>
        </w:tabs>
        <w:ind w:left="3764" w:hanging="180"/>
      </w:pPr>
      <w:rPr>
        <w:rFonts w:cs="Times New Roman"/>
      </w:rPr>
    </w:lvl>
    <w:lvl w:ilvl="6">
      <w:start w:val="1"/>
      <w:numFmt w:val="decimal"/>
      <w:lvlText w:val="%7."/>
      <w:lvlJc w:val="left"/>
      <w:pPr>
        <w:tabs>
          <w:tab w:val="num" w:pos="4484"/>
        </w:tabs>
        <w:ind w:left="4484" w:hanging="360"/>
      </w:pPr>
      <w:rPr>
        <w:rFonts w:cs="Times New Roman"/>
      </w:rPr>
    </w:lvl>
    <w:lvl w:ilvl="7">
      <w:start w:val="1"/>
      <w:numFmt w:val="lowerLetter"/>
      <w:lvlText w:val="%8."/>
      <w:lvlJc w:val="left"/>
      <w:pPr>
        <w:tabs>
          <w:tab w:val="num" w:pos="5204"/>
        </w:tabs>
        <w:ind w:left="5204" w:hanging="360"/>
      </w:pPr>
      <w:rPr>
        <w:rFonts w:cs="Times New Roman"/>
      </w:rPr>
    </w:lvl>
    <w:lvl w:ilvl="8">
      <w:start w:val="1"/>
      <w:numFmt w:val="lowerRoman"/>
      <w:lvlText w:val="%9."/>
      <w:lvlJc w:val="right"/>
      <w:pPr>
        <w:tabs>
          <w:tab w:val="num" w:pos="5924"/>
        </w:tabs>
        <w:ind w:left="5924" w:hanging="180"/>
      </w:pPr>
      <w:rPr>
        <w:rFonts w:cs="Times New Roman"/>
      </w:rPr>
    </w:lvl>
  </w:abstractNum>
  <w:abstractNum w:abstractNumId="4">
    <w:nsid w:val="086D008E"/>
    <w:multiLevelType w:val="multilevel"/>
    <w:tmpl w:val="F46432D8"/>
    <w:lvl w:ilvl="0">
      <w:start w:val="1"/>
      <w:numFmt w:val="decimal"/>
      <w:lvlText w:val="%1)"/>
      <w:lvlJc w:val="left"/>
      <w:pPr>
        <w:tabs>
          <w:tab w:val="num" w:pos="720"/>
        </w:tabs>
        <w:ind w:left="720" w:hanging="360"/>
      </w:pPr>
      <w:rPr>
        <w:rFonts w:eastAsia="Times New Roman" w:cs="Segoe UI"/>
        <w:b w:val="0"/>
      </w:rPr>
    </w:lvl>
    <w:lvl w:ilvl="1">
      <w:start w:val="9"/>
      <w:numFmt w:val="decimal"/>
      <w:lvlText w:val="%2)"/>
      <w:lvlJc w:val="left"/>
      <w:pPr>
        <w:tabs>
          <w:tab w:val="num" w:pos="1440"/>
        </w:tabs>
        <w:ind w:left="1440" w:hanging="360"/>
      </w:pPr>
      <w:rPr>
        <w:rFonts w:cs="Times New Roman"/>
      </w:rPr>
    </w:lvl>
    <w:lvl w:ilvl="2">
      <w:start w:val="15"/>
      <w:numFmt w:val="upperRoman"/>
      <w:lvlText w:val="%3."/>
      <w:lvlJc w:val="left"/>
      <w:pPr>
        <w:ind w:left="862" w:hanging="720"/>
      </w:pPr>
      <w:rPr>
        <w:rFonts w:ascii="Arial" w:hAnsi="Arial" w:cs="Arial"/>
        <w:b/>
        <w:color w:val="0070C0"/>
        <w:sz w:val="20"/>
        <w:szCs w:val="20"/>
      </w:rPr>
    </w:lvl>
    <w:lvl w:ilvl="3">
      <w:start w:val="1"/>
      <w:numFmt w:val="decimal"/>
      <w:lvlText w:val="%4."/>
      <w:lvlJc w:val="left"/>
      <w:pPr>
        <w:tabs>
          <w:tab w:val="num" w:pos="2880"/>
        </w:tabs>
        <w:ind w:left="2880" w:hanging="360"/>
      </w:pPr>
      <w:rPr>
        <w:rFonts w:cs="Arial"/>
        <w:b w:val="0"/>
        <w:sz w:val="20"/>
        <w:szCs w:val="2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09C75B3F"/>
    <w:multiLevelType w:val="multilevel"/>
    <w:tmpl w:val="9432CC32"/>
    <w:lvl w:ilvl="0">
      <w:start w:val="1"/>
      <w:numFmt w:val="decimal"/>
      <w:lvlText w:val="%1."/>
      <w:lvlJc w:val="left"/>
      <w:pPr>
        <w:tabs>
          <w:tab w:val="num" w:pos="360"/>
        </w:tabs>
        <w:ind w:left="360" w:hanging="360"/>
      </w:pPr>
      <w:rPr>
        <w:rFonts w:ascii="Arial" w:hAnsi="Arial" w:cs="Times New Roman"/>
        <w:b w:val="0"/>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9FF2358"/>
    <w:multiLevelType w:val="multilevel"/>
    <w:tmpl w:val="23B080E6"/>
    <w:lvl w:ilvl="0">
      <w:start w:val="1"/>
      <w:numFmt w:val="decimal"/>
      <w:lvlText w:val="%1."/>
      <w:lvlJc w:val="left"/>
      <w:pPr>
        <w:tabs>
          <w:tab w:val="num" w:pos="453"/>
        </w:tabs>
        <w:ind w:left="453" w:hanging="453"/>
      </w:pPr>
      <w:rPr>
        <w:rFonts w:ascii="Arial" w:hAnsi="Arial" w:cs="Times New Roman"/>
        <w:b/>
        <w:color w:val="auto"/>
        <w:sz w:val="20"/>
      </w:rPr>
    </w:lvl>
    <w:lvl w:ilvl="1">
      <w:start w:val="1"/>
      <w:numFmt w:val="lowerLetter"/>
      <w:lvlText w:val="%2."/>
      <w:lvlJc w:val="left"/>
      <w:pPr>
        <w:ind w:left="164" w:hanging="360"/>
      </w:pPr>
      <w:rPr>
        <w:rFonts w:cs="Times New Roman"/>
      </w:rPr>
    </w:lvl>
    <w:lvl w:ilvl="2">
      <w:start w:val="1"/>
      <w:numFmt w:val="lowerRoman"/>
      <w:lvlText w:val="%3."/>
      <w:lvlJc w:val="right"/>
      <w:pPr>
        <w:ind w:left="884" w:hanging="180"/>
      </w:pPr>
      <w:rPr>
        <w:rFonts w:cs="Times New Roman"/>
      </w:rPr>
    </w:lvl>
    <w:lvl w:ilvl="3">
      <w:start w:val="1"/>
      <w:numFmt w:val="decimal"/>
      <w:lvlText w:val="%4."/>
      <w:lvlJc w:val="left"/>
      <w:pPr>
        <w:ind w:left="1604" w:hanging="360"/>
      </w:pPr>
      <w:rPr>
        <w:rFonts w:cs="Times New Roman"/>
      </w:rPr>
    </w:lvl>
    <w:lvl w:ilvl="4">
      <w:start w:val="1"/>
      <w:numFmt w:val="lowerLetter"/>
      <w:lvlText w:val="%5."/>
      <w:lvlJc w:val="left"/>
      <w:pPr>
        <w:ind w:left="2324" w:hanging="360"/>
      </w:pPr>
      <w:rPr>
        <w:rFonts w:cs="Times New Roman"/>
      </w:rPr>
    </w:lvl>
    <w:lvl w:ilvl="5">
      <w:start w:val="1"/>
      <w:numFmt w:val="lowerRoman"/>
      <w:lvlText w:val="%6."/>
      <w:lvlJc w:val="right"/>
      <w:pPr>
        <w:ind w:left="3044" w:hanging="180"/>
      </w:pPr>
      <w:rPr>
        <w:rFonts w:cs="Times New Roman"/>
      </w:rPr>
    </w:lvl>
    <w:lvl w:ilvl="6">
      <w:start w:val="1"/>
      <w:numFmt w:val="decimal"/>
      <w:lvlText w:val="%7."/>
      <w:lvlJc w:val="left"/>
      <w:pPr>
        <w:ind w:left="3764" w:hanging="360"/>
      </w:pPr>
      <w:rPr>
        <w:rFonts w:cs="Times New Roman"/>
      </w:rPr>
    </w:lvl>
    <w:lvl w:ilvl="7">
      <w:start w:val="1"/>
      <w:numFmt w:val="lowerLetter"/>
      <w:lvlText w:val="%8."/>
      <w:lvlJc w:val="left"/>
      <w:pPr>
        <w:ind w:left="4484" w:hanging="360"/>
      </w:pPr>
      <w:rPr>
        <w:rFonts w:cs="Times New Roman"/>
      </w:rPr>
    </w:lvl>
    <w:lvl w:ilvl="8">
      <w:start w:val="1"/>
      <w:numFmt w:val="lowerRoman"/>
      <w:lvlText w:val="%9."/>
      <w:lvlJc w:val="right"/>
      <w:pPr>
        <w:ind w:left="5204" w:hanging="180"/>
      </w:pPr>
      <w:rPr>
        <w:rFonts w:cs="Times New Roman"/>
      </w:rPr>
    </w:lvl>
  </w:abstractNum>
  <w:abstractNum w:abstractNumId="7">
    <w:nsid w:val="0AF93117"/>
    <w:multiLevelType w:val="multilevel"/>
    <w:tmpl w:val="5964B41A"/>
    <w:lvl w:ilvl="0">
      <w:start w:val="1"/>
      <w:numFmt w:val="decimal"/>
      <w:lvlText w:val="%1."/>
      <w:lvlJc w:val="left"/>
      <w:pPr>
        <w:tabs>
          <w:tab w:val="num" w:pos="2340"/>
        </w:tabs>
        <w:ind w:left="2340" w:hanging="360"/>
      </w:pPr>
      <w:rPr>
        <w:rFonts w:ascii="Arial" w:hAnsi="Arial" w:cs="Times New Roman"/>
        <w:b w:val="0"/>
        <w:sz w:val="20"/>
      </w:rPr>
    </w:lvl>
    <w:lvl w:ilvl="1">
      <w:start w:val="1"/>
      <w:numFmt w:val="decimal"/>
      <w:lvlText w:val="%2)"/>
      <w:lvlJc w:val="left"/>
      <w:pPr>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b/>
        <w:color w:val="auto"/>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F155CF9"/>
    <w:multiLevelType w:val="multilevel"/>
    <w:tmpl w:val="CA8CE1CE"/>
    <w:lvl w:ilvl="0">
      <w:start w:val="1"/>
      <w:numFmt w:val="upperRoman"/>
      <w:lvlText w:val="%1."/>
      <w:lvlJc w:val="left"/>
      <w:pPr>
        <w:ind w:left="1276" w:hanging="720"/>
      </w:pPr>
      <w:rPr>
        <w:rFonts w:ascii="Arial" w:hAnsi="Arial" w:cs="Times New Roman"/>
        <w:b/>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Arial" w:hAnsi="Arial" w:cs="Times New Roman"/>
        <w:b w:val="0"/>
        <w:color w:val="auto"/>
        <w:sz w:val="2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146518EB"/>
    <w:multiLevelType w:val="multilevel"/>
    <w:tmpl w:val="66C85E7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17F82F8D"/>
    <w:multiLevelType w:val="multilevel"/>
    <w:tmpl w:val="E7D6809A"/>
    <w:lvl w:ilvl="0">
      <w:start w:val="1"/>
      <w:numFmt w:val="decimal"/>
      <w:lvlText w:val="%1)"/>
      <w:lvlJc w:val="left"/>
      <w:pPr>
        <w:tabs>
          <w:tab w:val="num" w:pos="207"/>
        </w:tabs>
        <w:ind w:left="1211" w:hanging="360"/>
      </w:pPr>
      <w:rPr>
        <w:rFonts w:ascii="Arial" w:hAnsi="Arial" w:cs="Arial"/>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FBA4B74"/>
    <w:multiLevelType w:val="multilevel"/>
    <w:tmpl w:val="AD58B30C"/>
    <w:lvl w:ilvl="0">
      <w:start w:val="5"/>
      <w:numFmt w:val="decimal"/>
      <w:lvlText w:val="%1."/>
      <w:lvlJc w:val="left"/>
      <w:pPr>
        <w:tabs>
          <w:tab w:val="num" w:pos="454"/>
        </w:tabs>
        <w:ind w:left="454" w:hanging="454"/>
      </w:pPr>
      <w:rPr>
        <w:rFonts w:cs="Arial"/>
        <w:b w:val="0"/>
        <w:bCs/>
        <w:sz w:val="20"/>
        <w:szCs w:val="20"/>
      </w:rPr>
    </w:lvl>
    <w:lvl w:ilvl="1">
      <w:start w:val="1"/>
      <w:numFmt w:val="lowerLetter"/>
      <w:lvlText w:val="%2)"/>
      <w:lvlJc w:val="left"/>
      <w:pPr>
        <w:ind w:left="884" w:hanging="360"/>
      </w:pPr>
      <w:rPr>
        <w:rFonts w:cs="Times New Roman"/>
      </w:rPr>
    </w:lvl>
    <w:lvl w:ilvl="2">
      <w:start w:val="1"/>
      <w:numFmt w:val="decimal"/>
      <w:lvlText w:val="%3)"/>
      <w:lvlJc w:val="left"/>
      <w:pPr>
        <w:ind w:left="502" w:hanging="360"/>
      </w:pPr>
      <w:rPr>
        <w:rFonts w:ascii="Arial" w:hAnsi="Arial" w:cs="Arial"/>
        <w:b w:val="0"/>
        <w:bCs/>
        <w:sz w:val="20"/>
        <w:szCs w:val="20"/>
      </w:rPr>
    </w:lvl>
    <w:lvl w:ilvl="3">
      <w:start w:val="1"/>
      <w:numFmt w:val="decimal"/>
      <w:lvlText w:val="%4."/>
      <w:lvlJc w:val="left"/>
      <w:pPr>
        <w:tabs>
          <w:tab w:val="num" w:pos="2324"/>
        </w:tabs>
        <w:ind w:left="2324" w:hanging="360"/>
      </w:pPr>
      <w:rPr>
        <w:rFonts w:cs="Times New Roman"/>
        <w:b/>
      </w:rPr>
    </w:lvl>
    <w:lvl w:ilvl="4">
      <w:start w:val="1"/>
      <w:numFmt w:val="lowerLetter"/>
      <w:lvlText w:val="%5."/>
      <w:lvlJc w:val="left"/>
      <w:pPr>
        <w:tabs>
          <w:tab w:val="num" w:pos="3044"/>
        </w:tabs>
        <w:ind w:left="3044" w:hanging="360"/>
      </w:pPr>
      <w:rPr>
        <w:rFonts w:cs="Times New Roman"/>
      </w:rPr>
    </w:lvl>
    <w:lvl w:ilvl="5">
      <w:start w:val="1"/>
      <w:numFmt w:val="lowerRoman"/>
      <w:lvlText w:val="%6."/>
      <w:lvlJc w:val="right"/>
      <w:pPr>
        <w:tabs>
          <w:tab w:val="num" w:pos="3764"/>
        </w:tabs>
        <w:ind w:left="3764" w:hanging="180"/>
      </w:pPr>
      <w:rPr>
        <w:rFonts w:cs="Times New Roman"/>
      </w:rPr>
    </w:lvl>
    <w:lvl w:ilvl="6">
      <w:start w:val="1"/>
      <w:numFmt w:val="decimal"/>
      <w:lvlText w:val="%7."/>
      <w:lvlJc w:val="left"/>
      <w:pPr>
        <w:tabs>
          <w:tab w:val="num" w:pos="4484"/>
        </w:tabs>
        <w:ind w:left="4484" w:hanging="360"/>
      </w:pPr>
      <w:rPr>
        <w:rFonts w:cs="Times New Roman"/>
      </w:rPr>
    </w:lvl>
    <w:lvl w:ilvl="7">
      <w:start w:val="1"/>
      <w:numFmt w:val="lowerLetter"/>
      <w:lvlText w:val="%8."/>
      <w:lvlJc w:val="left"/>
      <w:pPr>
        <w:tabs>
          <w:tab w:val="num" w:pos="5204"/>
        </w:tabs>
        <w:ind w:left="5204" w:hanging="360"/>
      </w:pPr>
      <w:rPr>
        <w:rFonts w:cs="Times New Roman"/>
      </w:rPr>
    </w:lvl>
    <w:lvl w:ilvl="8">
      <w:start w:val="1"/>
      <w:numFmt w:val="lowerRoman"/>
      <w:lvlText w:val="%9."/>
      <w:lvlJc w:val="right"/>
      <w:pPr>
        <w:tabs>
          <w:tab w:val="num" w:pos="5924"/>
        </w:tabs>
        <w:ind w:left="5924" w:hanging="180"/>
      </w:pPr>
      <w:rPr>
        <w:rFonts w:cs="Times New Roman"/>
      </w:rPr>
    </w:lvl>
  </w:abstractNum>
  <w:abstractNum w:abstractNumId="12">
    <w:nsid w:val="20412133"/>
    <w:multiLevelType w:val="multilevel"/>
    <w:tmpl w:val="B8D451DA"/>
    <w:lvl w:ilvl="0">
      <w:start w:val="1"/>
      <w:numFmt w:val="lowerLetter"/>
      <w:lvlText w:val="%1)"/>
      <w:lvlJc w:val="left"/>
      <w:pPr>
        <w:ind w:left="1850" w:hanging="360"/>
      </w:pPr>
      <w:rPr>
        <w:rFonts w:cs="Arial"/>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5612576"/>
    <w:multiLevelType w:val="multilevel"/>
    <w:tmpl w:val="B52E540A"/>
    <w:lvl w:ilvl="0">
      <w:start w:val="1"/>
      <w:numFmt w:val="decimal"/>
      <w:lvlText w:val="%1."/>
      <w:lvlJc w:val="left"/>
      <w:pPr>
        <w:ind w:left="643" w:hanging="360"/>
      </w:pPr>
      <w:rPr>
        <w:rFonts w:ascii="Arial" w:hAnsi="Arial"/>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E274F62"/>
    <w:multiLevelType w:val="multilevel"/>
    <w:tmpl w:val="60E0030A"/>
    <w:lvl w:ilvl="0">
      <w:start w:val="1"/>
      <w:numFmt w:val="decimal"/>
      <w:lvlText w:val="%1."/>
      <w:lvlJc w:val="left"/>
      <w:pPr>
        <w:ind w:left="720" w:hanging="720"/>
      </w:pPr>
      <w:rPr>
        <w:rFonts w:eastAsia="Times New Roman" w:cs="Arial"/>
        <w:b w:val="0"/>
        <w:color w:val="000000"/>
        <w:sz w:val="20"/>
        <w:szCs w:val="20"/>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decimal"/>
      <w:lvlText w:val="%6."/>
      <w:lvlJc w:val="right"/>
      <w:pPr>
        <w:ind w:left="4320" w:hanging="180"/>
      </w:pPr>
      <w:rPr>
        <w:rFonts w:eastAsia="Times New Roman" w:cs="Arial"/>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37249CC"/>
    <w:multiLevelType w:val="multilevel"/>
    <w:tmpl w:val="B1300424"/>
    <w:lvl w:ilvl="0">
      <w:start w:val="1"/>
      <w:numFmt w:val="decimal"/>
      <w:lvlText w:val="%1"/>
      <w:lvlJc w:val="left"/>
      <w:pPr>
        <w:ind w:left="360" w:hanging="360"/>
      </w:pPr>
    </w:lvl>
    <w:lvl w:ilvl="1">
      <w:start w:val="1"/>
      <w:numFmt w:val="decimal"/>
      <w:lvlText w:val="%1.%2"/>
      <w:lvlJc w:val="left"/>
      <w:pPr>
        <w:ind w:left="715" w:hanging="720"/>
      </w:pPr>
    </w:lvl>
    <w:lvl w:ilvl="2">
      <w:start w:val="1"/>
      <w:numFmt w:val="decimal"/>
      <w:lvlText w:val="%1.%2.%3"/>
      <w:lvlJc w:val="left"/>
      <w:pPr>
        <w:ind w:left="710" w:hanging="720"/>
      </w:pPr>
    </w:lvl>
    <w:lvl w:ilvl="3">
      <w:start w:val="1"/>
      <w:numFmt w:val="decimal"/>
      <w:lvlText w:val="%1.%2.%3.%4"/>
      <w:lvlJc w:val="left"/>
      <w:pPr>
        <w:ind w:left="1065" w:hanging="1080"/>
      </w:pPr>
    </w:lvl>
    <w:lvl w:ilvl="4">
      <w:start w:val="1"/>
      <w:numFmt w:val="decimal"/>
      <w:lvlText w:val="%1.%2.%3.%4.%5"/>
      <w:lvlJc w:val="left"/>
      <w:pPr>
        <w:ind w:left="1060" w:hanging="1080"/>
      </w:pPr>
    </w:lvl>
    <w:lvl w:ilvl="5">
      <w:start w:val="1"/>
      <w:numFmt w:val="decimal"/>
      <w:lvlText w:val="%1.%2.%3.%4.%5.%6"/>
      <w:lvlJc w:val="left"/>
      <w:pPr>
        <w:ind w:left="1415" w:hanging="1440"/>
      </w:pPr>
    </w:lvl>
    <w:lvl w:ilvl="6">
      <w:start w:val="1"/>
      <w:numFmt w:val="decimal"/>
      <w:lvlText w:val="%1.%2.%3.%4.%5.%6.%7"/>
      <w:lvlJc w:val="left"/>
      <w:pPr>
        <w:ind w:left="1770" w:hanging="1800"/>
      </w:pPr>
    </w:lvl>
    <w:lvl w:ilvl="7">
      <w:start w:val="1"/>
      <w:numFmt w:val="decimal"/>
      <w:lvlText w:val="%1.%2.%3.%4.%5.%6.%7.%8"/>
      <w:lvlJc w:val="left"/>
      <w:pPr>
        <w:ind w:left="1765" w:hanging="1800"/>
      </w:pPr>
    </w:lvl>
    <w:lvl w:ilvl="8">
      <w:start w:val="1"/>
      <w:numFmt w:val="decimal"/>
      <w:lvlText w:val="%1.%2.%3.%4.%5.%6.%7.%8.%9"/>
      <w:lvlJc w:val="left"/>
      <w:pPr>
        <w:ind w:left="2120" w:hanging="2160"/>
      </w:pPr>
    </w:lvl>
  </w:abstractNum>
  <w:abstractNum w:abstractNumId="16">
    <w:nsid w:val="35A83083"/>
    <w:multiLevelType w:val="multilevel"/>
    <w:tmpl w:val="8B14FB02"/>
    <w:lvl w:ilvl="0">
      <w:start w:val="1"/>
      <w:numFmt w:val="ordinal"/>
      <w:lvlText w:val="%1"/>
      <w:lvlJc w:val="left"/>
      <w:pPr>
        <w:tabs>
          <w:tab w:val="num" w:pos="1009"/>
        </w:tabs>
        <w:ind w:left="1009" w:hanging="453"/>
      </w:pPr>
      <w:rPr>
        <w:rFonts w:ascii="Arial" w:hAnsi="Arial" w:cs="Times New Roman"/>
        <w:b w:val="0"/>
        <w:i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nsid w:val="3D454777"/>
    <w:multiLevelType w:val="multilevel"/>
    <w:tmpl w:val="B48864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nsid w:val="3D8F631E"/>
    <w:multiLevelType w:val="multilevel"/>
    <w:tmpl w:val="8B3CFC02"/>
    <w:lvl w:ilvl="0">
      <w:start w:val="18"/>
      <w:numFmt w:val="decimal"/>
      <w:lvlText w:val="%1."/>
      <w:lvlJc w:val="left"/>
      <w:pPr>
        <w:ind w:left="720" w:hanging="360"/>
      </w:pPr>
      <w:rPr>
        <w:rFonts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DD96032"/>
    <w:multiLevelType w:val="multilevel"/>
    <w:tmpl w:val="609EEB50"/>
    <w:lvl w:ilvl="0">
      <w:start w:val="1"/>
      <w:numFmt w:val="decimal"/>
      <w:lvlText w:val="%1)"/>
      <w:lvlJc w:val="left"/>
      <w:pPr>
        <w:ind w:left="1004" w:hanging="360"/>
      </w:pPr>
      <w:rPr>
        <w:rFonts w:cs="Arial"/>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3F752967"/>
    <w:multiLevelType w:val="multilevel"/>
    <w:tmpl w:val="FEFE0BEA"/>
    <w:lvl w:ilvl="0">
      <w:start w:val="1"/>
      <w:numFmt w:val="decimal"/>
      <w:lvlText w:val="%1."/>
      <w:lvlJc w:val="left"/>
      <w:pPr>
        <w:tabs>
          <w:tab w:val="num" w:pos="1009"/>
        </w:tabs>
        <w:ind w:left="1009" w:hanging="453"/>
      </w:pPr>
      <w:rPr>
        <w:rFonts w:ascii="Arial" w:hAnsi="Arial" w:cs="Times New Roman"/>
        <w:b w:val="0"/>
        <w:color w:val="auto"/>
        <w:sz w:val="20"/>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21">
    <w:nsid w:val="3FA56C85"/>
    <w:multiLevelType w:val="multilevel"/>
    <w:tmpl w:val="0D1C5894"/>
    <w:lvl w:ilvl="0">
      <w:start w:val="1"/>
      <w:numFmt w:val="decimal"/>
      <w:lvlText w:val="%1)"/>
      <w:lvlJc w:val="left"/>
      <w:pPr>
        <w:tabs>
          <w:tab w:val="num" w:pos="595"/>
        </w:tabs>
        <w:ind w:left="916" w:hanging="360"/>
      </w:pPr>
      <w:rPr>
        <w:rFonts w:ascii="Arial" w:hAnsi="Arial" w:cs="Times New Roman"/>
        <w:b w:val="0"/>
        <w:sz w:val="2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2">
    <w:nsid w:val="44577CFE"/>
    <w:multiLevelType w:val="multilevel"/>
    <w:tmpl w:val="CF8CB85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nsid w:val="497C5BF9"/>
    <w:multiLevelType w:val="multilevel"/>
    <w:tmpl w:val="C49AC554"/>
    <w:lvl w:ilvl="0">
      <w:start w:val="2"/>
      <w:numFmt w:val="decimal"/>
      <w:lvlText w:val="%1."/>
      <w:lvlJc w:val="left"/>
      <w:pPr>
        <w:ind w:left="705" w:firstLine="0"/>
      </w:pPr>
      <w:rPr>
        <w:rFonts w:ascii="Arial" w:eastAsia="Times New Roman" w:hAnsi="Arial" w:cs="Times New Roman"/>
        <w:b/>
        <w:i w:val="0"/>
        <w:strike w:val="0"/>
        <w:dstrike w:val="0"/>
        <w:color w:val="000000"/>
        <w:position w:val="0"/>
        <w:sz w:val="20"/>
        <w:szCs w:val="22"/>
        <w:u w:val="none" w:color="000000"/>
        <w:vertAlign w:val="baseline"/>
      </w:rPr>
    </w:lvl>
    <w:lvl w:ilvl="1">
      <w:start w:val="2"/>
      <w:numFmt w:val="decimal"/>
      <w:lvlText w:val="%2)"/>
      <w:lvlJc w:val="left"/>
      <w:pPr>
        <w:ind w:left="1411" w:firstLine="0"/>
      </w:pPr>
      <w:rPr>
        <w:rFonts w:ascii="Arial" w:eastAsia="Times New Roman" w:hAnsi="Arial" w:cs="Times New Roman"/>
        <w:b w:val="0"/>
        <w:i w:val="0"/>
        <w:strike w:val="0"/>
        <w:dstrike w:val="0"/>
        <w:color w:val="000000"/>
        <w:position w:val="0"/>
        <w:sz w:val="20"/>
        <w:szCs w:val="22"/>
        <w:u w:val="none" w:color="000000"/>
        <w:vertAlign w:val="baseline"/>
      </w:rPr>
    </w:lvl>
    <w:lvl w:ilvl="2">
      <w:start w:val="1"/>
      <w:numFmt w:val="lowerRoman"/>
      <w:lvlText w:val="%3"/>
      <w:lvlJc w:val="left"/>
      <w:pPr>
        <w:ind w:left="1932" w:firstLine="0"/>
      </w:pPr>
      <w:rPr>
        <w:rFonts w:eastAsia="Times New Roman" w:cs="Times New Roman"/>
        <w:b w:val="0"/>
        <w:i w:val="0"/>
        <w:strike w:val="0"/>
        <w:dstrike w:val="0"/>
        <w:color w:val="000000"/>
        <w:position w:val="0"/>
        <w:sz w:val="22"/>
        <w:szCs w:val="22"/>
        <w:u w:val="none" w:color="000000"/>
        <w:vertAlign w:val="baseline"/>
      </w:rPr>
    </w:lvl>
    <w:lvl w:ilvl="3">
      <w:start w:val="1"/>
      <w:numFmt w:val="decimal"/>
      <w:lvlText w:val="%4"/>
      <w:lvlJc w:val="left"/>
      <w:pPr>
        <w:ind w:left="2652" w:firstLine="0"/>
      </w:pPr>
      <w:rPr>
        <w:rFonts w:eastAsia="Times New Roman" w:cs="Times New Roman"/>
        <w:b w:val="0"/>
        <w:i w:val="0"/>
        <w:strike w:val="0"/>
        <w:dstrike w:val="0"/>
        <w:color w:val="000000"/>
        <w:position w:val="0"/>
        <w:sz w:val="22"/>
        <w:szCs w:val="22"/>
        <w:u w:val="none" w:color="000000"/>
        <w:vertAlign w:val="baseline"/>
      </w:rPr>
    </w:lvl>
    <w:lvl w:ilvl="4">
      <w:start w:val="1"/>
      <w:numFmt w:val="lowerLetter"/>
      <w:lvlText w:val="%5"/>
      <w:lvlJc w:val="left"/>
      <w:pPr>
        <w:ind w:left="3372" w:firstLine="0"/>
      </w:pPr>
      <w:rPr>
        <w:rFonts w:eastAsia="Times New Roman" w:cs="Times New Roman"/>
        <w:b w:val="0"/>
        <w:i w:val="0"/>
        <w:strike w:val="0"/>
        <w:dstrike w:val="0"/>
        <w:color w:val="000000"/>
        <w:position w:val="0"/>
        <w:sz w:val="22"/>
        <w:szCs w:val="22"/>
        <w:u w:val="none" w:color="000000"/>
        <w:vertAlign w:val="baseline"/>
      </w:rPr>
    </w:lvl>
    <w:lvl w:ilvl="5">
      <w:start w:val="1"/>
      <w:numFmt w:val="lowerRoman"/>
      <w:lvlText w:val="%6"/>
      <w:lvlJc w:val="left"/>
      <w:pPr>
        <w:ind w:left="4092" w:firstLine="0"/>
      </w:pPr>
      <w:rPr>
        <w:rFonts w:eastAsia="Times New Roman" w:cs="Times New Roman"/>
        <w:b w:val="0"/>
        <w:i w:val="0"/>
        <w:strike w:val="0"/>
        <w:dstrike w:val="0"/>
        <w:color w:val="000000"/>
        <w:position w:val="0"/>
        <w:sz w:val="22"/>
        <w:szCs w:val="22"/>
        <w:u w:val="none" w:color="000000"/>
        <w:vertAlign w:val="baseline"/>
      </w:rPr>
    </w:lvl>
    <w:lvl w:ilvl="6">
      <w:start w:val="1"/>
      <w:numFmt w:val="decimal"/>
      <w:lvlText w:val="%7"/>
      <w:lvlJc w:val="left"/>
      <w:pPr>
        <w:ind w:left="4812" w:firstLine="0"/>
      </w:pPr>
      <w:rPr>
        <w:rFonts w:eastAsia="Times New Roman" w:cs="Times New Roman"/>
        <w:b w:val="0"/>
        <w:i w:val="0"/>
        <w:strike w:val="0"/>
        <w:dstrike w:val="0"/>
        <w:color w:val="000000"/>
        <w:position w:val="0"/>
        <w:sz w:val="22"/>
        <w:szCs w:val="22"/>
        <w:u w:val="none" w:color="000000"/>
        <w:vertAlign w:val="baseline"/>
      </w:rPr>
    </w:lvl>
    <w:lvl w:ilvl="7">
      <w:start w:val="1"/>
      <w:numFmt w:val="lowerLetter"/>
      <w:lvlText w:val="%8"/>
      <w:lvlJc w:val="left"/>
      <w:pPr>
        <w:ind w:left="5532" w:firstLine="0"/>
      </w:pPr>
      <w:rPr>
        <w:rFonts w:eastAsia="Times New Roman" w:cs="Times New Roman"/>
        <w:b w:val="0"/>
        <w:i w:val="0"/>
        <w:strike w:val="0"/>
        <w:dstrike w:val="0"/>
        <w:color w:val="000000"/>
        <w:position w:val="0"/>
        <w:sz w:val="22"/>
        <w:szCs w:val="22"/>
        <w:u w:val="none" w:color="000000"/>
        <w:vertAlign w:val="baseline"/>
      </w:rPr>
    </w:lvl>
    <w:lvl w:ilvl="8">
      <w:start w:val="1"/>
      <w:numFmt w:val="lowerRoman"/>
      <w:lvlText w:val="%9"/>
      <w:lvlJc w:val="left"/>
      <w:pPr>
        <w:ind w:left="6252" w:firstLine="0"/>
      </w:pPr>
      <w:rPr>
        <w:rFonts w:eastAsia="Times New Roman" w:cs="Times New Roman"/>
        <w:b w:val="0"/>
        <w:i w:val="0"/>
        <w:strike w:val="0"/>
        <w:dstrike w:val="0"/>
        <w:color w:val="000000"/>
        <w:position w:val="0"/>
        <w:sz w:val="22"/>
        <w:szCs w:val="22"/>
        <w:u w:val="none" w:color="000000"/>
        <w:vertAlign w:val="baseline"/>
      </w:rPr>
    </w:lvl>
  </w:abstractNum>
  <w:abstractNum w:abstractNumId="24">
    <w:nsid w:val="4A3C3102"/>
    <w:multiLevelType w:val="multilevel"/>
    <w:tmpl w:val="AC6C1F5E"/>
    <w:lvl w:ilvl="0">
      <w:start w:val="1"/>
      <w:numFmt w:val="decimal"/>
      <w:lvlText w:val="%1."/>
      <w:lvlJc w:val="left"/>
      <w:pPr>
        <w:ind w:left="643" w:hanging="360"/>
      </w:pPr>
      <w:rPr>
        <w:rFonts w:ascii="Times New Roman" w:hAnsi="Times New Roman"/>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E474628"/>
    <w:multiLevelType w:val="multilevel"/>
    <w:tmpl w:val="8416CDC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F453DB2"/>
    <w:multiLevelType w:val="multilevel"/>
    <w:tmpl w:val="33C8DFC6"/>
    <w:lvl w:ilvl="0">
      <w:start w:val="1"/>
      <w:numFmt w:val="decimal"/>
      <w:lvlText w:val="%1."/>
      <w:lvlJc w:val="left"/>
      <w:pPr>
        <w:ind w:left="928" w:hanging="360"/>
      </w:pPr>
      <w:rPr>
        <w:rFonts w:ascii="Arial" w:hAnsi="Arial"/>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2DC02A8"/>
    <w:multiLevelType w:val="multilevel"/>
    <w:tmpl w:val="4ACA8B4C"/>
    <w:lvl w:ilvl="0">
      <w:start w:val="1"/>
      <w:numFmt w:val="decimal"/>
      <w:lvlText w:val="%1."/>
      <w:lvlJc w:val="left"/>
      <w:pPr>
        <w:tabs>
          <w:tab w:val="num" w:pos="363"/>
        </w:tabs>
        <w:ind w:left="363" w:hanging="363"/>
      </w:pPr>
      <w:rPr>
        <w:rFonts w:cs="Arial"/>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nsid w:val="53425C01"/>
    <w:multiLevelType w:val="multilevel"/>
    <w:tmpl w:val="BA5AA76C"/>
    <w:lvl w:ilvl="0">
      <w:start w:val="1"/>
      <w:numFmt w:val="decimal"/>
      <w:lvlText w:val="%1."/>
      <w:lvlJc w:val="left"/>
      <w:pPr>
        <w:ind w:left="1146" w:hanging="360"/>
      </w:pPr>
      <w:rPr>
        <w:rFonts w:eastAsia="Times New Roman" w:cs="Arial"/>
        <w:b w:val="0"/>
        <w:sz w:val="20"/>
        <w:szCs w:val="20"/>
      </w:rPr>
    </w:lvl>
    <w:lvl w:ilvl="1">
      <w:start w:val="1"/>
      <w:numFmt w:val="decimal"/>
      <w:lvlText w:val="%1.%2."/>
      <w:lvlJc w:val="left"/>
      <w:pPr>
        <w:ind w:left="1146" w:hanging="360"/>
      </w:pPr>
      <w:rPr>
        <w:rFonts w:ascii="Arial" w:hAnsi="Arial" w:cs="Arial"/>
        <w:b/>
        <w:sz w:val="20"/>
      </w:rPr>
    </w:lvl>
    <w:lvl w:ilvl="2">
      <w:start w:val="1"/>
      <w:numFmt w:val="decimal"/>
      <w:lvlText w:val="%1.%2.%3."/>
      <w:lvlJc w:val="left"/>
      <w:pPr>
        <w:ind w:left="1506" w:hanging="720"/>
      </w:pPr>
      <w:rPr>
        <w:rFonts w:cs="Arial"/>
        <w:sz w:val="20"/>
      </w:rPr>
    </w:lvl>
    <w:lvl w:ilvl="3">
      <w:start w:val="1"/>
      <w:numFmt w:val="decimal"/>
      <w:lvlText w:val="%1.%2.%3.%4."/>
      <w:lvlJc w:val="left"/>
      <w:pPr>
        <w:ind w:left="1506" w:hanging="720"/>
      </w:pPr>
      <w:rPr>
        <w:rFonts w:cs="Arial"/>
        <w:sz w:val="20"/>
      </w:rPr>
    </w:lvl>
    <w:lvl w:ilvl="4">
      <w:start w:val="1"/>
      <w:numFmt w:val="decimal"/>
      <w:lvlText w:val="%1.%2.%3.%4.%5."/>
      <w:lvlJc w:val="left"/>
      <w:pPr>
        <w:ind w:left="1866" w:hanging="1080"/>
      </w:pPr>
      <w:rPr>
        <w:rFonts w:cs="Arial"/>
        <w:sz w:val="20"/>
      </w:rPr>
    </w:lvl>
    <w:lvl w:ilvl="5">
      <w:start w:val="1"/>
      <w:numFmt w:val="decimal"/>
      <w:lvlText w:val="%1.%2.%3.%4.%5.%6."/>
      <w:lvlJc w:val="left"/>
      <w:pPr>
        <w:ind w:left="1866" w:hanging="1080"/>
      </w:pPr>
      <w:rPr>
        <w:rFonts w:cs="Arial"/>
        <w:sz w:val="20"/>
      </w:rPr>
    </w:lvl>
    <w:lvl w:ilvl="6">
      <w:start w:val="1"/>
      <w:numFmt w:val="decimal"/>
      <w:lvlText w:val="%1.%2.%3.%4.%5.%6.%7."/>
      <w:lvlJc w:val="left"/>
      <w:pPr>
        <w:ind w:left="2226" w:hanging="1440"/>
      </w:pPr>
      <w:rPr>
        <w:rFonts w:cs="Arial"/>
        <w:sz w:val="20"/>
      </w:rPr>
    </w:lvl>
    <w:lvl w:ilvl="7">
      <w:start w:val="1"/>
      <w:numFmt w:val="decimal"/>
      <w:lvlText w:val="%1.%2.%3.%4.%5.%6.%7.%8."/>
      <w:lvlJc w:val="left"/>
      <w:pPr>
        <w:ind w:left="2226" w:hanging="1440"/>
      </w:pPr>
      <w:rPr>
        <w:rFonts w:cs="Arial"/>
        <w:sz w:val="20"/>
      </w:rPr>
    </w:lvl>
    <w:lvl w:ilvl="8">
      <w:start w:val="1"/>
      <w:numFmt w:val="decimal"/>
      <w:lvlText w:val="%1.%2.%3.%4.%5.%6.%7.%8.%9."/>
      <w:lvlJc w:val="left"/>
      <w:pPr>
        <w:ind w:left="2586" w:hanging="1800"/>
      </w:pPr>
      <w:rPr>
        <w:rFonts w:cs="Arial"/>
        <w:sz w:val="20"/>
      </w:rPr>
    </w:lvl>
  </w:abstractNum>
  <w:abstractNum w:abstractNumId="29">
    <w:nsid w:val="57872796"/>
    <w:multiLevelType w:val="multilevel"/>
    <w:tmpl w:val="9EDA9880"/>
    <w:lvl w:ilvl="0">
      <w:start w:val="1"/>
      <w:numFmt w:val="lowerLetter"/>
      <w:lvlText w:val="%1)"/>
      <w:lvlJc w:val="left"/>
      <w:pPr>
        <w:ind w:left="1636" w:hanging="360"/>
      </w:pPr>
      <w:rPr>
        <w:rFonts w:ascii="Arial" w:hAnsi="Arial" w:cs="Times New Roman"/>
        <w:b w:val="0"/>
        <w:sz w:val="20"/>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0">
    <w:nsid w:val="5C3770BC"/>
    <w:multiLevelType w:val="multilevel"/>
    <w:tmpl w:val="4F3C0418"/>
    <w:lvl w:ilvl="0">
      <w:start w:val="1"/>
      <w:numFmt w:val="decimal"/>
      <w:lvlText w:val="%1."/>
      <w:lvlJc w:val="left"/>
      <w:pPr>
        <w:tabs>
          <w:tab w:val="num" w:pos="1706"/>
        </w:tabs>
        <w:ind w:left="697" w:firstLine="0"/>
      </w:pPr>
      <w:rPr>
        <w:rFonts w:ascii="Arial" w:eastAsia="Times New Roman" w:hAnsi="Arial" w:cs="Arial"/>
        <w:b w:val="0"/>
        <w:bCs w:val="0"/>
        <w:i w:val="0"/>
        <w:iCs w:val="0"/>
        <w:caps w:val="0"/>
        <w:smallCaps w:val="0"/>
        <w:strike w:val="0"/>
        <w:dstrike w:val="0"/>
        <w:color w:val="000000"/>
        <w:spacing w:val="0"/>
        <w:w w:val="100"/>
        <w:position w:val="0"/>
        <w:sz w:val="20"/>
        <w:szCs w:val="20"/>
        <w:u w:val="none"/>
        <w:vertAlign w:val="baseline"/>
      </w:rPr>
    </w:lvl>
    <w:lvl w:ilvl="1">
      <w:start w:val="1"/>
      <w:numFmt w:val="decimal"/>
      <w:lvlText w:val="%2)"/>
      <w:lvlJc w:val="left"/>
      <w:pPr>
        <w:ind w:left="697" w:firstLine="0"/>
      </w:pPr>
      <w:rPr>
        <w:rFonts w:eastAsia="Times New Roman" w:cs="Arial"/>
        <w:b/>
        <w:bCs w:val="0"/>
        <w:i w:val="0"/>
        <w:iCs w:val="0"/>
        <w:caps w:val="0"/>
        <w:smallCaps w:val="0"/>
        <w:strike w:val="0"/>
        <w:dstrike w:val="0"/>
        <w:color w:val="000000"/>
        <w:spacing w:val="0"/>
        <w:w w:val="100"/>
        <w:position w:val="0"/>
        <w:sz w:val="19"/>
        <w:szCs w:val="19"/>
        <w:u w:val="none"/>
        <w:vertAlign w:val="baseline"/>
      </w:rPr>
    </w:lvl>
    <w:lvl w:ilvl="2">
      <w:start w:val="1"/>
      <w:numFmt w:val="decimal"/>
      <w:lvlText w:val="%3​"/>
      <w:lvlJc w:val="left"/>
      <w:pPr>
        <w:ind w:left="697" w:firstLine="0"/>
      </w:pPr>
      <w:rPr>
        <w:rFonts w:cs="Times New Roman"/>
      </w:rPr>
    </w:lvl>
    <w:lvl w:ilvl="3">
      <w:start w:val="1"/>
      <w:numFmt w:val="decimal"/>
      <w:lvlText w:val="%4​"/>
      <w:lvlJc w:val="left"/>
      <w:pPr>
        <w:ind w:left="697" w:firstLine="0"/>
      </w:pPr>
      <w:rPr>
        <w:rFonts w:cs="Times New Roman"/>
      </w:rPr>
    </w:lvl>
    <w:lvl w:ilvl="4">
      <w:start w:val="1"/>
      <w:numFmt w:val="decimal"/>
      <w:lvlText w:val="%5​"/>
      <w:lvlJc w:val="left"/>
      <w:pPr>
        <w:ind w:left="697" w:firstLine="0"/>
      </w:pPr>
      <w:rPr>
        <w:rFonts w:cs="Times New Roman"/>
      </w:rPr>
    </w:lvl>
    <w:lvl w:ilvl="5">
      <w:start w:val="1"/>
      <w:numFmt w:val="decimal"/>
      <w:lvlText w:val="%6​"/>
      <w:lvlJc w:val="left"/>
      <w:pPr>
        <w:ind w:left="697" w:firstLine="0"/>
      </w:pPr>
      <w:rPr>
        <w:rFonts w:cs="Times New Roman"/>
      </w:rPr>
    </w:lvl>
    <w:lvl w:ilvl="6">
      <w:start w:val="1"/>
      <w:numFmt w:val="decimal"/>
      <w:lvlText w:val="%7​"/>
      <w:lvlJc w:val="left"/>
      <w:pPr>
        <w:ind w:left="697" w:firstLine="0"/>
      </w:pPr>
      <w:rPr>
        <w:rFonts w:cs="Times New Roman"/>
      </w:rPr>
    </w:lvl>
    <w:lvl w:ilvl="7">
      <w:start w:val="1"/>
      <w:numFmt w:val="decimal"/>
      <w:lvlText w:val="%8​"/>
      <w:lvlJc w:val="left"/>
      <w:pPr>
        <w:ind w:left="697" w:firstLine="0"/>
      </w:pPr>
      <w:rPr>
        <w:rFonts w:cs="Times New Roman"/>
      </w:rPr>
    </w:lvl>
    <w:lvl w:ilvl="8">
      <w:start w:val="1"/>
      <w:numFmt w:val="decimal"/>
      <w:lvlText w:val="%9​"/>
      <w:lvlJc w:val="left"/>
      <w:pPr>
        <w:ind w:left="697" w:firstLine="0"/>
      </w:pPr>
      <w:rPr>
        <w:rFonts w:cs="Times New Roman"/>
      </w:rPr>
    </w:lvl>
  </w:abstractNum>
  <w:abstractNum w:abstractNumId="31">
    <w:nsid w:val="793821E8"/>
    <w:multiLevelType w:val="multilevel"/>
    <w:tmpl w:val="132A7BFC"/>
    <w:lvl w:ilvl="0">
      <w:start w:val="1"/>
      <w:numFmt w:val="lowerLetter"/>
      <w:lvlText w:val="%1)"/>
      <w:lvlJc w:val="left"/>
      <w:pPr>
        <w:ind w:left="1636" w:hanging="360"/>
      </w:pPr>
      <w:rPr>
        <w:rFonts w:ascii="Arial" w:hAnsi="Arial" w:cs="Times New Roman"/>
        <w:b w:val="0"/>
        <w:sz w:val="20"/>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2">
    <w:nsid w:val="7A5B4C94"/>
    <w:multiLevelType w:val="multilevel"/>
    <w:tmpl w:val="1E2A884C"/>
    <w:lvl w:ilvl="0">
      <w:start w:val="1"/>
      <w:numFmt w:val="decimal"/>
      <w:lvlText w:val="%1."/>
      <w:lvlJc w:val="left"/>
      <w:pPr>
        <w:ind w:left="1004" w:hanging="360"/>
      </w:pPr>
      <w:rPr>
        <w:rFonts w:ascii="Arial" w:hAnsi="Arial" w:cs="Times New Roman"/>
        <w:b w:val="0"/>
        <w:sz w:val="20"/>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33">
    <w:nsid w:val="7BB6599C"/>
    <w:multiLevelType w:val="multilevel"/>
    <w:tmpl w:val="0E0E93BA"/>
    <w:lvl w:ilvl="0">
      <w:start w:val="1"/>
      <w:numFmt w:val="decimal"/>
      <w:lvlText w:val="%1)"/>
      <w:lvlJc w:val="left"/>
      <w:pPr>
        <w:tabs>
          <w:tab w:val="num" w:pos="720"/>
        </w:tabs>
        <w:ind w:left="720" w:hanging="360"/>
      </w:pPr>
      <w:rPr>
        <w:rFonts w:eastAsia="Times New Roman" w:cs="Times New Roman"/>
        <w:b w:val="0"/>
      </w:rPr>
    </w:lvl>
    <w:lvl w:ilvl="1">
      <w:start w:val="3"/>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num w:numId="1">
    <w:abstractNumId w:val="1"/>
  </w:num>
  <w:num w:numId="2">
    <w:abstractNumId w:val="5"/>
  </w:num>
  <w:num w:numId="3">
    <w:abstractNumId w:val="7"/>
  </w:num>
  <w:num w:numId="4">
    <w:abstractNumId w:val="8"/>
  </w:num>
  <w:num w:numId="5">
    <w:abstractNumId w:val="20"/>
  </w:num>
  <w:num w:numId="6">
    <w:abstractNumId w:val="16"/>
  </w:num>
  <w:num w:numId="7">
    <w:abstractNumId w:val="6"/>
  </w:num>
  <w:num w:numId="8">
    <w:abstractNumId w:val="21"/>
  </w:num>
  <w:num w:numId="9">
    <w:abstractNumId w:val="29"/>
  </w:num>
  <w:num w:numId="10">
    <w:abstractNumId w:val="31"/>
  </w:num>
  <w:num w:numId="11">
    <w:abstractNumId w:val="32"/>
  </w:num>
  <w:num w:numId="12">
    <w:abstractNumId w:val="10"/>
  </w:num>
  <w:num w:numId="13">
    <w:abstractNumId w:val="3"/>
  </w:num>
  <w:num w:numId="14">
    <w:abstractNumId w:val="12"/>
  </w:num>
  <w:num w:numId="15">
    <w:abstractNumId w:val="28"/>
  </w:num>
  <w:num w:numId="16">
    <w:abstractNumId w:val="19"/>
  </w:num>
  <w:num w:numId="17">
    <w:abstractNumId w:val="2"/>
  </w:num>
  <w:num w:numId="18">
    <w:abstractNumId w:val="17"/>
  </w:num>
  <w:num w:numId="19">
    <w:abstractNumId w:val="33"/>
  </w:num>
  <w:num w:numId="20">
    <w:abstractNumId w:val="30"/>
  </w:num>
  <w:num w:numId="21">
    <w:abstractNumId w:val="14"/>
  </w:num>
  <w:num w:numId="22">
    <w:abstractNumId w:val="4"/>
  </w:num>
  <w:num w:numId="23">
    <w:abstractNumId w:val="0"/>
  </w:num>
  <w:num w:numId="24">
    <w:abstractNumId w:val="27"/>
  </w:num>
  <w:num w:numId="25">
    <w:abstractNumId w:val="22"/>
  </w:num>
  <w:num w:numId="26">
    <w:abstractNumId w:val="15"/>
  </w:num>
  <w:num w:numId="27">
    <w:abstractNumId w:val="11"/>
  </w:num>
  <w:num w:numId="28">
    <w:abstractNumId w:val="18"/>
  </w:num>
  <w:num w:numId="29">
    <w:abstractNumId w:val="26"/>
  </w:num>
  <w:num w:numId="30">
    <w:abstractNumId w:val="13"/>
  </w:num>
  <w:num w:numId="31">
    <w:abstractNumId w:val="23"/>
  </w:num>
  <w:num w:numId="32">
    <w:abstractNumId w:val="9"/>
  </w:num>
  <w:num w:numId="33">
    <w:abstractNumId w:val="24"/>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5F8"/>
    <w:rsid w:val="0000107B"/>
    <w:rsid w:val="00011B9C"/>
    <w:rsid w:val="000229F7"/>
    <w:rsid w:val="000426AB"/>
    <w:rsid w:val="00053ABF"/>
    <w:rsid w:val="00091973"/>
    <w:rsid w:val="00127EB2"/>
    <w:rsid w:val="001365F8"/>
    <w:rsid w:val="0018450C"/>
    <w:rsid w:val="00184635"/>
    <w:rsid w:val="00184784"/>
    <w:rsid w:val="001D7504"/>
    <w:rsid w:val="00313EA4"/>
    <w:rsid w:val="00332AC2"/>
    <w:rsid w:val="003700F8"/>
    <w:rsid w:val="003E775F"/>
    <w:rsid w:val="004349EA"/>
    <w:rsid w:val="00435A9E"/>
    <w:rsid w:val="0044282E"/>
    <w:rsid w:val="004A7461"/>
    <w:rsid w:val="00530235"/>
    <w:rsid w:val="00664C46"/>
    <w:rsid w:val="006C0A07"/>
    <w:rsid w:val="006D1AD4"/>
    <w:rsid w:val="007977C4"/>
    <w:rsid w:val="007D161D"/>
    <w:rsid w:val="007F2ED0"/>
    <w:rsid w:val="008737BE"/>
    <w:rsid w:val="00877FAA"/>
    <w:rsid w:val="008963D6"/>
    <w:rsid w:val="00911C13"/>
    <w:rsid w:val="009C1BCD"/>
    <w:rsid w:val="00A01B3B"/>
    <w:rsid w:val="00A14BC4"/>
    <w:rsid w:val="00A25ED7"/>
    <w:rsid w:val="00B46964"/>
    <w:rsid w:val="00C16CA3"/>
    <w:rsid w:val="00C75987"/>
    <w:rsid w:val="00C76014"/>
    <w:rsid w:val="00C9168A"/>
    <w:rsid w:val="00C9194B"/>
    <w:rsid w:val="00CE7C55"/>
    <w:rsid w:val="00E32A82"/>
    <w:rsid w:val="00E84846"/>
    <w:rsid w:val="00ED1F7C"/>
    <w:rsid w:val="00F01B78"/>
    <w:rsid w:val="00F215DC"/>
    <w:rsid w:val="00FA35EE"/>
    <w:rsid w:val="00FD43B9"/>
    <w:rsid w:val="00FF009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2A2D"/>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2A2D"/>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uiPriority w:val="9"/>
    <w:qFormat/>
    <w:rsid w:val="009D2A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9D2A2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9D2A2D"/>
    <w:pPr>
      <w:keepNext/>
      <w:spacing w:before="240" w:after="60"/>
      <w:outlineLvl w:val="3"/>
    </w:pPr>
    <w:rPr>
      <w:b/>
      <w:bCs/>
      <w:sz w:val="28"/>
      <w:szCs w:val="28"/>
    </w:rPr>
  </w:style>
  <w:style w:type="paragraph" w:styleId="Nagwek5">
    <w:name w:val="heading 5"/>
    <w:basedOn w:val="Normalny"/>
    <w:next w:val="Normalny"/>
    <w:link w:val="Nagwek5Znak"/>
    <w:uiPriority w:val="9"/>
    <w:qFormat/>
    <w:rsid w:val="009D2A2D"/>
    <w:pPr>
      <w:spacing w:before="240" w:after="60"/>
      <w:outlineLvl w:val="4"/>
    </w:pPr>
    <w:rPr>
      <w:b/>
      <w:bCs/>
      <w:i/>
      <w:iCs/>
      <w:sz w:val="26"/>
      <w:szCs w:val="26"/>
    </w:rPr>
  </w:style>
  <w:style w:type="paragraph" w:styleId="Nagwek7">
    <w:name w:val="heading 7"/>
    <w:basedOn w:val="Normalny"/>
    <w:next w:val="Normalny"/>
    <w:link w:val="Nagwek7Znak"/>
    <w:uiPriority w:val="9"/>
    <w:qFormat/>
    <w:rsid w:val="009D2A2D"/>
    <w:pPr>
      <w:keepNext/>
      <w:pBdr>
        <w:bottom w:val="single" w:sz="4" w:space="1" w:color="000000"/>
      </w:pBdr>
      <w:ind w:left="-851"/>
      <w:jc w:val="both"/>
      <w:outlineLvl w:val="6"/>
    </w:pPr>
    <w:rPr>
      <w:rFonts w:ascii="Tahoma" w:hAnsi="Tahoma"/>
      <w:b/>
      <w:sz w:val="20"/>
      <w:szCs w:val="20"/>
    </w:rPr>
  </w:style>
  <w:style w:type="paragraph" w:styleId="Nagwek8">
    <w:name w:val="heading 8"/>
    <w:basedOn w:val="Normalny"/>
    <w:next w:val="Normalny"/>
    <w:link w:val="Nagwek8Znak"/>
    <w:uiPriority w:val="9"/>
    <w:qFormat/>
    <w:rsid w:val="009D2A2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9D2A2D"/>
    <w:rPr>
      <w:rFonts w:ascii="Arial" w:eastAsia="Times New Roman" w:hAnsi="Arial" w:cs="Arial"/>
      <w:b/>
      <w:bCs/>
      <w:kern w:val="2"/>
      <w:sz w:val="32"/>
      <w:szCs w:val="32"/>
      <w:lang w:eastAsia="pl-PL"/>
    </w:rPr>
  </w:style>
  <w:style w:type="character" w:customStyle="1" w:styleId="Nagwek2Znak">
    <w:name w:val="Nagłówek 2 Znak"/>
    <w:basedOn w:val="Domylnaczcionkaakapitu"/>
    <w:link w:val="Nagwek2"/>
    <w:uiPriority w:val="9"/>
    <w:qFormat/>
    <w:rsid w:val="009D2A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uiPriority w:val="9"/>
    <w:qFormat/>
    <w:rsid w:val="009D2A2D"/>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
    <w:qFormat/>
    <w:rsid w:val="009D2A2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uiPriority w:val="9"/>
    <w:qFormat/>
    <w:rsid w:val="009D2A2D"/>
    <w:rPr>
      <w:rFonts w:ascii="Times New Roman" w:eastAsia="Times New Roman" w:hAnsi="Times New Roman" w:cs="Times New Roman"/>
      <w:b/>
      <w:bCs/>
      <w:i/>
      <w:iCs/>
      <w:sz w:val="26"/>
      <w:szCs w:val="26"/>
      <w:lang w:eastAsia="pl-PL"/>
    </w:rPr>
  </w:style>
  <w:style w:type="character" w:customStyle="1" w:styleId="Nagwek7Znak">
    <w:name w:val="Nagłówek 7 Znak"/>
    <w:basedOn w:val="Domylnaczcionkaakapitu"/>
    <w:link w:val="Nagwek7"/>
    <w:uiPriority w:val="9"/>
    <w:qFormat/>
    <w:rsid w:val="009D2A2D"/>
    <w:rPr>
      <w:rFonts w:ascii="Tahoma" w:eastAsia="Times New Roman" w:hAnsi="Tahoma" w:cs="Times New Roman"/>
      <w:b/>
      <w:sz w:val="20"/>
      <w:szCs w:val="20"/>
      <w:lang w:eastAsia="pl-PL"/>
    </w:rPr>
  </w:style>
  <w:style w:type="character" w:customStyle="1" w:styleId="Nagwek8Znak">
    <w:name w:val="Nagłówek 8 Znak"/>
    <w:basedOn w:val="Domylnaczcionkaakapitu"/>
    <w:link w:val="Nagwek8"/>
    <w:uiPriority w:val="9"/>
    <w:qFormat/>
    <w:rsid w:val="009D2A2D"/>
    <w:rPr>
      <w:rFonts w:ascii="Times New Roman" w:eastAsia="Times New Roman" w:hAnsi="Times New Roman" w:cs="Times New Roman"/>
      <w:i/>
      <w:iCs/>
      <w:sz w:val="24"/>
      <w:szCs w:val="24"/>
      <w:lang w:eastAsia="pl-PL"/>
    </w:rPr>
  </w:style>
  <w:style w:type="character" w:customStyle="1" w:styleId="pktZnak">
    <w:name w:val="pkt Znak"/>
    <w:qFormat/>
    <w:locked/>
    <w:rsid w:val="009D2A2D"/>
    <w:rPr>
      <w:rFonts w:ascii="Times New Roman" w:eastAsia="Times New Roman" w:hAnsi="Times New Roman" w:cs="Times New Roman"/>
      <w:sz w:val="24"/>
      <w:szCs w:val="20"/>
      <w:lang w:eastAsia="pl-PL"/>
    </w:rPr>
  </w:style>
  <w:style w:type="character" w:customStyle="1" w:styleId="TytuZnak">
    <w:name w:val="Tytuł Znak"/>
    <w:basedOn w:val="Domylnaczcionkaakapitu"/>
    <w:link w:val="Tytu"/>
    <w:uiPriority w:val="10"/>
    <w:qFormat/>
    <w:rsid w:val="009D2A2D"/>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uiPriority w:val="99"/>
    <w:qFormat/>
    <w:rsid w:val="009D2A2D"/>
    <w:rPr>
      <w:rFonts w:ascii="Arial" w:eastAsia="Times New Roman" w:hAnsi="Arial" w:cs="Times New Roman"/>
      <w:b/>
      <w:szCs w:val="20"/>
      <w:lang w:eastAsia="pl-PL"/>
    </w:rPr>
  </w:style>
  <w:style w:type="character" w:customStyle="1" w:styleId="Tekstpodstawowy2Znak">
    <w:name w:val="Tekst podstawowy 2 Znak"/>
    <w:basedOn w:val="Domylnaczcionkaakapitu"/>
    <w:link w:val="Tekstpodstawowy2"/>
    <w:uiPriority w:val="99"/>
    <w:qFormat/>
    <w:rsid w:val="009D2A2D"/>
    <w:rPr>
      <w:rFonts w:ascii="Arial" w:eastAsia="Times New Roman" w:hAnsi="Arial" w:cs="Times New Roman"/>
      <w:sz w:val="20"/>
      <w:szCs w:val="20"/>
      <w:lang w:eastAsia="pl-PL"/>
    </w:rPr>
  </w:style>
  <w:style w:type="character" w:customStyle="1" w:styleId="StopkaZnak">
    <w:name w:val="Stopka Znak"/>
    <w:basedOn w:val="Domylnaczcionkaakapitu"/>
    <w:link w:val="Stopka"/>
    <w:uiPriority w:val="99"/>
    <w:qFormat/>
    <w:rsid w:val="009D2A2D"/>
    <w:rPr>
      <w:rFonts w:ascii="Tahoma" w:eastAsia="Times New Roman" w:hAnsi="Tahoma" w:cs="Times New Roman"/>
      <w:sz w:val="20"/>
      <w:szCs w:val="20"/>
      <w:lang w:eastAsia="pl-PL"/>
    </w:rPr>
  </w:style>
  <w:style w:type="character" w:customStyle="1" w:styleId="WW8Num2z0">
    <w:name w:val="WW8Num2z0"/>
    <w:qFormat/>
    <w:rsid w:val="009D2A2D"/>
    <w:rPr>
      <w:rFonts w:ascii="Times New Roman" w:hAnsi="Times New Roman"/>
    </w:rPr>
  </w:style>
  <w:style w:type="character" w:customStyle="1" w:styleId="Tekstpodstawowy3Znak">
    <w:name w:val="Tekst podstawowy 3 Znak"/>
    <w:basedOn w:val="Domylnaczcionkaakapitu"/>
    <w:link w:val="Tekstpodstawowy3"/>
    <w:uiPriority w:val="99"/>
    <w:qFormat/>
    <w:rsid w:val="009D2A2D"/>
    <w:rPr>
      <w:rFonts w:ascii="Times New Roman" w:eastAsia="Times New Roman" w:hAnsi="Times New Roman" w:cs="Times New Roman"/>
      <w:sz w:val="16"/>
      <w:szCs w:val="16"/>
      <w:lang w:eastAsia="pl-PL"/>
    </w:rPr>
  </w:style>
  <w:style w:type="character" w:customStyle="1" w:styleId="czeinternetowe">
    <w:name w:val="Łącze internetowe"/>
    <w:uiPriority w:val="99"/>
    <w:rsid w:val="009D2A2D"/>
    <w:rPr>
      <w:rFonts w:cs="Times New Roman"/>
      <w:color w:val="FF0000"/>
      <w:u w:val="single" w:color="FF0000"/>
    </w:rPr>
  </w:style>
  <w:style w:type="character" w:customStyle="1" w:styleId="TekstpodstawowywcityZnak">
    <w:name w:val="Tekst podstawowy wcięty Znak"/>
    <w:basedOn w:val="Domylnaczcionkaakapitu"/>
    <w:link w:val="Tekstpodstawowywcity"/>
    <w:uiPriority w:val="99"/>
    <w:qFormat/>
    <w:rsid w:val="009D2A2D"/>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qFormat/>
    <w:rsid w:val="009D2A2D"/>
    <w:rPr>
      <w:rFonts w:ascii="Times New Roman" w:eastAsia="Times New Roman" w:hAnsi="Times New Roman" w:cs="Times New Roman"/>
      <w:sz w:val="24"/>
      <w:szCs w:val="24"/>
      <w:lang w:eastAsia="pl-PL"/>
    </w:rPr>
  </w:style>
  <w:style w:type="character" w:customStyle="1" w:styleId="TekstprzypisudolnegoZnak">
    <w:name w:val="Tekst przypisu dolnego Znak"/>
    <w:basedOn w:val="Domylnaczcionkaakapitu"/>
    <w:link w:val="Tekstprzypisudolnego"/>
    <w:uiPriority w:val="99"/>
    <w:semiHidden/>
    <w:qFormat/>
    <w:rsid w:val="009D2A2D"/>
    <w:rPr>
      <w:rFonts w:ascii="Tahoma" w:eastAsia="Times New Roman" w:hAnsi="Tahoma" w:cs="Times New Roman"/>
      <w:sz w:val="20"/>
      <w:szCs w:val="20"/>
      <w:lang w:eastAsia="pl-PL"/>
    </w:rPr>
  </w:style>
  <w:style w:type="character" w:customStyle="1" w:styleId="ZwykytekstZnak">
    <w:name w:val="Zwykły tekst Znak"/>
    <w:basedOn w:val="Domylnaczcionkaakapitu"/>
    <w:link w:val="Zwykytekst"/>
    <w:uiPriority w:val="99"/>
    <w:qFormat/>
    <w:rsid w:val="009D2A2D"/>
    <w:rPr>
      <w:rFonts w:ascii="Courier New" w:eastAsia="Times New Roman" w:hAnsi="Courier New" w:cs="Courier New"/>
      <w:sz w:val="20"/>
      <w:szCs w:val="20"/>
      <w:lang w:eastAsia="pl-PL"/>
    </w:rPr>
  </w:style>
  <w:style w:type="character" w:styleId="Odwoaniedokomentarza">
    <w:name w:val="annotation reference"/>
    <w:uiPriority w:val="99"/>
    <w:semiHidden/>
    <w:qFormat/>
    <w:rsid w:val="009D2A2D"/>
    <w:rPr>
      <w:rFonts w:cs="Times New Roman"/>
      <w:sz w:val="16"/>
    </w:rPr>
  </w:style>
  <w:style w:type="character" w:customStyle="1" w:styleId="TekstkomentarzaZnak">
    <w:name w:val="Tekst komentarza Znak"/>
    <w:basedOn w:val="Domylnaczcionkaakapitu"/>
    <w:link w:val="Tekstkomentarza"/>
    <w:uiPriority w:val="99"/>
    <w:qFormat/>
    <w:rsid w:val="009D2A2D"/>
    <w:rPr>
      <w:rFonts w:ascii="Tahoma" w:eastAsia="Times New Roman" w:hAnsi="Tahoma" w:cs="Times New Roman"/>
      <w:sz w:val="20"/>
      <w:szCs w:val="20"/>
      <w:lang w:eastAsia="pl-PL"/>
    </w:rPr>
  </w:style>
  <w:style w:type="character" w:customStyle="1" w:styleId="TekstdymkaZnak">
    <w:name w:val="Tekst dymka Znak"/>
    <w:basedOn w:val="Domylnaczcionkaakapitu"/>
    <w:link w:val="Tekstdymka"/>
    <w:uiPriority w:val="99"/>
    <w:semiHidden/>
    <w:qFormat/>
    <w:rsid w:val="009D2A2D"/>
    <w:rPr>
      <w:rFonts w:ascii="Tahoma" w:eastAsia="Times New Roman" w:hAnsi="Tahoma" w:cs="Times New Roman"/>
      <w:sz w:val="16"/>
      <w:szCs w:val="16"/>
      <w:lang w:eastAsia="pl-PL"/>
    </w:rPr>
  </w:style>
  <w:style w:type="character" w:customStyle="1" w:styleId="Zakotwiczenieprzypisudolnego">
    <w:name w:val="Zakotwiczenie przypisu dolnego"/>
    <w:rPr>
      <w:rFonts w:cs="Times New Roman"/>
      <w:sz w:val="20"/>
      <w:vertAlign w:val="superscript"/>
    </w:rPr>
  </w:style>
  <w:style w:type="character" w:customStyle="1" w:styleId="FootnoteCharacters">
    <w:name w:val="Footnote Characters"/>
    <w:uiPriority w:val="99"/>
    <w:qFormat/>
    <w:rsid w:val="009D2A2D"/>
    <w:rPr>
      <w:rFonts w:cs="Times New Roman"/>
      <w:sz w:val="20"/>
      <w:vertAlign w:val="superscript"/>
    </w:rPr>
  </w:style>
  <w:style w:type="character" w:styleId="Numerstrony">
    <w:name w:val="page number"/>
    <w:uiPriority w:val="99"/>
    <w:qFormat/>
    <w:rsid w:val="009D2A2D"/>
    <w:rPr>
      <w:rFonts w:cs="Times New Roman"/>
    </w:rPr>
  </w:style>
  <w:style w:type="character" w:customStyle="1" w:styleId="LegendaZnak">
    <w:name w:val="Legenda Znak"/>
    <w:basedOn w:val="Domylnaczcionkaakapitu"/>
    <w:link w:val="Legenda"/>
    <w:uiPriority w:val="99"/>
    <w:qFormat/>
    <w:rsid w:val="009D2A2D"/>
    <w:rPr>
      <w:rFonts w:ascii="Times New Roman" w:eastAsia="Times New Roman" w:hAnsi="Times New Roman" w:cs="Times New Roman"/>
      <w:b/>
      <w:bCs/>
      <w:i/>
      <w:iCs/>
      <w:sz w:val="24"/>
      <w:szCs w:val="24"/>
      <w:lang w:eastAsia="pl-PL"/>
    </w:rPr>
  </w:style>
  <w:style w:type="character" w:customStyle="1" w:styleId="TematkomentarzaZnak">
    <w:name w:val="Temat komentarza Znak"/>
    <w:basedOn w:val="TekstkomentarzaZnak"/>
    <w:link w:val="Tematkomentarza"/>
    <w:uiPriority w:val="99"/>
    <w:semiHidden/>
    <w:qFormat/>
    <w:rsid w:val="009D2A2D"/>
    <w:rPr>
      <w:rFonts w:ascii="Times New Roman" w:eastAsia="Times New Roman" w:hAnsi="Times New Roman" w:cs="Times New Roman"/>
      <w:b/>
      <w:bCs/>
      <w:sz w:val="20"/>
      <w:szCs w:val="20"/>
      <w:lang w:eastAsia="pl-PL"/>
    </w:rPr>
  </w:style>
  <w:style w:type="character" w:customStyle="1" w:styleId="NagwekZnak">
    <w:name w:val="Nagłówek Znak"/>
    <w:basedOn w:val="Domylnaczcionkaakapitu"/>
    <w:link w:val="Nagwek"/>
    <w:uiPriority w:val="99"/>
    <w:qFormat/>
    <w:rsid w:val="009D2A2D"/>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uiPriority w:val="99"/>
    <w:qFormat/>
    <w:rsid w:val="009D2A2D"/>
    <w:rPr>
      <w:rFonts w:ascii="Times New Roman" w:eastAsia="Times New Roman" w:hAnsi="Times New Roman" w:cs="Times New Roman"/>
      <w:sz w:val="16"/>
      <w:szCs w:val="16"/>
      <w:lang w:eastAsia="pl-PL"/>
    </w:rPr>
  </w:style>
  <w:style w:type="character" w:customStyle="1" w:styleId="apple-style-span">
    <w:name w:val="apple-style-span"/>
    <w:qFormat/>
    <w:rsid w:val="009D2A2D"/>
    <w:rPr>
      <w:rFonts w:cs="Times New Roman"/>
    </w:rPr>
  </w:style>
  <w:style w:type="character" w:customStyle="1" w:styleId="PodtytuZnak">
    <w:name w:val="Podtytuł Znak"/>
    <w:basedOn w:val="Domylnaczcionkaakapitu"/>
    <w:link w:val="Podtytu"/>
    <w:uiPriority w:val="11"/>
    <w:qFormat/>
    <w:rsid w:val="009D2A2D"/>
    <w:rPr>
      <w:rFonts w:ascii="Arial" w:eastAsia="Times New Roman" w:hAnsi="Arial" w:cs="Arial"/>
      <w:b/>
      <w:bCs/>
      <w:szCs w:val="24"/>
      <w:lang w:eastAsia="pl-PL"/>
    </w:rPr>
  </w:style>
  <w:style w:type="character" w:customStyle="1" w:styleId="TekstprzypisukocowegoZnak">
    <w:name w:val="Tekst przypisu końcowego Znak"/>
    <w:basedOn w:val="Domylnaczcionkaakapitu"/>
    <w:link w:val="Tekstprzypisukocowego"/>
    <w:uiPriority w:val="99"/>
    <w:semiHidden/>
    <w:qFormat/>
    <w:rsid w:val="009D2A2D"/>
    <w:rPr>
      <w:rFonts w:ascii="Times New Roman" w:eastAsia="Times New Roman" w:hAnsi="Times New Roman" w:cs="Times New Roman"/>
      <w:sz w:val="20"/>
      <w:szCs w:val="20"/>
      <w:lang w:eastAsia="pl-PL"/>
    </w:rPr>
  </w:style>
  <w:style w:type="character" w:customStyle="1" w:styleId="MapadokumentuZnak">
    <w:name w:val="Mapa dokumentu Znak"/>
    <w:basedOn w:val="Domylnaczcionkaakapitu"/>
    <w:link w:val="Mapadokumentu"/>
    <w:uiPriority w:val="99"/>
    <w:qFormat/>
    <w:rsid w:val="009D2A2D"/>
    <w:rPr>
      <w:rFonts w:ascii="Tahoma" w:eastAsia="Times New Roman" w:hAnsi="Tahoma" w:cs="Tahoma"/>
      <w:sz w:val="16"/>
      <w:szCs w:val="16"/>
      <w:lang w:eastAsia="pl-PL"/>
    </w:rPr>
  </w:style>
  <w:style w:type="character" w:customStyle="1" w:styleId="ZnakZnak13">
    <w:name w:val="Znak Znak13"/>
    <w:qFormat/>
    <w:locked/>
    <w:rsid w:val="009D2A2D"/>
    <w:rPr>
      <w:rFonts w:ascii="Arial" w:hAnsi="Arial"/>
      <w:b/>
      <w:sz w:val="22"/>
      <w:lang w:val="pl-PL" w:eastAsia="pl-PL"/>
    </w:rPr>
  </w:style>
  <w:style w:type="character" w:customStyle="1" w:styleId="ZnakZnak8">
    <w:name w:val="Znak Znak8"/>
    <w:qFormat/>
    <w:locked/>
    <w:rsid w:val="009D2A2D"/>
    <w:rPr>
      <w:sz w:val="24"/>
      <w:lang w:val="pl-PL" w:eastAsia="pl-PL"/>
    </w:rPr>
  </w:style>
  <w:style w:type="character" w:customStyle="1" w:styleId="FontStyle17">
    <w:name w:val="Font Style17"/>
    <w:qFormat/>
    <w:rsid w:val="009D2A2D"/>
    <w:rPr>
      <w:rFonts w:ascii="Arial Unicode MS" w:eastAsia="Times New Roman" w:hAnsi="Arial Unicode MS"/>
      <w:sz w:val="18"/>
    </w:rPr>
  </w:style>
  <w:style w:type="character" w:styleId="UyteHipercze">
    <w:name w:val="FollowedHyperlink"/>
    <w:uiPriority w:val="99"/>
    <w:semiHidden/>
    <w:unhideWhenUsed/>
    <w:qFormat/>
    <w:rsid w:val="009D2A2D"/>
    <w:rPr>
      <w:rFonts w:cs="Times New Roman"/>
      <w:color w:val="800080"/>
      <w:u w:val="single"/>
    </w:rPr>
  </w:style>
  <w:style w:type="character" w:customStyle="1" w:styleId="NormalBoldChar">
    <w:name w:val="NormalBold Char"/>
    <w:link w:val="NormalBold"/>
    <w:qFormat/>
    <w:locked/>
    <w:rsid w:val="009D2A2D"/>
    <w:rPr>
      <w:rFonts w:ascii="Times New Roman" w:eastAsia="Times New Roman" w:hAnsi="Times New Roman" w:cs="Times New Roman"/>
      <w:b/>
      <w:sz w:val="24"/>
      <w:lang w:eastAsia="en-GB"/>
    </w:rPr>
  </w:style>
  <w:style w:type="character" w:customStyle="1" w:styleId="DeltaViewInsertion">
    <w:name w:val="DeltaView Insertion"/>
    <w:qFormat/>
    <w:rsid w:val="009D2A2D"/>
    <w:rPr>
      <w:b/>
      <w:i/>
      <w:spacing w:val="0"/>
    </w:rPr>
  </w:style>
  <w:style w:type="character" w:customStyle="1" w:styleId="Wyrnienie">
    <w:name w:val="Wyróżnienie"/>
    <w:uiPriority w:val="20"/>
    <w:qFormat/>
    <w:rsid w:val="009D2A2D"/>
    <w:rPr>
      <w:rFonts w:cs="Times New Roman"/>
      <w:i/>
    </w:rPr>
  </w:style>
  <w:style w:type="character" w:customStyle="1" w:styleId="Teksttreci">
    <w:name w:val="Tekst treści_"/>
    <w:link w:val="Teksttreci0"/>
    <w:qFormat/>
    <w:locked/>
    <w:rsid w:val="009D2A2D"/>
    <w:rPr>
      <w:rFonts w:ascii="Verdana" w:hAnsi="Verdana"/>
      <w:sz w:val="19"/>
      <w:shd w:val="clear" w:color="auto" w:fill="FFFFFF"/>
    </w:rPr>
  </w:style>
  <w:style w:type="character" w:customStyle="1" w:styleId="TeksttreciPogrubienie">
    <w:name w:val="Tekst treści + Pogrubienie"/>
    <w:qFormat/>
    <w:rsid w:val="009D2A2D"/>
    <w:rPr>
      <w:rFonts w:ascii="Verdana" w:hAnsi="Verdana"/>
      <w:spacing w:val="0"/>
      <w:sz w:val="19"/>
      <w:shd w:val="clear" w:color="auto" w:fill="FFFFFF"/>
    </w:rPr>
  </w:style>
  <w:style w:type="character" w:customStyle="1" w:styleId="Nagwek30">
    <w:name w:val="Nagłówek #3_"/>
    <w:link w:val="Nagwek30"/>
    <w:qFormat/>
    <w:locked/>
    <w:rsid w:val="009D2A2D"/>
    <w:rPr>
      <w:rFonts w:ascii="Verdana" w:hAnsi="Verdana"/>
      <w:sz w:val="19"/>
      <w:shd w:val="clear" w:color="auto" w:fill="FFFFFF"/>
    </w:rPr>
  </w:style>
  <w:style w:type="character" w:customStyle="1" w:styleId="Nagwek3Arial">
    <w:name w:val="Nagłówek #3 + Arial"/>
    <w:qFormat/>
    <w:rsid w:val="009D2A2D"/>
    <w:rPr>
      <w:rFonts w:ascii="Arial" w:hAnsi="Arial"/>
      <w:i/>
      <w:sz w:val="19"/>
      <w:shd w:val="clear" w:color="auto" w:fill="FFFFFF"/>
    </w:rPr>
  </w:style>
  <w:style w:type="character" w:customStyle="1" w:styleId="Teksttreci4">
    <w:name w:val="Tekst treści (4)_"/>
    <w:link w:val="Teksttreci40"/>
    <w:qFormat/>
    <w:locked/>
    <w:rsid w:val="009D2A2D"/>
    <w:rPr>
      <w:rFonts w:ascii="Verdana" w:hAnsi="Verdana"/>
      <w:sz w:val="19"/>
      <w:shd w:val="clear" w:color="auto" w:fill="FFFFFF"/>
    </w:rPr>
  </w:style>
  <w:style w:type="character" w:customStyle="1" w:styleId="Teksttreci8">
    <w:name w:val="Tekst treści (8)_"/>
    <w:link w:val="Teksttreci80"/>
    <w:qFormat/>
    <w:locked/>
    <w:rsid w:val="009D2A2D"/>
    <w:rPr>
      <w:rFonts w:ascii="Verdana" w:hAnsi="Verdana"/>
      <w:sz w:val="28"/>
      <w:shd w:val="clear" w:color="auto" w:fill="FFFFFF"/>
    </w:rPr>
  </w:style>
  <w:style w:type="character" w:customStyle="1" w:styleId="AkapitzlistZnak">
    <w:name w:val="Akapit z listą Znak"/>
    <w:link w:val="Akapitzlist"/>
    <w:uiPriority w:val="99"/>
    <w:qFormat/>
    <w:locked/>
    <w:rsid w:val="009D2A2D"/>
    <w:rPr>
      <w:rFonts w:ascii="Times New Roman" w:eastAsia="Times New Roman" w:hAnsi="Times New Roman" w:cs="Times New Roman"/>
      <w:sz w:val="24"/>
      <w:szCs w:val="24"/>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unhideWhenUsed/>
    <w:qFormat/>
    <w:rsid w:val="009D2A2D"/>
    <w:rPr>
      <w:rFonts w:cs="Times New Roman"/>
      <w:vertAlign w:val="superscript"/>
    </w:rPr>
  </w:style>
  <w:style w:type="character" w:customStyle="1" w:styleId="Nierozpoznanawzmianka1">
    <w:name w:val="Nierozpoznana wzmianka1"/>
    <w:uiPriority w:val="99"/>
    <w:semiHidden/>
    <w:unhideWhenUsed/>
    <w:qFormat/>
    <w:rsid w:val="009D2A2D"/>
    <w:rPr>
      <w:color w:val="605E5C"/>
      <w:shd w:val="clear" w:color="auto" w:fill="E1DFDD"/>
    </w:rPr>
  </w:style>
  <w:style w:type="character" w:styleId="Pogrubienie">
    <w:name w:val="Strong"/>
    <w:uiPriority w:val="22"/>
    <w:qFormat/>
    <w:rsid w:val="009D2A2D"/>
    <w:rPr>
      <w:rFonts w:cs="Times New Roman"/>
      <w:b/>
    </w:rPr>
  </w:style>
  <w:style w:type="character" w:customStyle="1" w:styleId="Znakiprzypiswdolnych">
    <w:name w:val="Znaki przypisów dolnych"/>
    <w:qFormat/>
    <w:rsid w:val="009D2A2D"/>
    <w:rPr>
      <w:sz w:val="20"/>
      <w:vertAlign w:val="superscript"/>
    </w:rPr>
  </w:style>
  <w:style w:type="character" w:customStyle="1" w:styleId="WW8Num45z5">
    <w:name w:val="WW8Num45z5"/>
    <w:qFormat/>
    <w:rsid w:val="009D2A2D"/>
  </w:style>
  <w:style w:type="character" w:customStyle="1" w:styleId="WW8Num17z2">
    <w:name w:val="WW8Num17z2"/>
    <w:qFormat/>
    <w:rsid w:val="009D2A2D"/>
  </w:style>
  <w:style w:type="paragraph" w:styleId="Nagwek">
    <w:name w:val="header"/>
    <w:basedOn w:val="Normalny"/>
    <w:next w:val="Tekstpodstawowy"/>
    <w:link w:val="NagwekZnak"/>
    <w:uiPriority w:val="99"/>
    <w:rsid w:val="009D2A2D"/>
    <w:pPr>
      <w:tabs>
        <w:tab w:val="center" w:pos="4536"/>
        <w:tab w:val="right" w:pos="9072"/>
      </w:tabs>
    </w:pPr>
  </w:style>
  <w:style w:type="paragraph" w:styleId="Tekstpodstawowy">
    <w:name w:val="Body Text"/>
    <w:basedOn w:val="Normalny"/>
    <w:link w:val="TekstpodstawowyZnak"/>
    <w:uiPriority w:val="99"/>
    <w:rsid w:val="009D2A2D"/>
    <w:pPr>
      <w:jc w:val="both"/>
    </w:pPr>
    <w:rPr>
      <w:rFonts w:ascii="Arial" w:hAnsi="Arial"/>
      <w:b/>
      <w:sz w:val="22"/>
      <w:szCs w:val="20"/>
    </w:rPr>
  </w:style>
  <w:style w:type="paragraph" w:styleId="Lista">
    <w:name w:val="List"/>
    <w:basedOn w:val="Normalny"/>
    <w:uiPriority w:val="99"/>
    <w:rsid w:val="009D2A2D"/>
    <w:pPr>
      <w:ind w:left="283" w:hanging="283"/>
    </w:pPr>
  </w:style>
  <w:style w:type="paragraph" w:styleId="Legenda">
    <w:name w:val="caption"/>
    <w:basedOn w:val="Normalny"/>
    <w:link w:val="LegendaZnak"/>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customStyle="1" w:styleId="pkt">
    <w:name w:val="pkt"/>
    <w:basedOn w:val="Normalny"/>
    <w:qFormat/>
    <w:rsid w:val="009D2A2D"/>
    <w:pPr>
      <w:spacing w:before="60" w:after="60"/>
      <w:ind w:left="851" w:hanging="295"/>
      <w:jc w:val="both"/>
    </w:pPr>
    <w:rPr>
      <w:szCs w:val="20"/>
    </w:rPr>
  </w:style>
  <w:style w:type="paragraph" w:customStyle="1" w:styleId="pkt1">
    <w:name w:val="pkt1"/>
    <w:basedOn w:val="pkt"/>
    <w:qFormat/>
    <w:rsid w:val="009D2A2D"/>
    <w:pPr>
      <w:ind w:left="850" w:hanging="425"/>
    </w:pPr>
  </w:style>
  <w:style w:type="paragraph" w:styleId="Tytu">
    <w:name w:val="Title"/>
    <w:basedOn w:val="Normalny"/>
    <w:link w:val="TytuZnak"/>
    <w:uiPriority w:val="10"/>
    <w:qFormat/>
    <w:rsid w:val="009D2A2D"/>
    <w:pPr>
      <w:jc w:val="center"/>
    </w:pPr>
    <w:rPr>
      <w:rFonts w:ascii="Arial" w:hAnsi="Arial"/>
      <w:b/>
      <w:sz w:val="22"/>
      <w:szCs w:val="20"/>
    </w:rPr>
  </w:style>
  <w:style w:type="paragraph" w:styleId="Tekstpodstawowy2">
    <w:name w:val="Body Text 2"/>
    <w:basedOn w:val="Normalny"/>
    <w:link w:val="Tekstpodstawowy2Znak"/>
    <w:uiPriority w:val="99"/>
    <w:qFormat/>
    <w:rsid w:val="009D2A2D"/>
    <w:pPr>
      <w:jc w:val="both"/>
    </w:pPr>
    <w:rPr>
      <w:rFonts w:ascii="Arial" w:hAnsi="Arial"/>
      <w:sz w:val="20"/>
      <w:szCs w:val="20"/>
    </w:rPr>
  </w:style>
  <w:style w:type="paragraph" w:customStyle="1" w:styleId="Gwkaistopka">
    <w:name w:val="Główka i stopka"/>
    <w:basedOn w:val="Normalny"/>
    <w:qFormat/>
  </w:style>
  <w:style w:type="paragraph" w:styleId="Stopka">
    <w:name w:val="footer"/>
    <w:basedOn w:val="Normalny"/>
    <w:link w:val="StopkaZnak"/>
    <w:uiPriority w:val="99"/>
    <w:rsid w:val="009D2A2D"/>
    <w:pPr>
      <w:tabs>
        <w:tab w:val="center" w:pos="4536"/>
        <w:tab w:val="right" w:pos="9072"/>
      </w:tabs>
    </w:pPr>
    <w:rPr>
      <w:rFonts w:ascii="Tahoma" w:hAnsi="Tahoma"/>
      <w:sz w:val="20"/>
      <w:szCs w:val="20"/>
    </w:rPr>
  </w:style>
  <w:style w:type="paragraph" w:styleId="Tekstpodstawowy3">
    <w:name w:val="Body Text 3"/>
    <w:basedOn w:val="Normalny"/>
    <w:link w:val="Tekstpodstawowy3Znak"/>
    <w:uiPriority w:val="99"/>
    <w:qFormat/>
    <w:rsid w:val="009D2A2D"/>
    <w:pPr>
      <w:spacing w:after="120"/>
    </w:pPr>
    <w:rPr>
      <w:sz w:val="16"/>
      <w:szCs w:val="16"/>
    </w:rPr>
  </w:style>
  <w:style w:type="paragraph" w:styleId="NormalnyWeb">
    <w:name w:val="Normal (Web)"/>
    <w:basedOn w:val="Normalny"/>
    <w:uiPriority w:val="99"/>
    <w:qFormat/>
    <w:rsid w:val="009D2A2D"/>
    <w:pPr>
      <w:spacing w:beforeAutospacing="1" w:afterAutospacing="1"/>
      <w:jc w:val="both"/>
    </w:pPr>
    <w:rPr>
      <w:sz w:val="20"/>
      <w:szCs w:val="20"/>
    </w:rPr>
  </w:style>
  <w:style w:type="paragraph" w:styleId="Tekstpodstawowywcity">
    <w:name w:val="Body Text Indent"/>
    <w:basedOn w:val="Normalny"/>
    <w:link w:val="TekstpodstawowywcityZnak"/>
    <w:uiPriority w:val="99"/>
    <w:rsid w:val="009D2A2D"/>
    <w:pPr>
      <w:spacing w:after="120"/>
      <w:ind w:left="283"/>
    </w:pPr>
  </w:style>
  <w:style w:type="paragraph" w:styleId="Tekstpodstawowywcity2">
    <w:name w:val="Body Text Indent 2"/>
    <w:basedOn w:val="Normalny"/>
    <w:link w:val="Tekstpodstawowywcity2Znak"/>
    <w:uiPriority w:val="99"/>
    <w:qFormat/>
    <w:rsid w:val="009D2A2D"/>
    <w:pPr>
      <w:spacing w:after="120" w:line="480" w:lineRule="auto"/>
      <w:ind w:left="283"/>
    </w:pPr>
  </w:style>
  <w:style w:type="paragraph" w:styleId="Tekstprzypisudolnego">
    <w:name w:val="footnote text"/>
    <w:basedOn w:val="Normalny"/>
    <w:link w:val="TekstprzypisudolnegoZnak"/>
    <w:uiPriority w:val="99"/>
    <w:semiHidden/>
    <w:rsid w:val="009D2A2D"/>
    <w:rPr>
      <w:rFonts w:ascii="Tahoma" w:hAnsi="Tahoma"/>
      <w:sz w:val="20"/>
      <w:szCs w:val="20"/>
    </w:rPr>
  </w:style>
  <w:style w:type="paragraph" w:styleId="Zwykytekst">
    <w:name w:val="Plain Text"/>
    <w:basedOn w:val="Normalny"/>
    <w:link w:val="ZwykytekstZnak"/>
    <w:uiPriority w:val="99"/>
    <w:qFormat/>
    <w:rsid w:val="009D2A2D"/>
    <w:rPr>
      <w:rFonts w:ascii="Courier New" w:hAnsi="Courier New" w:cs="Courier New"/>
      <w:sz w:val="20"/>
      <w:szCs w:val="20"/>
    </w:rPr>
  </w:style>
  <w:style w:type="paragraph" w:customStyle="1" w:styleId="wypunkt">
    <w:name w:val="wypunkt"/>
    <w:basedOn w:val="Normalny"/>
    <w:qFormat/>
    <w:rsid w:val="009D2A2D"/>
    <w:pPr>
      <w:tabs>
        <w:tab w:val="left" w:pos="0"/>
      </w:tabs>
      <w:spacing w:line="360" w:lineRule="auto"/>
      <w:jc w:val="both"/>
    </w:pPr>
    <w:rPr>
      <w:szCs w:val="20"/>
    </w:rPr>
  </w:style>
  <w:style w:type="paragraph" w:styleId="Tekstkomentarza">
    <w:name w:val="annotation text"/>
    <w:basedOn w:val="Normalny"/>
    <w:link w:val="TekstkomentarzaZnak"/>
    <w:uiPriority w:val="99"/>
    <w:qFormat/>
    <w:rsid w:val="009D2A2D"/>
    <w:rPr>
      <w:rFonts w:ascii="Tahoma" w:hAnsi="Tahoma"/>
      <w:sz w:val="20"/>
      <w:szCs w:val="20"/>
    </w:rPr>
  </w:style>
  <w:style w:type="paragraph" w:styleId="Tekstdymka">
    <w:name w:val="Balloon Text"/>
    <w:basedOn w:val="Normalny"/>
    <w:link w:val="TekstdymkaZnak"/>
    <w:uiPriority w:val="99"/>
    <w:semiHidden/>
    <w:qFormat/>
    <w:rsid w:val="009D2A2D"/>
    <w:rPr>
      <w:rFonts w:ascii="Tahoma" w:hAnsi="Tahoma"/>
      <w:sz w:val="16"/>
      <w:szCs w:val="16"/>
    </w:rPr>
  </w:style>
  <w:style w:type="paragraph" w:customStyle="1" w:styleId="ust">
    <w:name w:val="ust"/>
    <w:qFormat/>
    <w:rsid w:val="009D2A2D"/>
    <w:pPr>
      <w:spacing w:before="60" w:after="60"/>
      <w:ind w:left="426" w:hanging="284"/>
      <w:jc w:val="both"/>
    </w:pPr>
    <w:rPr>
      <w:rFonts w:ascii="Times New Roman" w:eastAsia="Times New Roman" w:hAnsi="Times New Roman" w:cs="Times New Roman"/>
      <w:sz w:val="24"/>
      <w:szCs w:val="20"/>
      <w:lang w:eastAsia="pl-PL"/>
    </w:rPr>
  </w:style>
  <w:style w:type="paragraph" w:customStyle="1" w:styleId="ustp">
    <w:name w:val="ustęp"/>
    <w:basedOn w:val="Normalny"/>
    <w:qFormat/>
    <w:rsid w:val="009D2A2D"/>
    <w:pPr>
      <w:tabs>
        <w:tab w:val="left" w:pos="1080"/>
      </w:tabs>
      <w:spacing w:after="120" w:line="312" w:lineRule="auto"/>
      <w:jc w:val="both"/>
    </w:pPr>
    <w:rPr>
      <w:sz w:val="26"/>
      <w:szCs w:val="20"/>
    </w:rPr>
  </w:style>
  <w:style w:type="paragraph" w:customStyle="1" w:styleId="tx">
    <w:name w:val="tx"/>
    <w:basedOn w:val="Normalny"/>
    <w:qFormat/>
    <w:rsid w:val="009D2A2D"/>
    <w:pPr>
      <w:spacing w:beforeAutospacing="1" w:afterAutospacing="1"/>
    </w:pPr>
    <w:rPr>
      <w:b/>
      <w:bCs/>
      <w:lang w:val="en-US" w:eastAsia="en-US"/>
    </w:rPr>
  </w:style>
  <w:style w:type="paragraph" w:styleId="Podpis">
    <w:name w:val="Signature"/>
    <w:basedOn w:val="Normalny"/>
    <w:next w:val="Normalny"/>
    <w:uiPriority w:val="99"/>
    <w:qFormat/>
    <w:rsid w:val="009D2A2D"/>
    <w:pPr>
      <w:jc w:val="right"/>
    </w:pPr>
    <w:rPr>
      <w:b/>
      <w:bCs/>
      <w:i/>
      <w:iCs/>
    </w:rPr>
  </w:style>
  <w:style w:type="paragraph" w:customStyle="1" w:styleId="ust1art">
    <w:name w:val="ust1 art"/>
    <w:qFormat/>
    <w:rsid w:val="009D2A2D"/>
    <w:pPr>
      <w:overflowPunct w:val="0"/>
      <w:spacing w:before="60" w:after="60"/>
      <w:ind w:left="1843" w:hanging="255"/>
      <w:jc w:val="both"/>
      <w:textAlignment w:val="baseline"/>
    </w:pPr>
    <w:rPr>
      <w:rFonts w:ascii="Times New Roman" w:eastAsia="Times New Roman"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qFormat/>
    <w:rsid w:val="009D2A2D"/>
    <w:rPr>
      <w:rFonts w:ascii="Times New Roman" w:hAnsi="Times New Roman"/>
      <w:b/>
      <w:bCs/>
    </w:rPr>
  </w:style>
  <w:style w:type="paragraph" w:styleId="Tekstpodstawowywcity3">
    <w:name w:val="Body Text Indent 3"/>
    <w:basedOn w:val="Normalny"/>
    <w:link w:val="Tekstpodstawowywcity3Znak"/>
    <w:uiPriority w:val="99"/>
    <w:qFormat/>
    <w:rsid w:val="009D2A2D"/>
    <w:pPr>
      <w:spacing w:after="120"/>
      <w:ind w:left="283"/>
    </w:pPr>
    <w:rPr>
      <w:sz w:val="16"/>
      <w:szCs w:val="16"/>
    </w:rPr>
  </w:style>
  <w:style w:type="paragraph" w:customStyle="1" w:styleId="CharZnakCharZnakCharZnakCharZnakZnakZnakZnak">
    <w:name w:val="Char Znak Char Znak Char Znak Char Znak Znak Znak Znak"/>
    <w:basedOn w:val="Normalny"/>
    <w:qFormat/>
    <w:rsid w:val="009D2A2D"/>
  </w:style>
  <w:style w:type="paragraph" w:styleId="Listapunktowana3">
    <w:name w:val="List Bullet 3"/>
    <w:basedOn w:val="Normalny"/>
    <w:autoRedefine/>
    <w:uiPriority w:val="99"/>
    <w:qFormat/>
    <w:rsid w:val="009D2A2D"/>
    <w:pPr>
      <w:tabs>
        <w:tab w:val="left" w:pos="643"/>
        <w:tab w:val="left" w:pos="720"/>
      </w:tabs>
    </w:pPr>
  </w:style>
  <w:style w:type="paragraph" w:styleId="Listapunktowana">
    <w:name w:val="List Bullet"/>
    <w:basedOn w:val="Normalny"/>
    <w:autoRedefine/>
    <w:uiPriority w:val="99"/>
    <w:qFormat/>
    <w:rsid w:val="009D2A2D"/>
    <w:pPr>
      <w:tabs>
        <w:tab w:val="left" w:pos="926"/>
      </w:tabs>
    </w:pPr>
  </w:style>
  <w:style w:type="paragraph" w:styleId="Listapunktowana2">
    <w:name w:val="List Bullet 2"/>
    <w:basedOn w:val="Normalny"/>
    <w:autoRedefine/>
    <w:uiPriority w:val="99"/>
    <w:qFormat/>
    <w:rsid w:val="009D2A2D"/>
    <w:pPr>
      <w:tabs>
        <w:tab w:val="left" w:pos="2340"/>
      </w:tabs>
    </w:pPr>
  </w:style>
  <w:style w:type="paragraph" w:styleId="Lista-kontynuacja">
    <w:name w:val="List Continue"/>
    <w:basedOn w:val="Normalny"/>
    <w:uiPriority w:val="99"/>
    <w:qFormat/>
    <w:rsid w:val="009D2A2D"/>
    <w:pPr>
      <w:spacing w:after="120"/>
      <w:ind w:left="283"/>
    </w:pPr>
  </w:style>
  <w:style w:type="paragraph" w:styleId="Lista-kontynuacja2">
    <w:name w:val="List Continue 2"/>
    <w:basedOn w:val="Normalny"/>
    <w:uiPriority w:val="99"/>
    <w:qFormat/>
    <w:rsid w:val="009D2A2D"/>
    <w:pPr>
      <w:spacing w:after="120"/>
      <w:ind w:left="566"/>
    </w:pPr>
  </w:style>
  <w:style w:type="paragraph" w:customStyle="1" w:styleId="CharZnakCharZnakCharZnakCharZnak">
    <w:name w:val="Char Znak Char Znak Char Znak Char Znak"/>
    <w:basedOn w:val="Normalny"/>
    <w:qFormat/>
    <w:rsid w:val="009D2A2D"/>
  </w:style>
  <w:style w:type="paragraph" w:customStyle="1" w:styleId="CharZnakCharZnakCharZnakCharZnak1">
    <w:name w:val="Char Znak Char Znak Char Znak Char Znak1"/>
    <w:basedOn w:val="Normalny"/>
    <w:qFormat/>
    <w:rsid w:val="009D2A2D"/>
  </w:style>
  <w:style w:type="paragraph" w:customStyle="1" w:styleId="CharZnakCharZnakCharZnakCharZnakZnakZnakZnakZnakZnakZnak">
    <w:name w:val="Char Znak Char Znak Char Znak Char Znak Znak Znak Znak Znak Znak Znak"/>
    <w:basedOn w:val="Normalny"/>
    <w:qFormat/>
    <w:rsid w:val="009D2A2D"/>
  </w:style>
  <w:style w:type="paragraph" w:customStyle="1" w:styleId="Default">
    <w:name w:val="Default"/>
    <w:qFormat/>
    <w:rsid w:val="009D2A2D"/>
    <w:rPr>
      <w:rFonts w:ascii="Times New Roman" w:eastAsia="Times New Roman" w:hAnsi="Times New Roman" w:cs="Times New Roman"/>
      <w:color w:val="000000"/>
      <w:sz w:val="24"/>
      <w:szCs w:val="24"/>
      <w:lang w:eastAsia="pl-PL"/>
    </w:rPr>
  </w:style>
  <w:style w:type="paragraph" w:styleId="Akapitzlist">
    <w:name w:val="List Paragraph"/>
    <w:basedOn w:val="Normalny"/>
    <w:link w:val="AkapitzlistZnak"/>
    <w:uiPriority w:val="99"/>
    <w:qFormat/>
    <w:rsid w:val="009D2A2D"/>
    <w:pPr>
      <w:ind w:left="708"/>
    </w:pPr>
  </w:style>
  <w:style w:type="paragraph" w:customStyle="1" w:styleId="Tekstpodstawowy21">
    <w:name w:val="Tekst podstawowy 21"/>
    <w:basedOn w:val="Normalny"/>
    <w:qFormat/>
    <w:rsid w:val="009D2A2D"/>
    <w:pPr>
      <w:overflowPunct w:val="0"/>
      <w:jc w:val="center"/>
      <w:textAlignment w:val="baseline"/>
    </w:pPr>
    <w:rPr>
      <w:rFonts w:ascii="Tahoma" w:hAnsi="Tahoma"/>
      <w:smallCaps/>
      <w:shadow/>
      <w:kern w:val="2"/>
      <w:sz w:val="20"/>
      <w:szCs w:val="20"/>
    </w:rPr>
  </w:style>
  <w:style w:type="paragraph" w:customStyle="1" w:styleId="Tekstpodstawowywcity21">
    <w:name w:val="Tekst podstawowy wcięty 21"/>
    <w:basedOn w:val="Normalny"/>
    <w:qFormat/>
    <w:rsid w:val="009D2A2D"/>
    <w:pPr>
      <w:suppressAutoHyphens/>
      <w:ind w:left="360"/>
    </w:pPr>
    <w:rPr>
      <w:rFonts w:ascii="Arial" w:hAnsi="Arial" w:cs="Arial"/>
      <w:sz w:val="22"/>
      <w:szCs w:val="20"/>
      <w:lang w:eastAsia="ar-SA"/>
    </w:rPr>
  </w:style>
  <w:style w:type="paragraph" w:customStyle="1" w:styleId="Tekstpodstawowywcity31">
    <w:name w:val="Tekst podstawowy wcięty 31"/>
    <w:basedOn w:val="Normalny"/>
    <w:qFormat/>
    <w:rsid w:val="009D2A2D"/>
    <w:pPr>
      <w:suppressAutoHyphens/>
      <w:ind w:left="360"/>
      <w:jc w:val="both"/>
    </w:pPr>
    <w:rPr>
      <w:rFonts w:ascii="Arial" w:hAnsi="Arial"/>
      <w:color w:val="000000"/>
      <w:sz w:val="22"/>
      <w:lang w:eastAsia="ar-SA"/>
    </w:rPr>
  </w:style>
  <w:style w:type="paragraph" w:customStyle="1" w:styleId="Tekstpodstawowywcity32">
    <w:name w:val="Tekst podstawowy wcięty 32"/>
    <w:basedOn w:val="Normalny"/>
    <w:qFormat/>
    <w:rsid w:val="009D2A2D"/>
    <w:pPr>
      <w:suppressAutoHyphens/>
      <w:ind w:left="360"/>
    </w:pPr>
    <w:rPr>
      <w:rFonts w:ascii="Arial" w:hAnsi="Arial"/>
      <w:i/>
      <w:color w:val="000000"/>
      <w:sz w:val="22"/>
      <w:lang w:eastAsia="ar-SA"/>
    </w:rPr>
  </w:style>
  <w:style w:type="paragraph" w:customStyle="1" w:styleId="Normalny4">
    <w:name w:val="Normalny+4"/>
    <w:basedOn w:val="Default"/>
    <w:next w:val="Default"/>
    <w:qFormat/>
    <w:rsid w:val="009D2A2D"/>
    <w:rPr>
      <w:rFonts w:ascii="Arial" w:hAnsi="Arial"/>
      <w:color w:val="auto"/>
    </w:rPr>
  </w:style>
  <w:style w:type="paragraph" w:customStyle="1" w:styleId="Tekstpodstawowy23">
    <w:name w:val="Tekst podstawowy 2+3"/>
    <w:basedOn w:val="Default"/>
    <w:next w:val="Default"/>
    <w:qFormat/>
    <w:rsid w:val="009D2A2D"/>
    <w:rPr>
      <w:rFonts w:ascii="Arial" w:hAnsi="Arial"/>
      <w:color w:val="auto"/>
    </w:rPr>
  </w:style>
  <w:style w:type="paragraph" w:customStyle="1" w:styleId="arimr">
    <w:name w:val="arimr"/>
    <w:basedOn w:val="Normalny"/>
    <w:qFormat/>
    <w:rsid w:val="009D2A2D"/>
    <w:pPr>
      <w:widowControl w:val="0"/>
      <w:snapToGrid w:val="0"/>
      <w:spacing w:line="360" w:lineRule="auto"/>
    </w:pPr>
    <w:rPr>
      <w:szCs w:val="20"/>
      <w:lang w:val="en-US"/>
    </w:rPr>
  </w:style>
  <w:style w:type="paragraph" w:customStyle="1" w:styleId="Tytu0">
    <w:name w:val="Tytu?"/>
    <w:basedOn w:val="Normalny"/>
    <w:qFormat/>
    <w:rsid w:val="009D2A2D"/>
    <w:pPr>
      <w:overflowPunct w:val="0"/>
      <w:jc w:val="center"/>
    </w:pPr>
    <w:rPr>
      <w:b/>
      <w:szCs w:val="20"/>
    </w:rPr>
  </w:style>
  <w:style w:type="paragraph" w:styleId="Podtytu">
    <w:name w:val="Subtitle"/>
    <w:basedOn w:val="Normalny"/>
    <w:link w:val="PodtytuZnak"/>
    <w:uiPriority w:val="11"/>
    <w:qFormat/>
    <w:rsid w:val="009D2A2D"/>
    <w:rPr>
      <w:rFonts w:ascii="Arial" w:hAnsi="Arial" w:cs="Arial"/>
      <w:b/>
      <w:bCs/>
      <w:sz w:val="22"/>
    </w:rPr>
  </w:style>
  <w:style w:type="paragraph" w:styleId="Tekstprzypisukocowego">
    <w:name w:val="endnote text"/>
    <w:basedOn w:val="Normalny"/>
    <w:link w:val="TekstprzypisukocowegoZnak"/>
    <w:uiPriority w:val="99"/>
    <w:semiHidden/>
    <w:rsid w:val="009D2A2D"/>
    <w:rPr>
      <w:sz w:val="20"/>
      <w:szCs w:val="20"/>
    </w:rPr>
  </w:style>
  <w:style w:type="paragraph" w:customStyle="1" w:styleId="paragraf">
    <w:name w:val="paragraf"/>
    <w:basedOn w:val="Normalny"/>
    <w:qFormat/>
    <w:rsid w:val="009D2A2D"/>
    <w:pPr>
      <w:keepNext/>
      <w:spacing w:before="240" w:after="120" w:line="312" w:lineRule="auto"/>
      <w:jc w:val="center"/>
    </w:pPr>
    <w:rPr>
      <w:b/>
      <w:sz w:val="26"/>
      <w:szCs w:val="20"/>
    </w:rPr>
  </w:style>
  <w:style w:type="paragraph" w:customStyle="1" w:styleId="litera">
    <w:name w:val="litera"/>
    <w:basedOn w:val="Normalny"/>
    <w:qFormat/>
    <w:rsid w:val="009D2A2D"/>
    <w:pPr>
      <w:tabs>
        <w:tab w:val="left" w:pos="720"/>
      </w:tabs>
      <w:spacing w:after="120" w:line="288" w:lineRule="auto"/>
      <w:ind w:left="720" w:hanging="432"/>
      <w:jc w:val="both"/>
    </w:pPr>
    <w:rPr>
      <w:sz w:val="26"/>
      <w:szCs w:val="20"/>
    </w:rPr>
  </w:style>
  <w:style w:type="paragraph" w:customStyle="1" w:styleId="podpisy">
    <w:name w:val="podpisy"/>
    <w:basedOn w:val="Normalny"/>
    <w:qFormat/>
    <w:rsid w:val="009D2A2D"/>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qFormat/>
    <w:rsid w:val="009D2A2D"/>
    <w:pPr>
      <w:suppressAutoHyphens/>
      <w:overflowPunct w:val="0"/>
      <w:spacing w:after="120" w:line="480" w:lineRule="auto"/>
    </w:pPr>
    <w:rPr>
      <w:sz w:val="20"/>
      <w:szCs w:val="20"/>
      <w:lang w:eastAsia="ar-SA"/>
    </w:rPr>
  </w:style>
  <w:style w:type="paragraph" w:customStyle="1" w:styleId="Akapitzlist1">
    <w:name w:val="Akapit z listą1"/>
    <w:basedOn w:val="Normalny"/>
    <w:qFormat/>
    <w:rsid w:val="009D2A2D"/>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uiPriority w:val="99"/>
    <w:qFormat/>
    <w:rsid w:val="009D2A2D"/>
    <w:rPr>
      <w:rFonts w:ascii="Tahoma" w:hAnsi="Tahoma" w:cs="Tahoma"/>
      <w:sz w:val="16"/>
      <w:szCs w:val="16"/>
    </w:rPr>
  </w:style>
  <w:style w:type="paragraph" w:customStyle="1" w:styleId="ZnakZnak1">
    <w:name w:val="Znak Znak1"/>
    <w:basedOn w:val="Normalny"/>
    <w:uiPriority w:val="99"/>
    <w:qFormat/>
    <w:rsid w:val="009D2A2D"/>
    <w:rPr>
      <w:rFonts w:ascii="Arial" w:hAnsi="Arial" w:cs="Arial"/>
    </w:rPr>
  </w:style>
  <w:style w:type="paragraph" w:styleId="Spistreci1">
    <w:name w:val="toc 1"/>
    <w:basedOn w:val="Normalny"/>
    <w:next w:val="Normalny"/>
    <w:autoRedefine/>
    <w:uiPriority w:val="39"/>
    <w:rsid w:val="009D2A2D"/>
    <w:pPr>
      <w:tabs>
        <w:tab w:val="left" w:pos="480"/>
        <w:tab w:val="right" w:leader="dot" w:pos="9062"/>
      </w:tabs>
    </w:pPr>
    <w:rPr>
      <w:rFonts w:ascii="Arial" w:hAnsi="Arial"/>
      <w:b/>
    </w:rPr>
  </w:style>
  <w:style w:type="paragraph" w:customStyle="1" w:styleId="xl53">
    <w:name w:val="xl53"/>
    <w:basedOn w:val="Normalny"/>
    <w:qFormat/>
    <w:rsid w:val="009D2A2D"/>
    <w:pPr>
      <w:spacing w:beforeAutospacing="1" w:afterAutospacing="1"/>
      <w:jc w:val="center"/>
      <w:textAlignment w:val="center"/>
    </w:pPr>
    <w:rPr>
      <w:b/>
      <w:bCs/>
    </w:rPr>
  </w:style>
  <w:style w:type="paragraph" w:styleId="Poprawka">
    <w:name w:val="Revision"/>
    <w:uiPriority w:val="99"/>
    <w:semiHidden/>
    <w:qFormat/>
    <w:rsid w:val="009D2A2D"/>
    <w:rPr>
      <w:rFonts w:ascii="Times New Roman" w:eastAsia="Times New Roman" w:hAnsi="Times New Roman" w:cs="Times New Roman"/>
      <w:sz w:val="24"/>
      <w:szCs w:val="24"/>
      <w:lang w:eastAsia="pl-PL"/>
    </w:rPr>
  </w:style>
  <w:style w:type="paragraph" w:customStyle="1" w:styleId="Tekstpodstawowy211">
    <w:name w:val="Tekst podstawowy 211"/>
    <w:basedOn w:val="Normalny"/>
    <w:qFormat/>
    <w:rsid w:val="009D2A2D"/>
    <w:pPr>
      <w:overflowPunct w:val="0"/>
      <w:jc w:val="center"/>
      <w:textAlignment w:val="baseline"/>
    </w:pPr>
    <w:rPr>
      <w:rFonts w:ascii="Tahoma" w:hAnsi="Tahoma"/>
      <w:smallCaps/>
      <w:shadow/>
      <w:kern w:val="2"/>
      <w:sz w:val="20"/>
      <w:szCs w:val="20"/>
    </w:rPr>
  </w:style>
  <w:style w:type="paragraph" w:customStyle="1" w:styleId="wt-listawielopoziomowa">
    <w:name w:val="wt-lista_wielopoziomowa"/>
    <w:basedOn w:val="Normalny"/>
    <w:qFormat/>
    <w:rsid w:val="009D2A2D"/>
    <w:pPr>
      <w:spacing w:before="120" w:after="120"/>
    </w:pPr>
    <w:rPr>
      <w:rFonts w:ascii="Arial" w:hAnsi="Arial" w:cs="Arial"/>
      <w:sz w:val="22"/>
    </w:rPr>
  </w:style>
  <w:style w:type="paragraph" w:customStyle="1" w:styleId="Zawartotabeli">
    <w:name w:val="Zawartość tabeli"/>
    <w:basedOn w:val="Normalny"/>
    <w:qFormat/>
    <w:rsid w:val="009D2A2D"/>
    <w:pPr>
      <w:suppressLineNumbers/>
      <w:suppressAutoHyphens/>
    </w:pPr>
    <w:rPr>
      <w:rFonts w:eastAsia="MS Mincho"/>
      <w:sz w:val="20"/>
      <w:szCs w:val="20"/>
      <w:lang w:eastAsia="ar-SA"/>
    </w:rPr>
  </w:style>
  <w:style w:type="paragraph" w:customStyle="1" w:styleId="wylicz">
    <w:name w:val="wylicz"/>
    <w:basedOn w:val="Normalny"/>
    <w:qFormat/>
    <w:rsid w:val="009D2A2D"/>
    <w:pPr>
      <w:ind w:left="993" w:hanging="426"/>
    </w:pPr>
    <w:rPr>
      <w:rFonts w:ascii="Arial" w:hAnsi="Arial"/>
      <w:sz w:val="22"/>
      <w:szCs w:val="20"/>
      <w:lang w:val="de-DE"/>
    </w:rPr>
  </w:style>
  <w:style w:type="paragraph" w:customStyle="1" w:styleId="podpunkt">
    <w:name w:val="podpunkt"/>
    <w:basedOn w:val="Normalny"/>
    <w:qFormat/>
    <w:rsid w:val="009D2A2D"/>
    <w:pPr>
      <w:ind w:left="567"/>
    </w:pPr>
    <w:rPr>
      <w:rFonts w:ascii="Arial" w:hAnsi="Arial"/>
      <w:b/>
      <w:sz w:val="22"/>
      <w:szCs w:val="20"/>
      <w:lang w:val="de-DE"/>
    </w:rPr>
  </w:style>
  <w:style w:type="paragraph" w:styleId="Bezodstpw">
    <w:name w:val="No Spacing"/>
    <w:uiPriority w:val="1"/>
    <w:qFormat/>
    <w:rsid w:val="009D2A2D"/>
    <w:rPr>
      <w:rFonts w:ascii="Times New Roman" w:eastAsia="SimSun" w:hAnsi="Times New Roman" w:cs="Times New Roman"/>
      <w:sz w:val="24"/>
      <w:szCs w:val="24"/>
      <w:lang w:eastAsia="zh-CN"/>
    </w:rPr>
  </w:style>
  <w:style w:type="paragraph" w:customStyle="1" w:styleId="Standard">
    <w:name w:val="Standard"/>
    <w:qFormat/>
    <w:rsid w:val="009D2A2D"/>
    <w:pPr>
      <w:widowControl w:val="0"/>
      <w:suppressAutoHyphens/>
      <w:textAlignment w:val="baseline"/>
    </w:pPr>
    <w:rPr>
      <w:rFonts w:ascii="Times New Roman" w:eastAsia="Times New Roman" w:hAnsi="Times New Roman" w:cs="Tahoma"/>
      <w:kern w:val="2"/>
      <w:sz w:val="24"/>
      <w:szCs w:val="24"/>
      <w:lang w:eastAsia="pl-PL"/>
    </w:rPr>
  </w:style>
  <w:style w:type="paragraph" w:customStyle="1" w:styleId="AbsatzTableFormat">
    <w:name w:val="AbsatzTableFormat"/>
    <w:basedOn w:val="Normalny"/>
    <w:qFormat/>
    <w:rsid w:val="009D2A2D"/>
    <w:pPr>
      <w:suppressAutoHyphens/>
      <w:ind w:left="-69"/>
    </w:pPr>
    <w:rPr>
      <w:rFonts w:eastAsia="MS Mincho"/>
      <w:sz w:val="16"/>
      <w:szCs w:val="16"/>
      <w:lang w:eastAsia="ar-SA"/>
    </w:rPr>
  </w:style>
  <w:style w:type="paragraph" w:customStyle="1" w:styleId="NormalBold">
    <w:name w:val="NormalBold"/>
    <w:basedOn w:val="Normalny"/>
    <w:link w:val="NormalBoldChar"/>
    <w:qFormat/>
    <w:rsid w:val="009D2A2D"/>
    <w:pPr>
      <w:widowControl w:val="0"/>
    </w:pPr>
    <w:rPr>
      <w:b/>
      <w:szCs w:val="22"/>
      <w:lang w:eastAsia="en-GB"/>
    </w:rPr>
  </w:style>
  <w:style w:type="paragraph" w:customStyle="1" w:styleId="Text1">
    <w:name w:val="Text 1"/>
    <w:basedOn w:val="Normalny"/>
    <w:qFormat/>
    <w:rsid w:val="009D2A2D"/>
    <w:pPr>
      <w:spacing w:before="120" w:after="120"/>
      <w:ind w:left="850"/>
      <w:jc w:val="both"/>
    </w:pPr>
    <w:rPr>
      <w:szCs w:val="22"/>
      <w:lang w:eastAsia="en-GB"/>
    </w:rPr>
  </w:style>
  <w:style w:type="paragraph" w:customStyle="1" w:styleId="NormalLeft">
    <w:name w:val="Normal Left"/>
    <w:basedOn w:val="Normalny"/>
    <w:qFormat/>
    <w:rsid w:val="009D2A2D"/>
    <w:pPr>
      <w:spacing w:before="120" w:after="120"/>
    </w:pPr>
    <w:rPr>
      <w:szCs w:val="22"/>
      <w:lang w:eastAsia="en-GB"/>
    </w:rPr>
  </w:style>
  <w:style w:type="paragraph" w:customStyle="1" w:styleId="Tiret0">
    <w:name w:val="Tiret 0"/>
    <w:basedOn w:val="Normalny"/>
    <w:qFormat/>
    <w:rsid w:val="009D2A2D"/>
    <w:pPr>
      <w:spacing w:before="120" w:after="120"/>
      <w:jc w:val="both"/>
    </w:pPr>
    <w:rPr>
      <w:szCs w:val="22"/>
      <w:lang w:eastAsia="en-GB"/>
    </w:rPr>
  </w:style>
  <w:style w:type="paragraph" w:customStyle="1" w:styleId="Tiret1">
    <w:name w:val="Tiret 1"/>
    <w:basedOn w:val="Normalny"/>
    <w:qFormat/>
    <w:rsid w:val="009D2A2D"/>
    <w:pPr>
      <w:spacing w:before="120" w:after="120"/>
      <w:jc w:val="both"/>
    </w:pPr>
    <w:rPr>
      <w:szCs w:val="22"/>
      <w:lang w:eastAsia="en-GB"/>
    </w:rPr>
  </w:style>
  <w:style w:type="paragraph" w:customStyle="1" w:styleId="NumPar1">
    <w:name w:val="NumPar 1"/>
    <w:basedOn w:val="Normalny"/>
    <w:next w:val="Text1"/>
    <w:qFormat/>
    <w:rsid w:val="009D2A2D"/>
    <w:pPr>
      <w:spacing w:before="120" w:after="120"/>
      <w:jc w:val="both"/>
    </w:pPr>
    <w:rPr>
      <w:szCs w:val="22"/>
      <w:lang w:eastAsia="en-GB"/>
    </w:rPr>
  </w:style>
  <w:style w:type="paragraph" w:customStyle="1" w:styleId="NumPar2">
    <w:name w:val="NumPar 2"/>
    <w:basedOn w:val="Normalny"/>
    <w:next w:val="Text1"/>
    <w:qFormat/>
    <w:rsid w:val="009D2A2D"/>
    <w:pPr>
      <w:spacing w:before="120" w:after="120"/>
      <w:jc w:val="both"/>
    </w:pPr>
    <w:rPr>
      <w:szCs w:val="22"/>
      <w:lang w:eastAsia="en-GB"/>
    </w:rPr>
  </w:style>
  <w:style w:type="paragraph" w:customStyle="1" w:styleId="NumPar3">
    <w:name w:val="NumPar 3"/>
    <w:basedOn w:val="Normalny"/>
    <w:next w:val="Text1"/>
    <w:qFormat/>
    <w:rsid w:val="009D2A2D"/>
    <w:pPr>
      <w:spacing w:before="120" w:after="120"/>
      <w:jc w:val="both"/>
    </w:pPr>
    <w:rPr>
      <w:szCs w:val="22"/>
      <w:lang w:eastAsia="en-GB"/>
    </w:rPr>
  </w:style>
  <w:style w:type="paragraph" w:customStyle="1" w:styleId="NumPar4">
    <w:name w:val="NumPar 4"/>
    <w:basedOn w:val="Normalny"/>
    <w:next w:val="Text1"/>
    <w:qFormat/>
    <w:rsid w:val="009D2A2D"/>
    <w:pPr>
      <w:spacing w:before="120" w:after="120"/>
      <w:jc w:val="both"/>
    </w:pPr>
    <w:rPr>
      <w:szCs w:val="22"/>
      <w:lang w:eastAsia="en-GB"/>
    </w:rPr>
  </w:style>
  <w:style w:type="paragraph" w:customStyle="1" w:styleId="ChapterTitle">
    <w:name w:val="ChapterTitle"/>
    <w:basedOn w:val="Normalny"/>
    <w:next w:val="Normalny"/>
    <w:qFormat/>
    <w:rsid w:val="009D2A2D"/>
    <w:pPr>
      <w:keepNext/>
      <w:spacing w:before="120" w:after="360"/>
      <w:jc w:val="center"/>
    </w:pPr>
    <w:rPr>
      <w:b/>
      <w:sz w:val="32"/>
      <w:szCs w:val="22"/>
      <w:lang w:eastAsia="en-GB"/>
    </w:rPr>
  </w:style>
  <w:style w:type="paragraph" w:customStyle="1" w:styleId="SectionTitle">
    <w:name w:val="SectionTitle"/>
    <w:basedOn w:val="Normalny"/>
    <w:next w:val="Nagwek1"/>
    <w:qFormat/>
    <w:rsid w:val="009D2A2D"/>
    <w:pPr>
      <w:keepNext/>
      <w:spacing w:before="120" w:after="360"/>
      <w:jc w:val="center"/>
    </w:pPr>
    <w:rPr>
      <w:b/>
      <w:smallCaps/>
      <w:sz w:val="28"/>
      <w:szCs w:val="22"/>
      <w:lang w:eastAsia="en-GB"/>
    </w:rPr>
  </w:style>
  <w:style w:type="paragraph" w:customStyle="1" w:styleId="Annexetitre">
    <w:name w:val="Annexe titre"/>
    <w:basedOn w:val="Normalny"/>
    <w:next w:val="Normalny"/>
    <w:qFormat/>
    <w:rsid w:val="009D2A2D"/>
    <w:pPr>
      <w:spacing w:before="120" w:after="120"/>
      <w:jc w:val="center"/>
    </w:pPr>
    <w:rPr>
      <w:b/>
      <w:szCs w:val="22"/>
      <w:u w:val="single"/>
      <w:lang w:eastAsia="en-GB"/>
    </w:rPr>
  </w:style>
  <w:style w:type="paragraph" w:customStyle="1" w:styleId="Teksttreci0">
    <w:name w:val="Tekst treści"/>
    <w:basedOn w:val="Normalny"/>
    <w:link w:val="Teksttreci"/>
    <w:qFormat/>
    <w:rsid w:val="009D2A2D"/>
    <w:pPr>
      <w:shd w:val="clear" w:color="auto" w:fill="FFFFFF"/>
      <w:spacing w:line="240" w:lineRule="atLeast"/>
      <w:ind w:hanging="1700"/>
    </w:pPr>
    <w:rPr>
      <w:rFonts w:ascii="Verdana" w:eastAsiaTheme="minorHAnsi" w:hAnsi="Verdana" w:cstheme="minorBidi"/>
      <w:sz w:val="19"/>
      <w:szCs w:val="22"/>
      <w:lang w:eastAsia="en-US"/>
    </w:rPr>
  </w:style>
  <w:style w:type="paragraph" w:customStyle="1" w:styleId="Nagwek31">
    <w:name w:val="Nagłówek #3"/>
    <w:basedOn w:val="Normalny"/>
    <w:qFormat/>
    <w:rsid w:val="009D2A2D"/>
    <w:pPr>
      <w:shd w:val="clear" w:color="auto" w:fill="FFFFFF"/>
      <w:spacing w:line="241" w:lineRule="exact"/>
      <w:ind w:hanging="720"/>
      <w:jc w:val="both"/>
      <w:outlineLvl w:val="2"/>
    </w:pPr>
    <w:rPr>
      <w:rFonts w:ascii="Verdana" w:eastAsiaTheme="minorHAnsi" w:hAnsi="Verdana" w:cstheme="minorBidi"/>
      <w:sz w:val="19"/>
      <w:szCs w:val="22"/>
      <w:lang w:eastAsia="en-US"/>
    </w:rPr>
  </w:style>
  <w:style w:type="paragraph" w:customStyle="1" w:styleId="Teksttreci40">
    <w:name w:val="Tekst treści (4)"/>
    <w:basedOn w:val="Normalny"/>
    <w:link w:val="Teksttreci4"/>
    <w:qFormat/>
    <w:rsid w:val="009D2A2D"/>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Teksttreci80">
    <w:name w:val="Tekst treści (8)"/>
    <w:basedOn w:val="Normalny"/>
    <w:link w:val="Teksttreci8"/>
    <w:qFormat/>
    <w:rsid w:val="009D2A2D"/>
    <w:pPr>
      <w:shd w:val="clear" w:color="auto" w:fill="FFFFFF"/>
      <w:spacing w:after="1080" w:line="240" w:lineRule="atLeast"/>
    </w:pPr>
    <w:rPr>
      <w:rFonts w:ascii="Verdana" w:eastAsiaTheme="minorHAnsi" w:hAnsi="Verdana" w:cstheme="minorBidi"/>
      <w:sz w:val="28"/>
      <w:szCs w:val="22"/>
      <w:lang w:eastAsia="en-US"/>
    </w:rPr>
  </w:style>
  <w:style w:type="paragraph" w:customStyle="1" w:styleId="Style18">
    <w:name w:val="Style18"/>
    <w:basedOn w:val="Normalny"/>
    <w:uiPriority w:val="99"/>
    <w:qFormat/>
    <w:rsid w:val="009D2A2D"/>
    <w:pPr>
      <w:widowControl w:val="0"/>
      <w:jc w:val="center"/>
    </w:pPr>
  </w:style>
  <w:style w:type="paragraph" w:customStyle="1" w:styleId="Textbody">
    <w:name w:val="Text body"/>
    <w:basedOn w:val="Standard"/>
    <w:qFormat/>
    <w:rsid w:val="009D2A2D"/>
    <w:pPr>
      <w:widowControl/>
      <w:spacing w:after="120"/>
    </w:pPr>
    <w:rPr>
      <w:rFonts w:ascii="Calibri" w:eastAsia="SimSun" w:hAnsi="Calibri" w:cs="Calibri"/>
      <w:sz w:val="22"/>
      <w:szCs w:val="22"/>
      <w:lang w:eastAsia="en-US"/>
    </w:rPr>
  </w:style>
  <w:style w:type="table" w:styleId="Tabela-Siatka">
    <w:name w:val="Table Grid"/>
    <w:basedOn w:val="Standardowy"/>
    <w:uiPriority w:val="59"/>
    <w:rsid w:val="009D2A2D"/>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32A8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2A2D"/>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2A2D"/>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uiPriority w:val="9"/>
    <w:qFormat/>
    <w:rsid w:val="009D2A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9D2A2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9D2A2D"/>
    <w:pPr>
      <w:keepNext/>
      <w:spacing w:before="240" w:after="60"/>
      <w:outlineLvl w:val="3"/>
    </w:pPr>
    <w:rPr>
      <w:b/>
      <w:bCs/>
      <w:sz w:val="28"/>
      <w:szCs w:val="28"/>
    </w:rPr>
  </w:style>
  <w:style w:type="paragraph" w:styleId="Nagwek5">
    <w:name w:val="heading 5"/>
    <w:basedOn w:val="Normalny"/>
    <w:next w:val="Normalny"/>
    <w:link w:val="Nagwek5Znak"/>
    <w:uiPriority w:val="9"/>
    <w:qFormat/>
    <w:rsid w:val="009D2A2D"/>
    <w:pPr>
      <w:spacing w:before="240" w:after="60"/>
      <w:outlineLvl w:val="4"/>
    </w:pPr>
    <w:rPr>
      <w:b/>
      <w:bCs/>
      <w:i/>
      <w:iCs/>
      <w:sz w:val="26"/>
      <w:szCs w:val="26"/>
    </w:rPr>
  </w:style>
  <w:style w:type="paragraph" w:styleId="Nagwek7">
    <w:name w:val="heading 7"/>
    <w:basedOn w:val="Normalny"/>
    <w:next w:val="Normalny"/>
    <w:link w:val="Nagwek7Znak"/>
    <w:uiPriority w:val="9"/>
    <w:qFormat/>
    <w:rsid w:val="009D2A2D"/>
    <w:pPr>
      <w:keepNext/>
      <w:pBdr>
        <w:bottom w:val="single" w:sz="4" w:space="1" w:color="000000"/>
      </w:pBdr>
      <w:ind w:left="-851"/>
      <w:jc w:val="both"/>
      <w:outlineLvl w:val="6"/>
    </w:pPr>
    <w:rPr>
      <w:rFonts w:ascii="Tahoma" w:hAnsi="Tahoma"/>
      <w:b/>
      <w:sz w:val="20"/>
      <w:szCs w:val="20"/>
    </w:rPr>
  </w:style>
  <w:style w:type="paragraph" w:styleId="Nagwek8">
    <w:name w:val="heading 8"/>
    <w:basedOn w:val="Normalny"/>
    <w:next w:val="Normalny"/>
    <w:link w:val="Nagwek8Znak"/>
    <w:uiPriority w:val="9"/>
    <w:qFormat/>
    <w:rsid w:val="009D2A2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9D2A2D"/>
    <w:rPr>
      <w:rFonts w:ascii="Arial" w:eastAsia="Times New Roman" w:hAnsi="Arial" w:cs="Arial"/>
      <w:b/>
      <w:bCs/>
      <w:kern w:val="2"/>
      <w:sz w:val="32"/>
      <w:szCs w:val="32"/>
      <w:lang w:eastAsia="pl-PL"/>
    </w:rPr>
  </w:style>
  <w:style w:type="character" w:customStyle="1" w:styleId="Nagwek2Znak">
    <w:name w:val="Nagłówek 2 Znak"/>
    <w:basedOn w:val="Domylnaczcionkaakapitu"/>
    <w:link w:val="Nagwek2"/>
    <w:uiPriority w:val="9"/>
    <w:qFormat/>
    <w:rsid w:val="009D2A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uiPriority w:val="9"/>
    <w:qFormat/>
    <w:rsid w:val="009D2A2D"/>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
    <w:qFormat/>
    <w:rsid w:val="009D2A2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uiPriority w:val="9"/>
    <w:qFormat/>
    <w:rsid w:val="009D2A2D"/>
    <w:rPr>
      <w:rFonts w:ascii="Times New Roman" w:eastAsia="Times New Roman" w:hAnsi="Times New Roman" w:cs="Times New Roman"/>
      <w:b/>
      <w:bCs/>
      <w:i/>
      <w:iCs/>
      <w:sz w:val="26"/>
      <w:szCs w:val="26"/>
      <w:lang w:eastAsia="pl-PL"/>
    </w:rPr>
  </w:style>
  <w:style w:type="character" w:customStyle="1" w:styleId="Nagwek7Znak">
    <w:name w:val="Nagłówek 7 Znak"/>
    <w:basedOn w:val="Domylnaczcionkaakapitu"/>
    <w:link w:val="Nagwek7"/>
    <w:uiPriority w:val="9"/>
    <w:qFormat/>
    <w:rsid w:val="009D2A2D"/>
    <w:rPr>
      <w:rFonts w:ascii="Tahoma" w:eastAsia="Times New Roman" w:hAnsi="Tahoma" w:cs="Times New Roman"/>
      <w:b/>
      <w:sz w:val="20"/>
      <w:szCs w:val="20"/>
      <w:lang w:eastAsia="pl-PL"/>
    </w:rPr>
  </w:style>
  <w:style w:type="character" w:customStyle="1" w:styleId="Nagwek8Znak">
    <w:name w:val="Nagłówek 8 Znak"/>
    <w:basedOn w:val="Domylnaczcionkaakapitu"/>
    <w:link w:val="Nagwek8"/>
    <w:uiPriority w:val="9"/>
    <w:qFormat/>
    <w:rsid w:val="009D2A2D"/>
    <w:rPr>
      <w:rFonts w:ascii="Times New Roman" w:eastAsia="Times New Roman" w:hAnsi="Times New Roman" w:cs="Times New Roman"/>
      <w:i/>
      <w:iCs/>
      <w:sz w:val="24"/>
      <w:szCs w:val="24"/>
      <w:lang w:eastAsia="pl-PL"/>
    </w:rPr>
  </w:style>
  <w:style w:type="character" w:customStyle="1" w:styleId="pktZnak">
    <w:name w:val="pkt Znak"/>
    <w:qFormat/>
    <w:locked/>
    <w:rsid w:val="009D2A2D"/>
    <w:rPr>
      <w:rFonts w:ascii="Times New Roman" w:eastAsia="Times New Roman" w:hAnsi="Times New Roman" w:cs="Times New Roman"/>
      <w:sz w:val="24"/>
      <w:szCs w:val="20"/>
      <w:lang w:eastAsia="pl-PL"/>
    </w:rPr>
  </w:style>
  <w:style w:type="character" w:customStyle="1" w:styleId="TytuZnak">
    <w:name w:val="Tytuł Znak"/>
    <w:basedOn w:val="Domylnaczcionkaakapitu"/>
    <w:link w:val="Tytu"/>
    <w:uiPriority w:val="10"/>
    <w:qFormat/>
    <w:rsid w:val="009D2A2D"/>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uiPriority w:val="99"/>
    <w:qFormat/>
    <w:rsid w:val="009D2A2D"/>
    <w:rPr>
      <w:rFonts w:ascii="Arial" w:eastAsia="Times New Roman" w:hAnsi="Arial" w:cs="Times New Roman"/>
      <w:b/>
      <w:szCs w:val="20"/>
      <w:lang w:eastAsia="pl-PL"/>
    </w:rPr>
  </w:style>
  <w:style w:type="character" w:customStyle="1" w:styleId="Tekstpodstawowy2Znak">
    <w:name w:val="Tekst podstawowy 2 Znak"/>
    <w:basedOn w:val="Domylnaczcionkaakapitu"/>
    <w:link w:val="Tekstpodstawowy2"/>
    <w:uiPriority w:val="99"/>
    <w:qFormat/>
    <w:rsid w:val="009D2A2D"/>
    <w:rPr>
      <w:rFonts w:ascii="Arial" w:eastAsia="Times New Roman" w:hAnsi="Arial" w:cs="Times New Roman"/>
      <w:sz w:val="20"/>
      <w:szCs w:val="20"/>
      <w:lang w:eastAsia="pl-PL"/>
    </w:rPr>
  </w:style>
  <w:style w:type="character" w:customStyle="1" w:styleId="StopkaZnak">
    <w:name w:val="Stopka Znak"/>
    <w:basedOn w:val="Domylnaczcionkaakapitu"/>
    <w:link w:val="Stopka"/>
    <w:uiPriority w:val="99"/>
    <w:qFormat/>
    <w:rsid w:val="009D2A2D"/>
    <w:rPr>
      <w:rFonts w:ascii="Tahoma" w:eastAsia="Times New Roman" w:hAnsi="Tahoma" w:cs="Times New Roman"/>
      <w:sz w:val="20"/>
      <w:szCs w:val="20"/>
      <w:lang w:eastAsia="pl-PL"/>
    </w:rPr>
  </w:style>
  <w:style w:type="character" w:customStyle="1" w:styleId="WW8Num2z0">
    <w:name w:val="WW8Num2z0"/>
    <w:qFormat/>
    <w:rsid w:val="009D2A2D"/>
    <w:rPr>
      <w:rFonts w:ascii="Times New Roman" w:hAnsi="Times New Roman"/>
    </w:rPr>
  </w:style>
  <w:style w:type="character" w:customStyle="1" w:styleId="Tekstpodstawowy3Znak">
    <w:name w:val="Tekst podstawowy 3 Znak"/>
    <w:basedOn w:val="Domylnaczcionkaakapitu"/>
    <w:link w:val="Tekstpodstawowy3"/>
    <w:uiPriority w:val="99"/>
    <w:qFormat/>
    <w:rsid w:val="009D2A2D"/>
    <w:rPr>
      <w:rFonts w:ascii="Times New Roman" w:eastAsia="Times New Roman" w:hAnsi="Times New Roman" w:cs="Times New Roman"/>
      <w:sz w:val="16"/>
      <w:szCs w:val="16"/>
      <w:lang w:eastAsia="pl-PL"/>
    </w:rPr>
  </w:style>
  <w:style w:type="character" w:customStyle="1" w:styleId="czeinternetowe">
    <w:name w:val="Łącze internetowe"/>
    <w:uiPriority w:val="99"/>
    <w:rsid w:val="009D2A2D"/>
    <w:rPr>
      <w:rFonts w:cs="Times New Roman"/>
      <w:color w:val="FF0000"/>
      <w:u w:val="single" w:color="FF0000"/>
    </w:rPr>
  </w:style>
  <w:style w:type="character" w:customStyle="1" w:styleId="TekstpodstawowywcityZnak">
    <w:name w:val="Tekst podstawowy wcięty Znak"/>
    <w:basedOn w:val="Domylnaczcionkaakapitu"/>
    <w:link w:val="Tekstpodstawowywcity"/>
    <w:uiPriority w:val="99"/>
    <w:qFormat/>
    <w:rsid w:val="009D2A2D"/>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qFormat/>
    <w:rsid w:val="009D2A2D"/>
    <w:rPr>
      <w:rFonts w:ascii="Times New Roman" w:eastAsia="Times New Roman" w:hAnsi="Times New Roman" w:cs="Times New Roman"/>
      <w:sz w:val="24"/>
      <w:szCs w:val="24"/>
      <w:lang w:eastAsia="pl-PL"/>
    </w:rPr>
  </w:style>
  <w:style w:type="character" w:customStyle="1" w:styleId="TekstprzypisudolnegoZnak">
    <w:name w:val="Tekst przypisu dolnego Znak"/>
    <w:basedOn w:val="Domylnaczcionkaakapitu"/>
    <w:link w:val="Tekstprzypisudolnego"/>
    <w:uiPriority w:val="99"/>
    <w:semiHidden/>
    <w:qFormat/>
    <w:rsid w:val="009D2A2D"/>
    <w:rPr>
      <w:rFonts w:ascii="Tahoma" w:eastAsia="Times New Roman" w:hAnsi="Tahoma" w:cs="Times New Roman"/>
      <w:sz w:val="20"/>
      <w:szCs w:val="20"/>
      <w:lang w:eastAsia="pl-PL"/>
    </w:rPr>
  </w:style>
  <w:style w:type="character" w:customStyle="1" w:styleId="ZwykytekstZnak">
    <w:name w:val="Zwykły tekst Znak"/>
    <w:basedOn w:val="Domylnaczcionkaakapitu"/>
    <w:link w:val="Zwykytekst"/>
    <w:uiPriority w:val="99"/>
    <w:qFormat/>
    <w:rsid w:val="009D2A2D"/>
    <w:rPr>
      <w:rFonts w:ascii="Courier New" w:eastAsia="Times New Roman" w:hAnsi="Courier New" w:cs="Courier New"/>
      <w:sz w:val="20"/>
      <w:szCs w:val="20"/>
      <w:lang w:eastAsia="pl-PL"/>
    </w:rPr>
  </w:style>
  <w:style w:type="character" w:styleId="Odwoaniedokomentarza">
    <w:name w:val="annotation reference"/>
    <w:uiPriority w:val="99"/>
    <w:semiHidden/>
    <w:qFormat/>
    <w:rsid w:val="009D2A2D"/>
    <w:rPr>
      <w:rFonts w:cs="Times New Roman"/>
      <w:sz w:val="16"/>
    </w:rPr>
  </w:style>
  <w:style w:type="character" w:customStyle="1" w:styleId="TekstkomentarzaZnak">
    <w:name w:val="Tekst komentarza Znak"/>
    <w:basedOn w:val="Domylnaczcionkaakapitu"/>
    <w:link w:val="Tekstkomentarza"/>
    <w:uiPriority w:val="99"/>
    <w:qFormat/>
    <w:rsid w:val="009D2A2D"/>
    <w:rPr>
      <w:rFonts w:ascii="Tahoma" w:eastAsia="Times New Roman" w:hAnsi="Tahoma" w:cs="Times New Roman"/>
      <w:sz w:val="20"/>
      <w:szCs w:val="20"/>
      <w:lang w:eastAsia="pl-PL"/>
    </w:rPr>
  </w:style>
  <w:style w:type="character" w:customStyle="1" w:styleId="TekstdymkaZnak">
    <w:name w:val="Tekst dymka Znak"/>
    <w:basedOn w:val="Domylnaczcionkaakapitu"/>
    <w:link w:val="Tekstdymka"/>
    <w:uiPriority w:val="99"/>
    <w:semiHidden/>
    <w:qFormat/>
    <w:rsid w:val="009D2A2D"/>
    <w:rPr>
      <w:rFonts w:ascii="Tahoma" w:eastAsia="Times New Roman" w:hAnsi="Tahoma" w:cs="Times New Roman"/>
      <w:sz w:val="16"/>
      <w:szCs w:val="16"/>
      <w:lang w:eastAsia="pl-PL"/>
    </w:rPr>
  </w:style>
  <w:style w:type="character" w:customStyle="1" w:styleId="Zakotwiczenieprzypisudolnego">
    <w:name w:val="Zakotwiczenie przypisu dolnego"/>
    <w:rPr>
      <w:rFonts w:cs="Times New Roman"/>
      <w:sz w:val="20"/>
      <w:vertAlign w:val="superscript"/>
    </w:rPr>
  </w:style>
  <w:style w:type="character" w:customStyle="1" w:styleId="FootnoteCharacters">
    <w:name w:val="Footnote Characters"/>
    <w:uiPriority w:val="99"/>
    <w:qFormat/>
    <w:rsid w:val="009D2A2D"/>
    <w:rPr>
      <w:rFonts w:cs="Times New Roman"/>
      <w:sz w:val="20"/>
      <w:vertAlign w:val="superscript"/>
    </w:rPr>
  </w:style>
  <w:style w:type="character" w:styleId="Numerstrony">
    <w:name w:val="page number"/>
    <w:uiPriority w:val="99"/>
    <w:qFormat/>
    <w:rsid w:val="009D2A2D"/>
    <w:rPr>
      <w:rFonts w:cs="Times New Roman"/>
    </w:rPr>
  </w:style>
  <w:style w:type="character" w:customStyle="1" w:styleId="LegendaZnak">
    <w:name w:val="Legenda Znak"/>
    <w:basedOn w:val="Domylnaczcionkaakapitu"/>
    <w:link w:val="Legenda"/>
    <w:uiPriority w:val="99"/>
    <w:qFormat/>
    <w:rsid w:val="009D2A2D"/>
    <w:rPr>
      <w:rFonts w:ascii="Times New Roman" w:eastAsia="Times New Roman" w:hAnsi="Times New Roman" w:cs="Times New Roman"/>
      <w:b/>
      <w:bCs/>
      <w:i/>
      <w:iCs/>
      <w:sz w:val="24"/>
      <w:szCs w:val="24"/>
      <w:lang w:eastAsia="pl-PL"/>
    </w:rPr>
  </w:style>
  <w:style w:type="character" w:customStyle="1" w:styleId="TematkomentarzaZnak">
    <w:name w:val="Temat komentarza Znak"/>
    <w:basedOn w:val="TekstkomentarzaZnak"/>
    <w:link w:val="Tematkomentarza"/>
    <w:uiPriority w:val="99"/>
    <w:semiHidden/>
    <w:qFormat/>
    <w:rsid w:val="009D2A2D"/>
    <w:rPr>
      <w:rFonts w:ascii="Times New Roman" w:eastAsia="Times New Roman" w:hAnsi="Times New Roman" w:cs="Times New Roman"/>
      <w:b/>
      <w:bCs/>
      <w:sz w:val="20"/>
      <w:szCs w:val="20"/>
      <w:lang w:eastAsia="pl-PL"/>
    </w:rPr>
  </w:style>
  <w:style w:type="character" w:customStyle="1" w:styleId="NagwekZnak">
    <w:name w:val="Nagłówek Znak"/>
    <w:basedOn w:val="Domylnaczcionkaakapitu"/>
    <w:link w:val="Nagwek"/>
    <w:uiPriority w:val="99"/>
    <w:qFormat/>
    <w:rsid w:val="009D2A2D"/>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uiPriority w:val="99"/>
    <w:qFormat/>
    <w:rsid w:val="009D2A2D"/>
    <w:rPr>
      <w:rFonts w:ascii="Times New Roman" w:eastAsia="Times New Roman" w:hAnsi="Times New Roman" w:cs="Times New Roman"/>
      <w:sz w:val="16"/>
      <w:szCs w:val="16"/>
      <w:lang w:eastAsia="pl-PL"/>
    </w:rPr>
  </w:style>
  <w:style w:type="character" w:customStyle="1" w:styleId="apple-style-span">
    <w:name w:val="apple-style-span"/>
    <w:qFormat/>
    <w:rsid w:val="009D2A2D"/>
    <w:rPr>
      <w:rFonts w:cs="Times New Roman"/>
    </w:rPr>
  </w:style>
  <w:style w:type="character" w:customStyle="1" w:styleId="PodtytuZnak">
    <w:name w:val="Podtytuł Znak"/>
    <w:basedOn w:val="Domylnaczcionkaakapitu"/>
    <w:link w:val="Podtytu"/>
    <w:uiPriority w:val="11"/>
    <w:qFormat/>
    <w:rsid w:val="009D2A2D"/>
    <w:rPr>
      <w:rFonts w:ascii="Arial" w:eastAsia="Times New Roman" w:hAnsi="Arial" w:cs="Arial"/>
      <w:b/>
      <w:bCs/>
      <w:szCs w:val="24"/>
      <w:lang w:eastAsia="pl-PL"/>
    </w:rPr>
  </w:style>
  <w:style w:type="character" w:customStyle="1" w:styleId="TekstprzypisukocowegoZnak">
    <w:name w:val="Tekst przypisu końcowego Znak"/>
    <w:basedOn w:val="Domylnaczcionkaakapitu"/>
    <w:link w:val="Tekstprzypisukocowego"/>
    <w:uiPriority w:val="99"/>
    <w:semiHidden/>
    <w:qFormat/>
    <w:rsid w:val="009D2A2D"/>
    <w:rPr>
      <w:rFonts w:ascii="Times New Roman" w:eastAsia="Times New Roman" w:hAnsi="Times New Roman" w:cs="Times New Roman"/>
      <w:sz w:val="20"/>
      <w:szCs w:val="20"/>
      <w:lang w:eastAsia="pl-PL"/>
    </w:rPr>
  </w:style>
  <w:style w:type="character" w:customStyle="1" w:styleId="MapadokumentuZnak">
    <w:name w:val="Mapa dokumentu Znak"/>
    <w:basedOn w:val="Domylnaczcionkaakapitu"/>
    <w:link w:val="Mapadokumentu"/>
    <w:uiPriority w:val="99"/>
    <w:qFormat/>
    <w:rsid w:val="009D2A2D"/>
    <w:rPr>
      <w:rFonts w:ascii="Tahoma" w:eastAsia="Times New Roman" w:hAnsi="Tahoma" w:cs="Tahoma"/>
      <w:sz w:val="16"/>
      <w:szCs w:val="16"/>
      <w:lang w:eastAsia="pl-PL"/>
    </w:rPr>
  </w:style>
  <w:style w:type="character" w:customStyle="1" w:styleId="ZnakZnak13">
    <w:name w:val="Znak Znak13"/>
    <w:qFormat/>
    <w:locked/>
    <w:rsid w:val="009D2A2D"/>
    <w:rPr>
      <w:rFonts w:ascii="Arial" w:hAnsi="Arial"/>
      <w:b/>
      <w:sz w:val="22"/>
      <w:lang w:val="pl-PL" w:eastAsia="pl-PL"/>
    </w:rPr>
  </w:style>
  <w:style w:type="character" w:customStyle="1" w:styleId="ZnakZnak8">
    <w:name w:val="Znak Znak8"/>
    <w:qFormat/>
    <w:locked/>
    <w:rsid w:val="009D2A2D"/>
    <w:rPr>
      <w:sz w:val="24"/>
      <w:lang w:val="pl-PL" w:eastAsia="pl-PL"/>
    </w:rPr>
  </w:style>
  <w:style w:type="character" w:customStyle="1" w:styleId="FontStyle17">
    <w:name w:val="Font Style17"/>
    <w:qFormat/>
    <w:rsid w:val="009D2A2D"/>
    <w:rPr>
      <w:rFonts w:ascii="Arial Unicode MS" w:eastAsia="Times New Roman" w:hAnsi="Arial Unicode MS"/>
      <w:sz w:val="18"/>
    </w:rPr>
  </w:style>
  <w:style w:type="character" w:styleId="UyteHipercze">
    <w:name w:val="FollowedHyperlink"/>
    <w:uiPriority w:val="99"/>
    <w:semiHidden/>
    <w:unhideWhenUsed/>
    <w:qFormat/>
    <w:rsid w:val="009D2A2D"/>
    <w:rPr>
      <w:rFonts w:cs="Times New Roman"/>
      <w:color w:val="800080"/>
      <w:u w:val="single"/>
    </w:rPr>
  </w:style>
  <w:style w:type="character" w:customStyle="1" w:styleId="NormalBoldChar">
    <w:name w:val="NormalBold Char"/>
    <w:link w:val="NormalBold"/>
    <w:qFormat/>
    <w:locked/>
    <w:rsid w:val="009D2A2D"/>
    <w:rPr>
      <w:rFonts w:ascii="Times New Roman" w:eastAsia="Times New Roman" w:hAnsi="Times New Roman" w:cs="Times New Roman"/>
      <w:b/>
      <w:sz w:val="24"/>
      <w:lang w:eastAsia="en-GB"/>
    </w:rPr>
  </w:style>
  <w:style w:type="character" w:customStyle="1" w:styleId="DeltaViewInsertion">
    <w:name w:val="DeltaView Insertion"/>
    <w:qFormat/>
    <w:rsid w:val="009D2A2D"/>
    <w:rPr>
      <w:b/>
      <w:i/>
      <w:spacing w:val="0"/>
    </w:rPr>
  </w:style>
  <w:style w:type="character" w:customStyle="1" w:styleId="Wyrnienie">
    <w:name w:val="Wyróżnienie"/>
    <w:uiPriority w:val="20"/>
    <w:qFormat/>
    <w:rsid w:val="009D2A2D"/>
    <w:rPr>
      <w:rFonts w:cs="Times New Roman"/>
      <w:i/>
    </w:rPr>
  </w:style>
  <w:style w:type="character" w:customStyle="1" w:styleId="Teksttreci">
    <w:name w:val="Tekst treści_"/>
    <w:link w:val="Teksttreci0"/>
    <w:qFormat/>
    <w:locked/>
    <w:rsid w:val="009D2A2D"/>
    <w:rPr>
      <w:rFonts w:ascii="Verdana" w:hAnsi="Verdana"/>
      <w:sz w:val="19"/>
      <w:shd w:val="clear" w:color="auto" w:fill="FFFFFF"/>
    </w:rPr>
  </w:style>
  <w:style w:type="character" w:customStyle="1" w:styleId="TeksttreciPogrubienie">
    <w:name w:val="Tekst treści + Pogrubienie"/>
    <w:qFormat/>
    <w:rsid w:val="009D2A2D"/>
    <w:rPr>
      <w:rFonts w:ascii="Verdana" w:hAnsi="Verdana"/>
      <w:spacing w:val="0"/>
      <w:sz w:val="19"/>
      <w:shd w:val="clear" w:color="auto" w:fill="FFFFFF"/>
    </w:rPr>
  </w:style>
  <w:style w:type="character" w:customStyle="1" w:styleId="Nagwek30">
    <w:name w:val="Nagłówek #3_"/>
    <w:link w:val="Nagwek30"/>
    <w:qFormat/>
    <w:locked/>
    <w:rsid w:val="009D2A2D"/>
    <w:rPr>
      <w:rFonts w:ascii="Verdana" w:hAnsi="Verdana"/>
      <w:sz w:val="19"/>
      <w:shd w:val="clear" w:color="auto" w:fill="FFFFFF"/>
    </w:rPr>
  </w:style>
  <w:style w:type="character" w:customStyle="1" w:styleId="Nagwek3Arial">
    <w:name w:val="Nagłówek #3 + Arial"/>
    <w:qFormat/>
    <w:rsid w:val="009D2A2D"/>
    <w:rPr>
      <w:rFonts w:ascii="Arial" w:hAnsi="Arial"/>
      <w:i/>
      <w:sz w:val="19"/>
      <w:shd w:val="clear" w:color="auto" w:fill="FFFFFF"/>
    </w:rPr>
  </w:style>
  <w:style w:type="character" w:customStyle="1" w:styleId="Teksttreci4">
    <w:name w:val="Tekst treści (4)_"/>
    <w:link w:val="Teksttreci40"/>
    <w:qFormat/>
    <w:locked/>
    <w:rsid w:val="009D2A2D"/>
    <w:rPr>
      <w:rFonts w:ascii="Verdana" w:hAnsi="Verdana"/>
      <w:sz w:val="19"/>
      <w:shd w:val="clear" w:color="auto" w:fill="FFFFFF"/>
    </w:rPr>
  </w:style>
  <w:style w:type="character" w:customStyle="1" w:styleId="Teksttreci8">
    <w:name w:val="Tekst treści (8)_"/>
    <w:link w:val="Teksttreci80"/>
    <w:qFormat/>
    <w:locked/>
    <w:rsid w:val="009D2A2D"/>
    <w:rPr>
      <w:rFonts w:ascii="Verdana" w:hAnsi="Verdana"/>
      <w:sz w:val="28"/>
      <w:shd w:val="clear" w:color="auto" w:fill="FFFFFF"/>
    </w:rPr>
  </w:style>
  <w:style w:type="character" w:customStyle="1" w:styleId="AkapitzlistZnak">
    <w:name w:val="Akapit z listą Znak"/>
    <w:link w:val="Akapitzlist"/>
    <w:uiPriority w:val="99"/>
    <w:qFormat/>
    <w:locked/>
    <w:rsid w:val="009D2A2D"/>
    <w:rPr>
      <w:rFonts w:ascii="Times New Roman" w:eastAsia="Times New Roman" w:hAnsi="Times New Roman" w:cs="Times New Roman"/>
      <w:sz w:val="24"/>
      <w:szCs w:val="24"/>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unhideWhenUsed/>
    <w:qFormat/>
    <w:rsid w:val="009D2A2D"/>
    <w:rPr>
      <w:rFonts w:cs="Times New Roman"/>
      <w:vertAlign w:val="superscript"/>
    </w:rPr>
  </w:style>
  <w:style w:type="character" w:customStyle="1" w:styleId="Nierozpoznanawzmianka1">
    <w:name w:val="Nierozpoznana wzmianka1"/>
    <w:uiPriority w:val="99"/>
    <w:semiHidden/>
    <w:unhideWhenUsed/>
    <w:qFormat/>
    <w:rsid w:val="009D2A2D"/>
    <w:rPr>
      <w:color w:val="605E5C"/>
      <w:shd w:val="clear" w:color="auto" w:fill="E1DFDD"/>
    </w:rPr>
  </w:style>
  <w:style w:type="character" w:styleId="Pogrubienie">
    <w:name w:val="Strong"/>
    <w:uiPriority w:val="22"/>
    <w:qFormat/>
    <w:rsid w:val="009D2A2D"/>
    <w:rPr>
      <w:rFonts w:cs="Times New Roman"/>
      <w:b/>
    </w:rPr>
  </w:style>
  <w:style w:type="character" w:customStyle="1" w:styleId="Znakiprzypiswdolnych">
    <w:name w:val="Znaki przypisów dolnych"/>
    <w:qFormat/>
    <w:rsid w:val="009D2A2D"/>
    <w:rPr>
      <w:sz w:val="20"/>
      <w:vertAlign w:val="superscript"/>
    </w:rPr>
  </w:style>
  <w:style w:type="character" w:customStyle="1" w:styleId="WW8Num45z5">
    <w:name w:val="WW8Num45z5"/>
    <w:qFormat/>
    <w:rsid w:val="009D2A2D"/>
  </w:style>
  <w:style w:type="character" w:customStyle="1" w:styleId="WW8Num17z2">
    <w:name w:val="WW8Num17z2"/>
    <w:qFormat/>
    <w:rsid w:val="009D2A2D"/>
  </w:style>
  <w:style w:type="paragraph" w:styleId="Nagwek">
    <w:name w:val="header"/>
    <w:basedOn w:val="Normalny"/>
    <w:next w:val="Tekstpodstawowy"/>
    <w:link w:val="NagwekZnak"/>
    <w:uiPriority w:val="99"/>
    <w:rsid w:val="009D2A2D"/>
    <w:pPr>
      <w:tabs>
        <w:tab w:val="center" w:pos="4536"/>
        <w:tab w:val="right" w:pos="9072"/>
      </w:tabs>
    </w:pPr>
  </w:style>
  <w:style w:type="paragraph" w:styleId="Tekstpodstawowy">
    <w:name w:val="Body Text"/>
    <w:basedOn w:val="Normalny"/>
    <w:link w:val="TekstpodstawowyZnak"/>
    <w:uiPriority w:val="99"/>
    <w:rsid w:val="009D2A2D"/>
    <w:pPr>
      <w:jc w:val="both"/>
    </w:pPr>
    <w:rPr>
      <w:rFonts w:ascii="Arial" w:hAnsi="Arial"/>
      <w:b/>
      <w:sz w:val="22"/>
      <w:szCs w:val="20"/>
    </w:rPr>
  </w:style>
  <w:style w:type="paragraph" w:styleId="Lista">
    <w:name w:val="List"/>
    <w:basedOn w:val="Normalny"/>
    <w:uiPriority w:val="99"/>
    <w:rsid w:val="009D2A2D"/>
    <w:pPr>
      <w:ind w:left="283" w:hanging="283"/>
    </w:pPr>
  </w:style>
  <w:style w:type="paragraph" w:styleId="Legenda">
    <w:name w:val="caption"/>
    <w:basedOn w:val="Normalny"/>
    <w:link w:val="LegendaZnak"/>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customStyle="1" w:styleId="pkt">
    <w:name w:val="pkt"/>
    <w:basedOn w:val="Normalny"/>
    <w:qFormat/>
    <w:rsid w:val="009D2A2D"/>
    <w:pPr>
      <w:spacing w:before="60" w:after="60"/>
      <w:ind w:left="851" w:hanging="295"/>
      <w:jc w:val="both"/>
    </w:pPr>
    <w:rPr>
      <w:szCs w:val="20"/>
    </w:rPr>
  </w:style>
  <w:style w:type="paragraph" w:customStyle="1" w:styleId="pkt1">
    <w:name w:val="pkt1"/>
    <w:basedOn w:val="pkt"/>
    <w:qFormat/>
    <w:rsid w:val="009D2A2D"/>
    <w:pPr>
      <w:ind w:left="850" w:hanging="425"/>
    </w:pPr>
  </w:style>
  <w:style w:type="paragraph" w:styleId="Tytu">
    <w:name w:val="Title"/>
    <w:basedOn w:val="Normalny"/>
    <w:link w:val="TytuZnak"/>
    <w:uiPriority w:val="10"/>
    <w:qFormat/>
    <w:rsid w:val="009D2A2D"/>
    <w:pPr>
      <w:jc w:val="center"/>
    </w:pPr>
    <w:rPr>
      <w:rFonts w:ascii="Arial" w:hAnsi="Arial"/>
      <w:b/>
      <w:sz w:val="22"/>
      <w:szCs w:val="20"/>
    </w:rPr>
  </w:style>
  <w:style w:type="paragraph" w:styleId="Tekstpodstawowy2">
    <w:name w:val="Body Text 2"/>
    <w:basedOn w:val="Normalny"/>
    <w:link w:val="Tekstpodstawowy2Znak"/>
    <w:uiPriority w:val="99"/>
    <w:qFormat/>
    <w:rsid w:val="009D2A2D"/>
    <w:pPr>
      <w:jc w:val="both"/>
    </w:pPr>
    <w:rPr>
      <w:rFonts w:ascii="Arial" w:hAnsi="Arial"/>
      <w:sz w:val="20"/>
      <w:szCs w:val="20"/>
    </w:rPr>
  </w:style>
  <w:style w:type="paragraph" w:customStyle="1" w:styleId="Gwkaistopka">
    <w:name w:val="Główka i stopka"/>
    <w:basedOn w:val="Normalny"/>
    <w:qFormat/>
  </w:style>
  <w:style w:type="paragraph" w:styleId="Stopka">
    <w:name w:val="footer"/>
    <w:basedOn w:val="Normalny"/>
    <w:link w:val="StopkaZnak"/>
    <w:uiPriority w:val="99"/>
    <w:rsid w:val="009D2A2D"/>
    <w:pPr>
      <w:tabs>
        <w:tab w:val="center" w:pos="4536"/>
        <w:tab w:val="right" w:pos="9072"/>
      </w:tabs>
    </w:pPr>
    <w:rPr>
      <w:rFonts w:ascii="Tahoma" w:hAnsi="Tahoma"/>
      <w:sz w:val="20"/>
      <w:szCs w:val="20"/>
    </w:rPr>
  </w:style>
  <w:style w:type="paragraph" w:styleId="Tekstpodstawowy3">
    <w:name w:val="Body Text 3"/>
    <w:basedOn w:val="Normalny"/>
    <w:link w:val="Tekstpodstawowy3Znak"/>
    <w:uiPriority w:val="99"/>
    <w:qFormat/>
    <w:rsid w:val="009D2A2D"/>
    <w:pPr>
      <w:spacing w:after="120"/>
    </w:pPr>
    <w:rPr>
      <w:sz w:val="16"/>
      <w:szCs w:val="16"/>
    </w:rPr>
  </w:style>
  <w:style w:type="paragraph" w:styleId="NormalnyWeb">
    <w:name w:val="Normal (Web)"/>
    <w:basedOn w:val="Normalny"/>
    <w:uiPriority w:val="99"/>
    <w:qFormat/>
    <w:rsid w:val="009D2A2D"/>
    <w:pPr>
      <w:spacing w:beforeAutospacing="1" w:afterAutospacing="1"/>
      <w:jc w:val="both"/>
    </w:pPr>
    <w:rPr>
      <w:sz w:val="20"/>
      <w:szCs w:val="20"/>
    </w:rPr>
  </w:style>
  <w:style w:type="paragraph" w:styleId="Tekstpodstawowywcity">
    <w:name w:val="Body Text Indent"/>
    <w:basedOn w:val="Normalny"/>
    <w:link w:val="TekstpodstawowywcityZnak"/>
    <w:uiPriority w:val="99"/>
    <w:rsid w:val="009D2A2D"/>
    <w:pPr>
      <w:spacing w:after="120"/>
      <w:ind w:left="283"/>
    </w:pPr>
  </w:style>
  <w:style w:type="paragraph" w:styleId="Tekstpodstawowywcity2">
    <w:name w:val="Body Text Indent 2"/>
    <w:basedOn w:val="Normalny"/>
    <w:link w:val="Tekstpodstawowywcity2Znak"/>
    <w:uiPriority w:val="99"/>
    <w:qFormat/>
    <w:rsid w:val="009D2A2D"/>
    <w:pPr>
      <w:spacing w:after="120" w:line="480" w:lineRule="auto"/>
      <w:ind w:left="283"/>
    </w:pPr>
  </w:style>
  <w:style w:type="paragraph" w:styleId="Tekstprzypisudolnego">
    <w:name w:val="footnote text"/>
    <w:basedOn w:val="Normalny"/>
    <w:link w:val="TekstprzypisudolnegoZnak"/>
    <w:uiPriority w:val="99"/>
    <w:semiHidden/>
    <w:rsid w:val="009D2A2D"/>
    <w:rPr>
      <w:rFonts w:ascii="Tahoma" w:hAnsi="Tahoma"/>
      <w:sz w:val="20"/>
      <w:szCs w:val="20"/>
    </w:rPr>
  </w:style>
  <w:style w:type="paragraph" w:styleId="Zwykytekst">
    <w:name w:val="Plain Text"/>
    <w:basedOn w:val="Normalny"/>
    <w:link w:val="ZwykytekstZnak"/>
    <w:uiPriority w:val="99"/>
    <w:qFormat/>
    <w:rsid w:val="009D2A2D"/>
    <w:rPr>
      <w:rFonts w:ascii="Courier New" w:hAnsi="Courier New" w:cs="Courier New"/>
      <w:sz w:val="20"/>
      <w:szCs w:val="20"/>
    </w:rPr>
  </w:style>
  <w:style w:type="paragraph" w:customStyle="1" w:styleId="wypunkt">
    <w:name w:val="wypunkt"/>
    <w:basedOn w:val="Normalny"/>
    <w:qFormat/>
    <w:rsid w:val="009D2A2D"/>
    <w:pPr>
      <w:tabs>
        <w:tab w:val="left" w:pos="0"/>
      </w:tabs>
      <w:spacing w:line="360" w:lineRule="auto"/>
      <w:jc w:val="both"/>
    </w:pPr>
    <w:rPr>
      <w:szCs w:val="20"/>
    </w:rPr>
  </w:style>
  <w:style w:type="paragraph" w:styleId="Tekstkomentarza">
    <w:name w:val="annotation text"/>
    <w:basedOn w:val="Normalny"/>
    <w:link w:val="TekstkomentarzaZnak"/>
    <w:uiPriority w:val="99"/>
    <w:qFormat/>
    <w:rsid w:val="009D2A2D"/>
    <w:rPr>
      <w:rFonts w:ascii="Tahoma" w:hAnsi="Tahoma"/>
      <w:sz w:val="20"/>
      <w:szCs w:val="20"/>
    </w:rPr>
  </w:style>
  <w:style w:type="paragraph" w:styleId="Tekstdymka">
    <w:name w:val="Balloon Text"/>
    <w:basedOn w:val="Normalny"/>
    <w:link w:val="TekstdymkaZnak"/>
    <w:uiPriority w:val="99"/>
    <w:semiHidden/>
    <w:qFormat/>
    <w:rsid w:val="009D2A2D"/>
    <w:rPr>
      <w:rFonts w:ascii="Tahoma" w:hAnsi="Tahoma"/>
      <w:sz w:val="16"/>
      <w:szCs w:val="16"/>
    </w:rPr>
  </w:style>
  <w:style w:type="paragraph" w:customStyle="1" w:styleId="ust">
    <w:name w:val="ust"/>
    <w:qFormat/>
    <w:rsid w:val="009D2A2D"/>
    <w:pPr>
      <w:spacing w:before="60" w:after="60"/>
      <w:ind w:left="426" w:hanging="284"/>
      <w:jc w:val="both"/>
    </w:pPr>
    <w:rPr>
      <w:rFonts w:ascii="Times New Roman" w:eastAsia="Times New Roman" w:hAnsi="Times New Roman" w:cs="Times New Roman"/>
      <w:sz w:val="24"/>
      <w:szCs w:val="20"/>
      <w:lang w:eastAsia="pl-PL"/>
    </w:rPr>
  </w:style>
  <w:style w:type="paragraph" w:customStyle="1" w:styleId="ustp">
    <w:name w:val="ustęp"/>
    <w:basedOn w:val="Normalny"/>
    <w:qFormat/>
    <w:rsid w:val="009D2A2D"/>
    <w:pPr>
      <w:tabs>
        <w:tab w:val="left" w:pos="1080"/>
      </w:tabs>
      <w:spacing w:after="120" w:line="312" w:lineRule="auto"/>
      <w:jc w:val="both"/>
    </w:pPr>
    <w:rPr>
      <w:sz w:val="26"/>
      <w:szCs w:val="20"/>
    </w:rPr>
  </w:style>
  <w:style w:type="paragraph" w:customStyle="1" w:styleId="tx">
    <w:name w:val="tx"/>
    <w:basedOn w:val="Normalny"/>
    <w:qFormat/>
    <w:rsid w:val="009D2A2D"/>
    <w:pPr>
      <w:spacing w:beforeAutospacing="1" w:afterAutospacing="1"/>
    </w:pPr>
    <w:rPr>
      <w:b/>
      <w:bCs/>
      <w:lang w:val="en-US" w:eastAsia="en-US"/>
    </w:rPr>
  </w:style>
  <w:style w:type="paragraph" w:styleId="Podpis">
    <w:name w:val="Signature"/>
    <w:basedOn w:val="Normalny"/>
    <w:next w:val="Normalny"/>
    <w:uiPriority w:val="99"/>
    <w:qFormat/>
    <w:rsid w:val="009D2A2D"/>
    <w:pPr>
      <w:jc w:val="right"/>
    </w:pPr>
    <w:rPr>
      <w:b/>
      <w:bCs/>
      <w:i/>
      <w:iCs/>
    </w:rPr>
  </w:style>
  <w:style w:type="paragraph" w:customStyle="1" w:styleId="ust1art">
    <w:name w:val="ust1 art"/>
    <w:qFormat/>
    <w:rsid w:val="009D2A2D"/>
    <w:pPr>
      <w:overflowPunct w:val="0"/>
      <w:spacing w:before="60" w:after="60"/>
      <w:ind w:left="1843" w:hanging="255"/>
      <w:jc w:val="both"/>
      <w:textAlignment w:val="baseline"/>
    </w:pPr>
    <w:rPr>
      <w:rFonts w:ascii="Times New Roman" w:eastAsia="Times New Roman"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qFormat/>
    <w:rsid w:val="009D2A2D"/>
    <w:rPr>
      <w:rFonts w:ascii="Times New Roman" w:hAnsi="Times New Roman"/>
      <w:b/>
      <w:bCs/>
    </w:rPr>
  </w:style>
  <w:style w:type="paragraph" w:styleId="Tekstpodstawowywcity3">
    <w:name w:val="Body Text Indent 3"/>
    <w:basedOn w:val="Normalny"/>
    <w:link w:val="Tekstpodstawowywcity3Znak"/>
    <w:uiPriority w:val="99"/>
    <w:qFormat/>
    <w:rsid w:val="009D2A2D"/>
    <w:pPr>
      <w:spacing w:after="120"/>
      <w:ind w:left="283"/>
    </w:pPr>
    <w:rPr>
      <w:sz w:val="16"/>
      <w:szCs w:val="16"/>
    </w:rPr>
  </w:style>
  <w:style w:type="paragraph" w:customStyle="1" w:styleId="CharZnakCharZnakCharZnakCharZnakZnakZnakZnak">
    <w:name w:val="Char Znak Char Znak Char Znak Char Znak Znak Znak Znak"/>
    <w:basedOn w:val="Normalny"/>
    <w:qFormat/>
    <w:rsid w:val="009D2A2D"/>
  </w:style>
  <w:style w:type="paragraph" w:styleId="Listapunktowana3">
    <w:name w:val="List Bullet 3"/>
    <w:basedOn w:val="Normalny"/>
    <w:autoRedefine/>
    <w:uiPriority w:val="99"/>
    <w:qFormat/>
    <w:rsid w:val="009D2A2D"/>
    <w:pPr>
      <w:tabs>
        <w:tab w:val="left" w:pos="643"/>
        <w:tab w:val="left" w:pos="720"/>
      </w:tabs>
    </w:pPr>
  </w:style>
  <w:style w:type="paragraph" w:styleId="Listapunktowana">
    <w:name w:val="List Bullet"/>
    <w:basedOn w:val="Normalny"/>
    <w:autoRedefine/>
    <w:uiPriority w:val="99"/>
    <w:qFormat/>
    <w:rsid w:val="009D2A2D"/>
    <w:pPr>
      <w:tabs>
        <w:tab w:val="left" w:pos="926"/>
      </w:tabs>
    </w:pPr>
  </w:style>
  <w:style w:type="paragraph" w:styleId="Listapunktowana2">
    <w:name w:val="List Bullet 2"/>
    <w:basedOn w:val="Normalny"/>
    <w:autoRedefine/>
    <w:uiPriority w:val="99"/>
    <w:qFormat/>
    <w:rsid w:val="009D2A2D"/>
    <w:pPr>
      <w:tabs>
        <w:tab w:val="left" w:pos="2340"/>
      </w:tabs>
    </w:pPr>
  </w:style>
  <w:style w:type="paragraph" w:styleId="Lista-kontynuacja">
    <w:name w:val="List Continue"/>
    <w:basedOn w:val="Normalny"/>
    <w:uiPriority w:val="99"/>
    <w:qFormat/>
    <w:rsid w:val="009D2A2D"/>
    <w:pPr>
      <w:spacing w:after="120"/>
      <w:ind w:left="283"/>
    </w:pPr>
  </w:style>
  <w:style w:type="paragraph" w:styleId="Lista-kontynuacja2">
    <w:name w:val="List Continue 2"/>
    <w:basedOn w:val="Normalny"/>
    <w:uiPriority w:val="99"/>
    <w:qFormat/>
    <w:rsid w:val="009D2A2D"/>
    <w:pPr>
      <w:spacing w:after="120"/>
      <w:ind w:left="566"/>
    </w:pPr>
  </w:style>
  <w:style w:type="paragraph" w:customStyle="1" w:styleId="CharZnakCharZnakCharZnakCharZnak">
    <w:name w:val="Char Znak Char Znak Char Znak Char Znak"/>
    <w:basedOn w:val="Normalny"/>
    <w:qFormat/>
    <w:rsid w:val="009D2A2D"/>
  </w:style>
  <w:style w:type="paragraph" w:customStyle="1" w:styleId="CharZnakCharZnakCharZnakCharZnak1">
    <w:name w:val="Char Znak Char Znak Char Znak Char Znak1"/>
    <w:basedOn w:val="Normalny"/>
    <w:qFormat/>
    <w:rsid w:val="009D2A2D"/>
  </w:style>
  <w:style w:type="paragraph" w:customStyle="1" w:styleId="CharZnakCharZnakCharZnakCharZnakZnakZnakZnakZnakZnakZnak">
    <w:name w:val="Char Znak Char Znak Char Znak Char Znak Znak Znak Znak Znak Znak Znak"/>
    <w:basedOn w:val="Normalny"/>
    <w:qFormat/>
    <w:rsid w:val="009D2A2D"/>
  </w:style>
  <w:style w:type="paragraph" w:customStyle="1" w:styleId="Default">
    <w:name w:val="Default"/>
    <w:qFormat/>
    <w:rsid w:val="009D2A2D"/>
    <w:rPr>
      <w:rFonts w:ascii="Times New Roman" w:eastAsia="Times New Roman" w:hAnsi="Times New Roman" w:cs="Times New Roman"/>
      <w:color w:val="000000"/>
      <w:sz w:val="24"/>
      <w:szCs w:val="24"/>
      <w:lang w:eastAsia="pl-PL"/>
    </w:rPr>
  </w:style>
  <w:style w:type="paragraph" w:styleId="Akapitzlist">
    <w:name w:val="List Paragraph"/>
    <w:basedOn w:val="Normalny"/>
    <w:link w:val="AkapitzlistZnak"/>
    <w:uiPriority w:val="99"/>
    <w:qFormat/>
    <w:rsid w:val="009D2A2D"/>
    <w:pPr>
      <w:ind w:left="708"/>
    </w:pPr>
  </w:style>
  <w:style w:type="paragraph" w:customStyle="1" w:styleId="Tekstpodstawowy21">
    <w:name w:val="Tekst podstawowy 21"/>
    <w:basedOn w:val="Normalny"/>
    <w:qFormat/>
    <w:rsid w:val="009D2A2D"/>
    <w:pPr>
      <w:overflowPunct w:val="0"/>
      <w:jc w:val="center"/>
      <w:textAlignment w:val="baseline"/>
    </w:pPr>
    <w:rPr>
      <w:rFonts w:ascii="Tahoma" w:hAnsi="Tahoma"/>
      <w:smallCaps/>
      <w:shadow/>
      <w:kern w:val="2"/>
      <w:sz w:val="20"/>
      <w:szCs w:val="20"/>
    </w:rPr>
  </w:style>
  <w:style w:type="paragraph" w:customStyle="1" w:styleId="Tekstpodstawowywcity21">
    <w:name w:val="Tekst podstawowy wcięty 21"/>
    <w:basedOn w:val="Normalny"/>
    <w:qFormat/>
    <w:rsid w:val="009D2A2D"/>
    <w:pPr>
      <w:suppressAutoHyphens/>
      <w:ind w:left="360"/>
    </w:pPr>
    <w:rPr>
      <w:rFonts w:ascii="Arial" w:hAnsi="Arial" w:cs="Arial"/>
      <w:sz w:val="22"/>
      <w:szCs w:val="20"/>
      <w:lang w:eastAsia="ar-SA"/>
    </w:rPr>
  </w:style>
  <w:style w:type="paragraph" w:customStyle="1" w:styleId="Tekstpodstawowywcity31">
    <w:name w:val="Tekst podstawowy wcięty 31"/>
    <w:basedOn w:val="Normalny"/>
    <w:qFormat/>
    <w:rsid w:val="009D2A2D"/>
    <w:pPr>
      <w:suppressAutoHyphens/>
      <w:ind w:left="360"/>
      <w:jc w:val="both"/>
    </w:pPr>
    <w:rPr>
      <w:rFonts w:ascii="Arial" w:hAnsi="Arial"/>
      <w:color w:val="000000"/>
      <w:sz w:val="22"/>
      <w:lang w:eastAsia="ar-SA"/>
    </w:rPr>
  </w:style>
  <w:style w:type="paragraph" w:customStyle="1" w:styleId="Tekstpodstawowywcity32">
    <w:name w:val="Tekst podstawowy wcięty 32"/>
    <w:basedOn w:val="Normalny"/>
    <w:qFormat/>
    <w:rsid w:val="009D2A2D"/>
    <w:pPr>
      <w:suppressAutoHyphens/>
      <w:ind w:left="360"/>
    </w:pPr>
    <w:rPr>
      <w:rFonts w:ascii="Arial" w:hAnsi="Arial"/>
      <w:i/>
      <w:color w:val="000000"/>
      <w:sz w:val="22"/>
      <w:lang w:eastAsia="ar-SA"/>
    </w:rPr>
  </w:style>
  <w:style w:type="paragraph" w:customStyle="1" w:styleId="Normalny4">
    <w:name w:val="Normalny+4"/>
    <w:basedOn w:val="Default"/>
    <w:next w:val="Default"/>
    <w:qFormat/>
    <w:rsid w:val="009D2A2D"/>
    <w:rPr>
      <w:rFonts w:ascii="Arial" w:hAnsi="Arial"/>
      <w:color w:val="auto"/>
    </w:rPr>
  </w:style>
  <w:style w:type="paragraph" w:customStyle="1" w:styleId="Tekstpodstawowy23">
    <w:name w:val="Tekst podstawowy 2+3"/>
    <w:basedOn w:val="Default"/>
    <w:next w:val="Default"/>
    <w:qFormat/>
    <w:rsid w:val="009D2A2D"/>
    <w:rPr>
      <w:rFonts w:ascii="Arial" w:hAnsi="Arial"/>
      <w:color w:val="auto"/>
    </w:rPr>
  </w:style>
  <w:style w:type="paragraph" w:customStyle="1" w:styleId="arimr">
    <w:name w:val="arimr"/>
    <w:basedOn w:val="Normalny"/>
    <w:qFormat/>
    <w:rsid w:val="009D2A2D"/>
    <w:pPr>
      <w:widowControl w:val="0"/>
      <w:snapToGrid w:val="0"/>
      <w:spacing w:line="360" w:lineRule="auto"/>
    </w:pPr>
    <w:rPr>
      <w:szCs w:val="20"/>
      <w:lang w:val="en-US"/>
    </w:rPr>
  </w:style>
  <w:style w:type="paragraph" w:customStyle="1" w:styleId="Tytu0">
    <w:name w:val="Tytu?"/>
    <w:basedOn w:val="Normalny"/>
    <w:qFormat/>
    <w:rsid w:val="009D2A2D"/>
    <w:pPr>
      <w:overflowPunct w:val="0"/>
      <w:jc w:val="center"/>
    </w:pPr>
    <w:rPr>
      <w:b/>
      <w:szCs w:val="20"/>
    </w:rPr>
  </w:style>
  <w:style w:type="paragraph" w:styleId="Podtytu">
    <w:name w:val="Subtitle"/>
    <w:basedOn w:val="Normalny"/>
    <w:link w:val="PodtytuZnak"/>
    <w:uiPriority w:val="11"/>
    <w:qFormat/>
    <w:rsid w:val="009D2A2D"/>
    <w:rPr>
      <w:rFonts w:ascii="Arial" w:hAnsi="Arial" w:cs="Arial"/>
      <w:b/>
      <w:bCs/>
      <w:sz w:val="22"/>
    </w:rPr>
  </w:style>
  <w:style w:type="paragraph" w:styleId="Tekstprzypisukocowego">
    <w:name w:val="endnote text"/>
    <w:basedOn w:val="Normalny"/>
    <w:link w:val="TekstprzypisukocowegoZnak"/>
    <w:uiPriority w:val="99"/>
    <w:semiHidden/>
    <w:rsid w:val="009D2A2D"/>
    <w:rPr>
      <w:sz w:val="20"/>
      <w:szCs w:val="20"/>
    </w:rPr>
  </w:style>
  <w:style w:type="paragraph" w:customStyle="1" w:styleId="paragraf">
    <w:name w:val="paragraf"/>
    <w:basedOn w:val="Normalny"/>
    <w:qFormat/>
    <w:rsid w:val="009D2A2D"/>
    <w:pPr>
      <w:keepNext/>
      <w:spacing w:before="240" w:after="120" w:line="312" w:lineRule="auto"/>
      <w:jc w:val="center"/>
    </w:pPr>
    <w:rPr>
      <w:b/>
      <w:sz w:val="26"/>
      <w:szCs w:val="20"/>
    </w:rPr>
  </w:style>
  <w:style w:type="paragraph" w:customStyle="1" w:styleId="litera">
    <w:name w:val="litera"/>
    <w:basedOn w:val="Normalny"/>
    <w:qFormat/>
    <w:rsid w:val="009D2A2D"/>
    <w:pPr>
      <w:tabs>
        <w:tab w:val="left" w:pos="720"/>
      </w:tabs>
      <w:spacing w:after="120" w:line="288" w:lineRule="auto"/>
      <w:ind w:left="720" w:hanging="432"/>
      <w:jc w:val="both"/>
    </w:pPr>
    <w:rPr>
      <w:sz w:val="26"/>
      <w:szCs w:val="20"/>
    </w:rPr>
  </w:style>
  <w:style w:type="paragraph" w:customStyle="1" w:styleId="podpisy">
    <w:name w:val="podpisy"/>
    <w:basedOn w:val="Normalny"/>
    <w:qFormat/>
    <w:rsid w:val="009D2A2D"/>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qFormat/>
    <w:rsid w:val="009D2A2D"/>
    <w:pPr>
      <w:suppressAutoHyphens/>
      <w:overflowPunct w:val="0"/>
      <w:spacing w:after="120" w:line="480" w:lineRule="auto"/>
    </w:pPr>
    <w:rPr>
      <w:sz w:val="20"/>
      <w:szCs w:val="20"/>
      <w:lang w:eastAsia="ar-SA"/>
    </w:rPr>
  </w:style>
  <w:style w:type="paragraph" w:customStyle="1" w:styleId="Akapitzlist1">
    <w:name w:val="Akapit z listą1"/>
    <w:basedOn w:val="Normalny"/>
    <w:qFormat/>
    <w:rsid w:val="009D2A2D"/>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uiPriority w:val="99"/>
    <w:qFormat/>
    <w:rsid w:val="009D2A2D"/>
    <w:rPr>
      <w:rFonts w:ascii="Tahoma" w:hAnsi="Tahoma" w:cs="Tahoma"/>
      <w:sz w:val="16"/>
      <w:szCs w:val="16"/>
    </w:rPr>
  </w:style>
  <w:style w:type="paragraph" w:customStyle="1" w:styleId="ZnakZnak1">
    <w:name w:val="Znak Znak1"/>
    <w:basedOn w:val="Normalny"/>
    <w:uiPriority w:val="99"/>
    <w:qFormat/>
    <w:rsid w:val="009D2A2D"/>
    <w:rPr>
      <w:rFonts w:ascii="Arial" w:hAnsi="Arial" w:cs="Arial"/>
    </w:rPr>
  </w:style>
  <w:style w:type="paragraph" w:styleId="Spistreci1">
    <w:name w:val="toc 1"/>
    <w:basedOn w:val="Normalny"/>
    <w:next w:val="Normalny"/>
    <w:autoRedefine/>
    <w:uiPriority w:val="39"/>
    <w:rsid w:val="009D2A2D"/>
    <w:pPr>
      <w:tabs>
        <w:tab w:val="left" w:pos="480"/>
        <w:tab w:val="right" w:leader="dot" w:pos="9062"/>
      </w:tabs>
    </w:pPr>
    <w:rPr>
      <w:rFonts w:ascii="Arial" w:hAnsi="Arial"/>
      <w:b/>
    </w:rPr>
  </w:style>
  <w:style w:type="paragraph" w:customStyle="1" w:styleId="xl53">
    <w:name w:val="xl53"/>
    <w:basedOn w:val="Normalny"/>
    <w:qFormat/>
    <w:rsid w:val="009D2A2D"/>
    <w:pPr>
      <w:spacing w:beforeAutospacing="1" w:afterAutospacing="1"/>
      <w:jc w:val="center"/>
      <w:textAlignment w:val="center"/>
    </w:pPr>
    <w:rPr>
      <w:b/>
      <w:bCs/>
    </w:rPr>
  </w:style>
  <w:style w:type="paragraph" w:styleId="Poprawka">
    <w:name w:val="Revision"/>
    <w:uiPriority w:val="99"/>
    <w:semiHidden/>
    <w:qFormat/>
    <w:rsid w:val="009D2A2D"/>
    <w:rPr>
      <w:rFonts w:ascii="Times New Roman" w:eastAsia="Times New Roman" w:hAnsi="Times New Roman" w:cs="Times New Roman"/>
      <w:sz w:val="24"/>
      <w:szCs w:val="24"/>
      <w:lang w:eastAsia="pl-PL"/>
    </w:rPr>
  </w:style>
  <w:style w:type="paragraph" w:customStyle="1" w:styleId="Tekstpodstawowy211">
    <w:name w:val="Tekst podstawowy 211"/>
    <w:basedOn w:val="Normalny"/>
    <w:qFormat/>
    <w:rsid w:val="009D2A2D"/>
    <w:pPr>
      <w:overflowPunct w:val="0"/>
      <w:jc w:val="center"/>
      <w:textAlignment w:val="baseline"/>
    </w:pPr>
    <w:rPr>
      <w:rFonts w:ascii="Tahoma" w:hAnsi="Tahoma"/>
      <w:smallCaps/>
      <w:shadow/>
      <w:kern w:val="2"/>
      <w:sz w:val="20"/>
      <w:szCs w:val="20"/>
    </w:rPr>
  </w:style>
  <w:style w:type="paragraph" w:customStyle="1" w:styleId="wt-listawielopoziomowa">
    <w:name w:val="wt-lista_wielopoziomowa"/>
    <w:basedOn w:val="Normalny"/>
    <w:qFormat/>
    <w:rsid w:val="009D2A2D"/>
    <w:pPr>
      <w:spacing w:before="120" w:after="120"/>
    </w:pPr>
    <w:rPr>
      <w:rFonts w:ascii="Arial" w:hAnsi="Arial" w:cs="Arial"/>
      <w:sz w:val="22"/>
    </w:rPr>
  </w:style>
  <w:style w:type="paragraph" w:customStyle="1" w:styleId="Zawartotabeli">
    <w:name w:val="Zawartość tabeli"/>
    <w:basedOn w:val="Normalny"/>
    <w:qFormat/>
    <w:rsid w:val="009D2A2D"/>
    <w:pPr>
      <w:suppressLineNumbers/>
      <w:suppressAutoHyphens/>
    </w:pPr>
    <w:rPr>
      <w:rFonts w:eastAsia="MS Mincho"/>
      <w:sz w:val="20"/>
      <w:szCs w:val="20"/>
      <w:lang w:eastAsia="ar-SA"/>
    </w:rPr>
  </w:style>
  <w:style w:type="paragraph" w:customStyle="1" w:styleId="wylicz">
    <w:name w:val="wylicz"/>
    <w:basedOn w:val="Normalny"/>
    <w:qFormat/>
    <w:rsid w:val="009D2A2D"/>
    <w:pPr>
      <w:ind w:left="993" w:hanging="426"/>
    </w:pPr>
    <w:rPr>
      <w:rFonts w:ascii="Arial" w:hAnsi="Arial"/>
      <w:sz w:val="22"/>
      <w:szCs w:val="20"/>
      <w:lang w:val="de-DE"/>
    </w:rPr>
  </w:style>
  <w:style w:type="paragraph" w:customStyle="1" w:styleId="podpunkt">
    <w:name w:val="podpunkt"/>
    <w:basedOn w:val="Normalny"/>
    <w:qFormat/>
    <w:rsid w:val="009D2A2D"/>
    <w:pPr>
      <w:ind w:left="567"/>
    </w:pPr>
    <w:rPr>
      <w:rFonts w:ascii="Arial" w:hAnsi="Arial"/>
      <w:b/>
      <w:sz w:val="22"/>
      <w:szCs w:val="20"/>
      <w:lang w:val="de-DE"/>
    </w:rPr>
  </w:style>
  <w:style w:type="paragraph" w:styleId="Bezodstpw">
    <w:name w:val="No Spacing"/>
    <w:uiPriority w:val="1"/>
    <w:qFormat/>
    <w:rsid w:val="009D2A2D"/>
    <w:rPr>
      <w:rFonts w:ascii="Times New Roman" w:eastAsia="SimSun" w:hAnsi="Times New Roman" w:cs="Times New Roman"/>
      <w:sz w:val="24"/>
      <w:szCs w:val="24"/>
      <w:lang w:eastAsia="zh-CN"/>
    </w:rPr>
  </w:style>
  <w:style w:type="paragraph" w:customStyle="1" w:styleId="Standard">
    <w:name w:val="Standard"/>
    <w:qFormat/>
    <w:rsid w:val="009D2A2D"/>
    <w:pPr>
      <w:widowControl w:val="0"/>
      <w:suppressAutoHyphens/>
      <w:textAlignment w:val="baseline"/>
    </w:pPr>
    <w:rPr>
      <w:rFonts w:ascii="Times New Roman" w:eastAsia="Times New Roman" w:hAnsi="Times New Roman" w:cs="Tahoma"/>
      <w:kern w:val="2"/>
      <w:sz w:val="24"/>
      <w:szCs w:val="24"/>
      <w:lang w:eastAsia="pl-PL"/>
    </w:rPr>
  </w:style>
  <w:style w:type="paragraph" w:customStyle="1" w:styleId="AbsatzTableFormat">
    <w:name w:val="AbsatzTableFormat"/>
    <w:basedOn w:val="Normalny"/>
    <w:qFormat/>
    <w:rsid w:val="009D2A2D"/>
    <w:pPr>
      <w:suppressAutoHyphens/>
      <w:ind w:left="-69"/>
    </w:pPr>
    <w:rPr>
      <w:rFonts w:eastAsia="MS Mincho"/>
      <w:sz w:val="16"/>
      <w:szCs w:val="16"/>
      <w:lang w:eastAsia="ar-SA"/>
    </w:rPr>
  </w:style>
  <w:style w:type="paragraph" w:customStyle="1" w:styleId="NormalBold">
    <w:name w:val="NormalBold"/>
    <w:basedOn w:val="Normalny"/>
    <w:link w:val="NormalBoldChar"/>
    <w:qFormat/>
    <w:rsid w:val="009D2A2D"/>
    <w:pPr>
      <w:widowControl w:val="0"/>
    </w:pPr>
    <w:rPr>
      <w:b/>
      <w:szCs w:val="22"/>
      <w:lang w:eastAsia="en-GB"/>
    </w:rPr>
  </w:style>
  <w:style w:type="paragraph" w:customStyle="1" w:styleId="Text1">
    <w:name w:val="Text 1"/>
    <w:basedOn w:val="Normalny"/>
    <w:qFormat/>
    <w:rsid w:val="009D2A2D"/>
    <w:pPr>
      <w:spacing w:before="120" w:after="120"/>
      <w:ind w:left="850"/>
      <w:jc w:val="both"/>
    </w:pPr>
    <w:rPr>
      <w:szCs w:val="22"/>
      <w:lang w:eastAsia="en-GB"/>
    </w:rPr>
  </w:style>
  <w:style w:type="paragraph" w:customStyle="1" w:styleId="NormalLeft">
    <w:name w:val="Normal Left"/>
    <w:basedOn w:val="Normalny"/>
    <w:qFormat/>
    <w:rsid w:val="009D2A2D"/>
    <w:pPr>
      <w:spacing w:before="120" w:after="120"/>
    </w:pPr>
    <w:rPr>
      <w:szCs w:val="22"/>
      <w:lang w:eastAsia="en-GB"/>
    </w:rPr>
  </w:style>
  <w:style w:type="paragraph" w:customStyle="1" w:styleId="Tiret0">
    <w:name w:val="Tiret 0"/>
    <w:basedOn w:val="Normalny"/>
    <w:qFormat/>
    <w:rsid w:val="009D2A2D"/>
    <w:pPr>
      <w:spacing w:before="120" w:after="120"/>
      <w:jc w:val="both"/>
    </w:pPr>
    <w:rPr>
      <w:szCs w:val="22"/>
      <w:lang w:eastAsia="en-GB"/>
    </w:rPr>
  </w:style>
  <w:style w:type="paragraph" w:customStyle="1" w:styleId="Tiret1">
    <w:name w:val="Tiret 1"/>
    <w:basedOn w:val="Normalny"/>
    <w:qFormat/>
    <w:rsid w:val="009D2A2D"/>
    <w:pPr>
      <w:spacing w:before="120" w:after="120"/>
      <w:jc w:val="both"/>
    </w:pPr>
    <w:rPr>
      <w:szCs w:val="22"/>
      <w:lang w:eastAsia="en-GB"/>
    </w:rPr>
  </w:style>
  <w:style w:type="paragraph" w:customStyle="1" w:styleId="NumPar1">
    <w:name w:val="NumPar 1"/>
    <w:basedOn w:val="Normalny"/>
    <w:next w:val="Text1"/>
    <w:qFormat/>
    <w:rsid w:val="009D2A2D"/>
    <w:pPr>
      <w:spacing w:before="120" w:after="120"/>
      <w:jc w:val="both"/>
    </w:pPr>
    <w:rPr>
      <w:szCs w:val="22"/>
      <w:lang w:eastAsia="en-GB"/>
    </w:rPr>
  </w:style>
  <w:style w:type="paragraph" w:customStyle="1" w:styleId="NumPar2">
    <w:name w:val="NumPar 2"/>
    <w:basedOn w:val="Normalny"/>
    <w:next w:val="Text1"/>
    <w:qFormat/>
    <w:rsid w:val="009D2A2D"/>
    <w:pPr>
      <w:spacing w:before="120" w:after="120"/>
      <w:jc w:val="both"/>
    </w:pPr>
    <w:rPr>
      <w:szCs w:val="22"/>
      <w:lang w:eastAsia="en-GB"/>
    </w:rPr>
  </w:style>
  <w:style w:type="paragraph" w:customStyle="1" w:styleId="NumPar3">
    <w:name w:val="NumPar 3"/>
    <w:basedOn w:val="Normalny"/>
    <w:next w:val="Text1"/>
    <w:qFormat/>
    <w:rsid w:val="009D2A2D"/>
    <w:pPr>
      <w:spacing w:before="120" w:after="120"/>
      <w:jc w:val="both"/>
    </w:pPr>
    <w:rPr>
      <w:szCs w:val="22"/>
      <w:lang w:eastAsia="en-GB"/>
    </w:rPr>
  </w:style>
  <w:style w:type="paragraph" w:customStyle="1" w:styleId="NumPar4">
    <w:name w:val="NumPar 4"/>
    <w:basedOn w:val="Normalny"/>
    <w:next w:val="Text1"/>
    <w:qFormat/>
    <w:rsid w:val="009D2A2D"/>
    <w:pPr>
      <w:spacing w:before="120" w:after="120"/>
      <w:jc w:val="both"/>
    </w:pPr>
    <w:rPr>
      <w:szCs w:val="22"/>
      <w:lang w:eastAsia="en-GB"/>
    </w:rPr>
  </w:style>
  <w:style w:type="paragraph" w:customStyle="1" w:styleId="ChapterTitle">
    <w:name w:val="ChapterTitle"/>
    <w:basedOn w:val="Normalny"/>
    <w:next w:val="Normalny"/>
    <w:qFormat/>
    <w:rsid w:val="009D2A2D"/>
    <w:pPr>
      <w:keepNext/>
      <w:spacing w:before="120" w:after="360"/>
      <w:jc w:val="center"/>
    </w:pPr>
    <w:rPr>
      <w:b/>
      <w:sz w:val="32"/>
      <w:szCs w:val="22"/>
      <w:lang w:eastAsia="en-GB"/>
    </w:rPr>
  </w:style>
  <w:style w:type="paragraph" w:customStyle="1" w:styleId="SectionTitle">
    <w:name w:val="SectionTitle"/>
    <w:basedOn w:val="Normalny"/>
    <w:next w:val="Nagwek1"/>
    <w:qFormat/>
    <w:rsid w:val="009D2A2D"/>
    <w:pPr>
      <w:keepNext/>
      <w:spacing w:before="120" w:after="360"/>
      <w:jc w:val="center"/>
    </w:pPr>
    <w:rPr>
      <w:b/>
      <w:smallCaps/>
      <w:sz w:val="28"/>
      <w:szCs w:val="22"/>
      <w:lang w:eastAsia="en-GB"/>
    </w:rPr>
  </w:style>
  <w:style w:type="paragraph" w:customStyle="1" w:styleId="Annexetitre">
    <w:name w:val="Annexe titre"/>
    <w:basedOn w:val="Normalny"/>
    <w:next w:val="Normalny"/>
    <w:qFormat/>
    <w:rsid w:val="009D2A2D"/>
    <w:pPr>
      <w:spacing w:before="120" w:after="120"/>
      <w:jc w:val="center"/>
    </w:pPr>
    <w:rPr>
      <w:b/>
      <w:szCs w:val="22"/>
      <w:u w:val="single"/>
      <w:lang w:eastAsia="en-GB"/>
    </w:rPr>
  </w:style>
  <w:style w:type="paragraph" w:customStyle="1" w:styleId="Teksttreci0">
    <w:name w:val="Tekst treści"/>
    <w:basedOn w:val="Normalny"/>
    <w:link w:val="Teksttreci"/>
    <w:qFormat/>
    <w:rsid w:val="009D2A2D"/>
    <w:pPr>
      <w:shd w:val="clear" w:color="auto" w:fill="FFFFFF"/>
      <w:spacing w:line="240" w:lineRule="atLeast"/>
      <w:ind w:hanging="1700"/>
    </w:pPr>
    <w:rPr>
      <w:rFonts w:ascii="Verdana" w:eastAsiaTheme="minorHAnsi" w:hAnsi="Verdana" w:cstheme="minorBidi"/>
      <w:sz w:val="19"/>
      <w:szCs w:val="22"/>
      <w:lang w:eastAsia="en-US"/>
    </w:rPr>
  </w:style>
  <w:style w:type="paragraph" w:customStyle="1" w:styleId="Nagwek31">
    <w:name w:val="Nagłówek #3"/>
    <w:basedOn w:val="Normalny"/>
    <w:qFormat/>
    <w:rsid w:val="009D2A2D"/>
    <w:pPr>
      <w:shd w:val="clear" w:color="auto" w:fill="FFFFFF"/>
      <w:spacing w:line="241" w:lineRule="exact"/>
      <w:ind w:hanging="720"/>
      <w:jc w:val="both"/>
      <w:outlineLvl w:val="2"/>
    </w:pPr>
    <w:rPr>
      <w:rFonts w:ascii="Verdana" w:eastAsiaTheme="minorHAnsi" w:hAnsi="Verdana" w:cstheme="minorBidi"/>
      <w:sz w:val="19"/>
      <w:szCs w:val="22"/>
      <w:lang w:eastAsia="en-US"/>
    </w:rPr>
  </w:style>
  <w:style w:type="paragraph" w:customStyle="1" w:styleId="Teksttreci40">
    <w:name w:val="Tekst treści (4)"/>
    <w:basedOn w:val="Normalny"/>
    <w:link w:val="Teksttreci4"/>
    <w:qFormat/>
    <w:rsid w:val="009D2A2D"/>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Teksttreci80">
    <w:name w:val="Tekst treści (8)"/>
    <w:basedOn w:val="Normalny"/>
    <w:link w:val="Teksttreci8"/>
    <w:qFormat/>
    <w:rsid w:val="009D2A2D"/>
    <w:pPr>
      <w:shd w:val="clear" w:color="auto" w:fill="FFFFFF"/>
      <w:spacing w:after="1080" w:line="240" w:lineRule="atLeast"/>
    </w:pPr>
    <w:rPr>
      <w:rFonts w:ascii="Verdana" w:eastAsiaTheme="minorHAnsi" w:hAnsi="Verdana" w:cstheme="minorBidi"/>
      <w:sz w:val="28"/>
      <w:szCs w:val="22"/>
      <w:lang w:eastAsia="en-US"/>
    </w:rPr>
  </w:style>
  <w:style w:type="paragraph" w:customStyle="1" w:styleId="Style18">
    <w:name w:val="Style18"/>
    <w:basedOn w:val="Normalny"/>
    <w:uiPriority w:val="99"/>
    <w:qFormat/>
    <w:rsid w:val="009D2A2D"/>
    <w:pPr>
      <w:widowControl w:val="0"/>
      <w:jc w:val="center"/>
    </w:pPr>
  </w:style>
  <w:style w:type="paragraph" w:customStyle="1" w:styleId="Textbody">
    <w:name w:val="Text body"/>
    <w:basedOn w:val="Standard"/>
    <w:qFormat/>
    <w:rsid w:val="009D2A2D"/>
    <w:pPr>
      <w:widowControl/>
      <w:spacing w:after="120"/>
    </w:pPr>
    <w:rPr>
      <w:rFonts w:ascii="Calibri" w:eastAsia="SimSun" w:hAnsi="Calibri" w:cs="Calibri"/>
      <w:sz w:val="22"/>
      <w:szCs w:val="22"/>
      <w:lang w:eastAsia="en-US"/>
    </w:rPr>
  </w:style>
  <w:style w:type="table" w:styleId="Tabela-Siatka">
    <w:name w:val="Table Grid"/>
    <w:basedOn w:val="Standardowy"/>
    <w:uiPriority w:val="59"/>
    <w:rsid w:val="009D2A2D"/>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32A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190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bedkow.eu" TargetMode="External"/><Relationship Id="rId13" Type="http://schemas.openxmlformats.org/officeDocument/2006/relationships/hyperlink" Target="https://miniportal.uzp.gov.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sekretariat@bedkow.e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mailto:iod@bedkow.eu" TargetMode="External"/><Relationship Id="rId14" Type="http://schemas.openxmlformats.org/officeDocument/2006/relationships/hyperlink" Target="mailto:sekretariat@bedkow.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9530</Words>
  <Characters>57182</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Olkiewicz</dc:creator>
  <cp:lastModifiedBy>Aneta Kowara</cp:lastModifiedBy>
  <cp:revision>4</cp:revision>
  <cp:lastPrinted>2021-07-28T10:28:00Z</cp:lastPrinted>
  <dcterms:created xsi:type="dcterms:W3CDTF">2022-07-07T16:11:00Z</dcterms:created>
  <dcterms:modified xsi:type="dcterms:W3CDTF">2022-07-07T16:14:00Z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