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D75" w:rsidRPr="00BE1D75" w:rsidRDefault="00BE1D75" w:rsidP="00BE1D75">
      <w:pPr>
        <w:pBdr>
          <w:bottom w:val="single" w:sz="6" w:space="1" w:color="auto"/>
        </w:pBdr>
        <w:spacing w:after="0" w:line="240" w:lineRule="auto"/>
        <w:jc w:val="center"/>
        <w:rPr>
          <w:rFonts w:ascii="Arial" w:eastAsia="Times New Roman" w:hAnsi="Arial" w:cs="Arial"/>
          <w:vanish/>
          <w:sz w:val="16"/>
          <w:szCs w:val="16"/>
          <w:lang w:eastAsia="pl-PL"/>
        </w:rPr>
      </w:pPr>
      <w:r w:rsidRPr="00BE1D75">
        <w:rPr>
          <w:rFonts w:ascii="Arial" w:eastAsia="Times New Roman" w:hAnsi="Arial" w:cs="Arial"/>
          <w:vanish/>
          <w:sz w:val="16"/>
          <w:szCs w:val="16"/>
          <w:lang w:eastAsia="pl-PL"/>
        </w:rPr>
        <w:t>Początek formularza</w:t>
      </w:r>
    </w:p>
    <w:p w:rsidR="00BE1D75" w:rsidRPr="00BE1D75" w:rsidRDefault="00BE1D75" w:rsidP="00BE1D75">
      <w:pPr>
        <w:spacing w:after="24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Ogłoszenie nr 561411-N-2017 z dnia 2017-08-02 r. </w:t>
      </w:r>
    </w:p>
    <w:p w:rsidR="00BE1D75" w:rsidRPr="00BE1D75" w:rsidRDefault="00BE1D75" w:rsidP="00BE1D75">
      <w:pPr>
        <w:spacing w:after="0" w:line="240" w:lineRule="auto"/>
        <w:jc w:val="center"/>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Gmina </w:t>
      </w:r>
      <w:proofErr w:type="spellStart"/>
      <w:r w:rsidRPr="00BE1D75">
        <w:rPr>
          <w:rFonts w:ascii="Times New Roman" w:eastAsia="Times New Roman" w:hAnsi="Times New Roman" w:cs="Times New Roman"/>
          <w:sz w:val="24"/>
          <w:szCs w:val="24"/>
          <w:lang w:eastAsia="pl-PL"/>
        </w:rPr>
        <w:t>Będków</w:t>
      </w:r>
      <w:proofErr w:type="spellEnd"/>
      <w:r w:rsidRPr="00BE1D75">
        <w:rPr>
          <w:rFonts w:ascii="Times New Roman" w:eastAsia="Times New Roman" w:hAnsi="Times New Roman" w:cs="Times New Roman"/>
          <w:sz w:val="24"/>
          <w:szCs w:val="24"/>
          <w:lang w:eastAsia="pl-PL"/>
        </w:rPr>
        <w:t xml:space="preserve">: Dowóz uczniów do Zespołu Szkolno-Gimnazjalnego w Będkowie oraz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do domów po zajęciach lekcyjnych.</w:t>
      </w:r>
      <w:r w:rsidRPr="00BE1D75">
        <w:rPr>
          <w:rFonts w:ascii="Times New Roman" w:eastAsia="Times New Roman" w:hAnsi="Times New Roman" w:cs="Times New Roman"/>
          <w:sz w:val="24"/>
          <w:szCs w:val="24"/>
          <w:lang w:eastAsia="pl-PL"/>
        </w:rPr>
        <w:br/>
        <w:t xml:space="preserve">OGŁOSZENIE O ZAMÓWIENIU - Usługi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Zamieszczanie ogłoszenia:</w:t>
      </w:r>
      <w:r w:rsidRPr="00BE1D75">
        <w:rPr>
          <w:rFonts w:ascii="Times New Roman" w:eastAsia="Times New Roman" w:hAnsi="Times New Roman" w:cs="Times New Roman"/>
          <w:sz w:val="24"/>
          <w:szCs w:val="24"/>
          <w:lang w:eastAsia="pl-PL"/>
        </w:rPr>
        <w:t xml:space="preserve"> Zamieszczanie obowiązkowe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Ogłoszenie dotyczy:</w:t>
      </w:r>
      <w:r w:rsidRPr="00BE1D75">
        <w:rPr>
          <w:rFonts w:ascii="Times New Roman" w:eastAsia="Times New Roman" w:hAnsi="Times New Roman" w:cs="Times New Roman"/>
          <w:sz w:val="24"/>
          <w:szCs w:val="24"/>
          <w:lang w:eastAsia="pl-PL"/>
        </w:rPr>
        <w:t xml:space="preserve"> Zamówienia publicznego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Tak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Nazwa projektu lub programu</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w:t>
      </w:r>
      <w:proofErr w:type="spellStart"/>
      <w:r w:rsidRPr="00BE1D75">
        <w:rPr>
          <w:rFonts w:ascii="Times New Roman" w:eastAsia="Times New Roman" w:hAnsi="Times New Roman" w:cs="Times New Roman"/>
          <w:sz w:val="24"/>
          <w:szCs w:val="24"/>
          <w:lang w:eastAsia="pl-PL"/>
        </w:rPr>
        <w:t>Eduk@cja</w:t>
      </w:r>
      <w:proofErr w:type="spellEnd"/>
      <w:r w:rsidRPr="00BE1D75">
        <w:rPr>
          <w:rFonts w:ascii="Times New Roman" w:eastAsia="Times New Roman" w:hAnsi="Times New Roman" w:cs="Times New Roman"/>
          <w:sz w:val="24"/>
          <w:szCs w:val="24"/>
          <w:lang w:eastAsia="pl-PL"/>
        </w:rPr>
        <w:t xml:space="preserve"> przyszłości” współfinansowanego ze środków Europejskiego Funduszu Społecznego w ramach Regionalnego Programu Operacyjnego Województwa Łódzkiego na lata 2014-2020”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E1D75">
        <w:rPr>
          <w:rFonts w:ascii="Times New Roman" w:eastAsia="Times New Roman" w:hAnsi="Times New Roman" w:cs="Times New Roman"/>
          <w:sz w:val="24"/>
          <w:szCs w:val="24"/>
          <w:lang w:eastAsia="pl-PL"/>
        </w:rPr>
        <w:t>Pzp</w:t>
      </w:r>
      <w:proofErr w:type="spellEnd"/>
      <w:r w:rsidRPr="00BE1D75">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u w:val="single"/>
          <w:lang w:eastAsia="pl-PL"/>
        </w:rPr>
        <w:t>SEKCJA I: ZAMAWIAJĄCY</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Postępowanie przeprowadza centralny zamawiający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Informacje na temat podmiotu któremu zamawiający powierzył/powierzyli prowadzenie postępowania:</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Postępowanie jest przeprowadzane wspólnie przez zamawiających</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Informacje dodatkowe:</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lastRenderedPageBreak/>
        <w:t xml:space="preserve">I. 1) NAZWA I ADRES: </w:t>
      </w:r>
      <w:r w:rsidRPr="00BE1D75">
        <w:rPr>
          <w:rFonts w:ascii="Times New Roman" w:eastAsia="Times New Roman" w:hAnsi="Times New Roman" w:cs="Times New Roman"/>
          <w:sz w:val="24"/>
          <w:szCs w:val="24"/>
          <w:lang w:eastAsia="pl-PL"/>
        </w:rPr>
        <w:t xml:space="preserve">Gmina </w:t>
      </w:r>
      <w:proofErr w:type="spellStart"/>
      <w:r w:rsidRPr="00BE1D75">
        <w:rPr>
          <w:rFonts w:ascii="Times New Roman" w:eastAsia="Times New Roman" w:hAnsi="Times New Roman" w:cs="Times New Roman"/>
          <w:sz w:val="24"/>
          <w:szCs w:val="24"/>
          <w:lang w:eastAsia="pl-PL"/>
        </w:rPr>
        <w:t>Będków</w:t>
      </w:r>
      <w:proofErr w:type="spellEnd"/>
      <w:r w:rsidRPr="00BE1D75">
        <w:rPr>
          <w:rFonts w:ascii="Times New Roman" w:eastAsia="Times New Roman" w:hAnsi="Times New Roman" w:cs="Times New Roman"/>
          <w:sz w:val="24"/>
          <w:szCs w:val="24"/>
          <w:lang w:eastAsia="pl-PL"/>
        </w:rPr>
        <w:t xml:space="preserve">, krajowy numer identyfikacyjny 59064789400000, ul. ul. Parkowa  3 , 97319   </w:t>
      </w:r>
      <w:proofErr w:type="spellStart"/>
      <w:r w:rsidRPr="00BE1D75">
        <w:rPr>
          <w:rFonts w:ascii="Times New Roman" w:eastAsia="Times New Roman" w:hAnsi="Times New Roman" w:cs="Times New Roman"/>
          <w:sz w:val="24"/>
          <w:szCs w:val="24"/>
          <w:lang w:eastAsia="pl-PL"/>
        </w:rPr>
        <w:t>Będków</w:t>
      </w:r>
      <w:proofErr w:type="spellEnd"/>
      <w:r w:rsidRPr="00BE1D75">
        <w:rPr>
          <w:rFonts w:ascii="Times New Roman" w:eastAsia="Times New Roman" w:hAnsi="Times New Roman" w:cs="Times New Roman"/>
          <w:sz w:val="24"/>
          <w:szCs w:val="24"/>
          <w:lang w:eastAsia="pl-PL"/>
        </w:rPr>
        <w:t xml:space="preserve">, woj. łódzkie, państwo Polska, tel. 044 7257010, 7257014, , e-mail ugbedkowzp@wp.pl, , faks 447 257 012. </w:t>
      </w:r>
      <w:r w:rsidRPr="00BE1D75">
        <w:rPr>
          <w:rFonts w:ascii="Times New Roman" w:eastAsia="Times New Roman" w:hAnsi="Times New Roman" w:cs="Times New Roman"/>
          <w:sz w:val="24"/>
          <w:szCs w:val="24"/>
          <w:lang w:eastAsia="pl-PL"/>
        </w:rPr>
        <w:br/>
        <w:t xml:space="preserve">Adres strony internetowej (URL): bip.ugbedkow.madkom.pl </w:t>
      </w:r>
      <w:r w:rsidRPr="00BE1D75">
        <w:rPr>
          <w:rFonts w:ascii="Times New Roman" w:eastAsia="Times New Roman" w:hAnsi="Times New Roman" w:cs="Times New Roman"/>
          <w:sz w:val="24"/>
          <w:szCs w:val="24"/>
          <w:lang w:eastAsia="pl-PL"/>
        </w:rPr>
        <w:br/>
        <w:t xml:space="preserve">Adres profilu nabywcy: </w:t>
      </w:r>
      <w:r w:rsidRPr="00BE1D75">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 2) RODZAJ ZAMAWIAJĄCEGO: </w:t>
      </w:r>
      <w:r w:rsidRPr="00BE1D75">
        <w:rPr>
          <w:rFonts w:ascii="Times New Roman" w:eastAsia="Times New Roman" w:hAnsi="Times New Roman" w:cs="Times New Roman"/>
          <w:sz w:val="24"/>
          <w:szCs w:val="24"/>
          <w:lang w:eastAsia="pl-PL"/>
        </w:rPr>
        <w:t xml:space="preserve">Administracja samorządowa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I.3) WSPÓLNE UDZIELANIE ZAMÓWIENIA </w:t>
      </w:r>
      <w:r w:rsidRPr="00BE1D75">
        <w:rPr>
          <w:rFonts w:ascii="Times New Roman" w:eastAsia="Times New Roman" w:hAnsi="Times New Roman" w:cs="Times New Roman"/>
          <w:b/>
          <w:bCs/>
          <w:i/>
          <w:iCs/>
          <w:sz w:val="24"/>
          <w:szCs w:val="24"/>
          <w:lang w:eastAsia="pl-PL"/>
        </w:rPr>
        <w:t>(jeżeli dotyczy)</w:t>
      </w:r>
      <w:r w:rsidRPr="00BE1D75">
        <w:rPr>
          <w:rFonts w:ascii="Times New Roman" w:eastAsia="Times New Roman" w:hAnsi="Times New Roman" w:cs="Times New Roman"/>
          <w:b/>
          <w:bCs/>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I.4) KOMUNIKACJA: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Tak </w:t>
      </w:r>
      <w:r w:rsidRPr="00BE1D75">
        <w:rPr>
          <w:rFonts w:ascii="Times New Roman" w:eastAsia="Times New Roman" w:hAnsi="Times New Roman" w:cs="Times New Roman"/>
          <w:sz w:val="24"/>
          <w:szCs w:val="24"/>
          <w:lang w:eastAsia="pl-PL"/>
        </w:rPr>
        <w:br/>
        <w:t xml:space="preserve">bip.ugbedkow.madkom.pl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bip.ugbedkow.madkom.pl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Oferty lub wnioski o dopuszczenie do udziału w postępowaniu należy przesyłać:</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Elektronicznie</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adres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Nie </w:t>
      </w:r>
      <w:r w:rsidRPr="00BE1D75">
        <w:rPr>
          <w:rFonts w:ascii="Times New Roman" w:eastAsia="Times New Roman" w:hAnsi="Times New Roman" w:cs="Times New Roman"/>
          <w:sz w:val="24"/>
          <w:szCs w:val="24"/>
          <w:lang w:eastAsia="pl-PL"/>
        </w:rPr>
        <w:br/>
        <w:t xml:space="preserve">Inny sposób: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Tak </w:t>
      </w:r>
      <w:r w:rsidRPr="00BE1D75">
        <w:rPr>
          <w:rFonts w:ascii="Times New Roman" w:eastAsia="Times New Roman" w:hAnsi="Times New Roman" w:cs="Times New Roman"/>
          <w:sz w:val="24"/>
          <w:szCs w:val="24"/>
          <w:lang w:eastAsia="pl-PL"/>
        </w:rPr>
        <w:br/>
        <w:t xml:space="preserve">Inny sposób: </w:t>
      </w:r>
      <w:r w:rsidRPr="00BE1D75">
        <w:rPr>
          <w:rFonts w:ascii="Times New Roman" w:eastAsia="Times New Roman" w:hAnsi="Times New Roman" w:cs="Times New Roman"/>
          <w:sz w:val="24"/>
          <w:szCs w:val="24"/>
          <w:lang w:eastAsia="pl-PL"/>
        </w:rPr>
        <w:br/>
        <w:t xml:space="preserve">w formie pisemnej - za pośrednictwem operatora pocztowego, osobiście lub przez posłańca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lastRenderedPageBreak/>
        <w:t xml:space="preserve">Adres: </w:t>
      </w:r>
      <w:r w:rsidRPr="00BE1D75">
        <w:rPr>
          <w:rFonts w:ascii="Times New Roman" w:eastAsia="Times New Roman" w:hAnsi="Times New Roman" w:cs="Times New Roman"/>
          <w:sz w:val="24"/>
          <w:szCs w:val="24"/>
          <w:lang w:eastAsia="pl-PL"/>
        </w:rPr>
        <w:br/>
      </w:r>
      <w:proofErr w:type="spellStart"/>
      <w:r w:rsidRPr="00BE1D75">
        <w:rPr>
          <w:rFonts w:ascii="Times New Roman" w:eastAsia="Times New Roman" w:hAnsi="Times New Roman" w:cs="Times New Roman"/>
          <w:sz w:val="24"/>
          <w:szCs w:val="24"/>
          <w:lang w:eastAsia="pl-PL"/>
        </w:rPr>
        <w:t>Urząd</w:t>
      </w:r>
      <w:proofErr w:type="spellEnd"/>
      <w:r w:rsidRPr="00BE1D75">
        <w:rPr>
          <w:rFonts w:ascii="Times New Roman" w:eastAsia="Times New Roman" w:hAnsi="Times New Roman" w:cs="Times New Roman"/>
          <w:sz w:val="24"/>
          <w:szCs w:val="24"/>
          <w:lang w:eastAsia="pl-PL"/>
        </w:rPr>
        <w:t xml:space="preserve"> </w:t>
      </w:r>
      <w:proofErr w:type="spellStart"/>
      <w:r w:rsidRPr="00BE1D75">
        <w:rPr>
          <w:rFonts w:ascii="Times New Roman" w:eastAsia="Times New Roman" w:hAnsi="Times New Roman" w:cs="Times New Roman"/>
          <w:sz w:val="24"/>
          <w:szCs w:val="24"/>
          <w:lang w:eastAsia="pl-PL"/>
        </w:rPr>
        <w:t>Gminy</w:t>
      </w:r>
      <w:proofErr w:type="spellEnd"/>
      <w:r w:rsidRPr="00BE1D75">
        <w:rPr>
          <w:rFonts w:ascii="Times New Roman" w:eastAsia="Times New Roman" w:hAnsi="Times New Roman" w:cs="Times New Roman"/>
          <w:sz w:val="24"/>
          <w:szCs w:val="24"/>
          <w:lang w:eastAsia="pl-PL"/>
        </w:rPr>
        <w:t xml:space="preserve"> </w:t>
      </w:r>
      <w:proofErr w:type="spellStart"/>
      <w:r w:rsidRPr="00BE1D75">
        <w:rPr>
          <w:rFonts w:ascii="Times New Roman" w:eastAsia="Times New Roman" w:hAnsi="Times New Roman" w:cs="Times New Roman"/>
          <w:sz w:val="24"/>
          <w:szCs w:val="24"/>
          <w:lang w:eastAsia="pl-PL"/>
        </w:rPr>
        <w:t>Będków</w:t>
      </w:r>
      <w:proofErr w:type="spellEnd"/>
      <w:r w:rsidRPr="00BE1D75">
        <w:rPr>
          <w:rFonts w:ascii="Times New Roman" w:eastAsia="Times New Roman" w:hAnsi="Times New Roman" w:cs="Times New Roman"/>
          <w:sz w:val="24"/>
          <w:szCs w:val="24"/>
          <w:lang w:eastAsia="pl-PL"/>
        </w:rPr>
        <w:t xml:space="preserve">, 97-319 </w:t>
      </w:r>
      <w:proofErr w:type="spellStart"/>
      <w:r w:rsidRPr="00BE1D75">
        <w:rPr>
          <w:rFonts w:ascii="Times New Roman" w:eastAsia="Times New Roman" w:hAnsi="Times New Roman" w:cs="Times New Roman"/>
          <w:sz w:val="24"/>
          <w:szCs w:val="24"/>
          <w:lang w:eastAsia="pl-PL"/>
        </w:rPr>
        <w:t>Będków</w:t>
      </w:r>
      <w:proofErr w:type="spellEnd"/>
      <w:r w:rsidRPr="00BE1D75">
        <w:rPr>
          <w:rFonts w:ascii="Times New Roman" w:eastAsia="Times New Roman" w:hAnsi="Times New Roman" w:cs="Times New Roman"/>
          <w:sz w:val="24"/>
          <w:szCs w:val="24"/>
          <w:lang w:eastAsia="pl-PL"/>
        </w:rPr>
        <w:t xml:space="preserve"> ul. Parkowa 3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u w:val="single"/>
          <w:lang w:eastAsia="pl-PL"/>
        </w:rPr>
        <w:t xml:space="preserve">SEKCJA II: PRZEDMIOT ZAMÓWIENIA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II.1) Nazwa nadana zamówieniu przez zamawiającego: </w:t>
      </w:r>
      <w:r w:rsidRPr="00BE1D75">
        <w:rPr>
          <w:rFonts w:ascii="Times New Roman" w:eastAsia="Times New Roman" w:hAnsi="Times New Roman" w:cs="Times New Roman"/>
          <w:sz w:val="24"/>
          <w:szCs w:val="24"/>
          <w:lang w:eastAsia="pl-PL"/>
        </w:rPr>
        <w:t xml:space="preserve">Dowóz uczniów do Zespołu Szkolno-Gimnazjalnego w Będkowie oraz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do domów po zajęciach lekcyjnych.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Numer referencyjny: </w:t>
      </w:r>
      <w:r w:rsidRPr="00BE1D75">
        <w:rPr>
          <w:rFonts w:ascii="Times New Roman" w:eastAsia="Times New Roman" w:hAnsi="Times New Roman" w:cs="Times New Roman"/>
          <w:sz w:val="24"/>
          <w:szCs w:val="24"/>
          <w:lang w:eastAsia="pl-PL"/>
        </w:rPr>
        <w:t xml:space="preserve">ZP.271.5.2017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BE1D75" w:rsidRPr="00BE1D75" w:rsidRDefault="00BE1D75" w:rsidP="00BE1D75">
      <w:pPr>
        <w:spacing w:after="0" w:line="240" w:lineRule="auto"/>
        <w:jc w:val="both"/>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II.2) Rodzaj zamówienia: </w:t>
      </w:r>
      <w:r w:rsidRPr="00BE1D75">
        <w:rPr>
          <w:rFonts w:ascii="Times New Roman" w:eastAsia="Times New Roman" w:hAnsi="Times New Roman" w:cs="Times New Roman"/>
          <w:sz w:val="24"/>
          <w:szCs w:val="24"/>
          <w:lang w:eastAsia="pl-PL"/>
        </w:rPr>
        <w:t xml:space="preserve">Usługi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II.3) Informacja o możliwości składania ofert częściowych</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Zamówienie podzielone jest na części: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Tak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Oferty lub wnioski o dopuszczenie do udziału w postępowaniu można składać w odniesieniu do:</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wszystkich części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2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II.4) Krótki opis przedmiotu zamówienia </w:t>
      </w:r>
      <w:r w:rsidRPr="00BE1D75">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BE1D75">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BE1D75">
        <w:rPr>
          <w:rFonts w:ascii="Times New Roman" w:eastAsia="Times New Roman" w:hAnsi="Times New Roman" w:cs="Times New Roman"/>
          <w:sz w:val="24"/>
          <w:szCs w:val="24"/>
          <w:lang w:eastAsia="pl-PL"/>
        </w:rPr>
        <w:t xml:space="preserve">1. Przedmiotem zamówienia jest „Dowóz uczniów do Zespołu Szkolno-Gimnazjalnego w Będkowie oraz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do domów po zajęciach lekcyjnych” Zamówienie zostało podzielone na dwie części. CZĘŚĆ I: 1) Przedmiotem zamówienia jest „Dowóz uczniów do Zespołu Szkolno- Gimnazjalnego w Będkowie oraz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do domów po zajęciach lekcyjnych na podstawie zakupu biletów miesięcznych” 2) Realizacja zamówienia polegać będzie na świadczeniu usług komunikacyjnych przez Wykonawcę na rzecz Zamawiającego polegających na wykonywaniu stałych przewozów uczniów z miejsca ich zamieszkania do Zespołu Szkolno-Gimnazjalnego w Będkowie i odwiezienie ich po zajęciach z powrotem do przystanków zlokalizowanych na trasie dowozów. Usługa świadczona będzie w oparciu o linie otwarte w formie zakupu biletów miesięcznych dla uprawnionych uczniów. CZĘŚĆ II. 1) Przedmiotem zamówienia jest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uczniów po zajęciach w Zespole Szkolno- Gimnazjalnym w Będkowie w ramach projektu ,,</w:t>
      </w:r>
      <w:proofErr w:type="spellStart"/>
      <w:r w:rsidRPr="00BE1D75">
        <w:rPr>
          <w:rFonts w:ascii="Times New Roman" w:eastAsia="Times New Roman" w:hAnsi="Times New Roman" w:cs="Times New Roman"/>
          <w:sz w:val="24"/>
          <w:szCs w:val="24"/>
          <w:lang w:eastAsia="pl-PL"/>
        </w:rPr>
        <w:t>Eduk@cja</w:t>
      </w:r>
      <w:proofErr w:type="spellEnd"/>
      <w:r w:rsidRPr="00BE1D75">
        <w:rPr>
          <w:rFonts w:ascii="Times New Roman" w:eastAsia="Times New Roman" w:hAnsi="Times New Roman" w:cs="Times New Roman"/>
          <w:sz w:val="24"/>
          <w:szCs w:val="24"/>
          <w:lang w:eastAsia="pl-PL"/>
        </w:rPr>
        <w:t xml:space="preserve"> przyszłości” współfinansowanego ze środków Europejskiego Funduszu Społecznego w ramach Regionalnego Programu Operacyjnego Województwa Łódzkiego na </w:t>
      </w:r>
      <w:r w:rsidRPr="00BE1D75">
        <w:rPr>
          <w:rFonts w:ascii="Times New Roman" w:eastAsia="Times New Roman" w:hAnsi="Times New Roman" w:cs="Times New Roman"/>
          <w:sz w:val="24"/>
          <w:szCs w:val="24"/>
          <w:lang w:eastAsia="pl-PL"/>
        </w:rPr>
        <w:lastRenderedPageBreak/>
        <w:t>lata 2014-2020” . Zajęcia dodatkowe z w/w projektu realizowane będą 5 dni w tygodniu. 2. W przypadku awarii autobusu Wykonawca podstawi niezwłocznie, nie później jednak niż w ciągu 1 godziny od powstania awarii, autobus spełniający właściwe wymagania techniczne w ruchu drogowym. W przypadku niemożności zrealizowania przewozu Wykonawca pokryje dodatkowo koszty przewozu wynikłe z wykonania usługi przez podmiot zastępczy wybrany przez Zamawiającego. 3. Usługi świadczone będą zgodnie z zasadami i obowiązkami wynikającymi z przepisów prawa powszechnie obowiązującego, a w szczególności: ustawy z dnia 6 września 2001r. o transporcie drogowym (</w:t>
      </w:r>
      <w:proofErr w:type="spellStart"/>
      <w:r w:rsidRPr="00BE1D75">
        <w:rPr>
          <w:rFonts w:ascii="Times New Roman" w:eastAsia="Times New Roman" w:hAnsi="Times New Roman" w:cs="Times New Roman"/>
          <w:sz w:val="24"/>
          <w:szCs w:val="24"/>
          <w:lang w:eastAsia="pl-PL"/>
        </w:rPr>
        <w:t>t.j</w:t>
      </w:r>
      <w:proofErr w:type="spellEnd"/>
      <w:r w:rsidRPr="00BE1D75">
        <w:rPr>
          <w:rFonts w:ascii="Times New Roman" w:eastAsia="Times New Roman" w:hAnsi="Times New Roman" w:cs="Times New Roman"/>
          <w:sz w:val="24"/>
          <w:szCs w:val="24"/>
          <w:lang w:eastAsia="pl-PL"/>
        </w:rPr>
        <w:t>. Dz. U. z 2016 r., poz. 1907 ze zm.), ustawy z dnia 16 grudnia 2010 r. o publicznym transporcie zbiorowym (</w:t>
      </w:r>
      <w:proofErr w:type="spellStart"/>
      <w:r w:rsidRPr="00BE1D75">
        <w:rPr>
          <w:rFonts w:ascii="Times New Roman" w:eastAsia="Times New Roman" w:hAnsi="Times New Roman" w:cs="Times New Roman"/>
          <w:sz w:val="24"/>
          <w:szCs w:val="24"/>
          <w:lang w:eastAsia="pl-PL"/>
        </w:rPr>
        <w:t>t.j</w:t>
      </w:r>
      <w:proofErr w:type="spellEnd"/>
      <w:r w:rsidRPr="00BE1D75">
        <w:rPr>
          <w:rFonts w:ascii="Times New Roman" w:eastAsia="Times New Roman" w:hAnsi="Times New Roman" w:cs="Times New Roman"/>
          <w:sz w:val="24"/>
          <w:szCs w:val="24"/>
          <w:lang w:eastAsia="pl-PL"/>
        </w:rPr>
        <w:t>. Dz. U. z 2016 r., poz. 1867 ze zm.), ustawy z dnia 15 listopada 1984 r. Prawo przewozowe (tj. Dz. U. z 2015 r., poz. 915 ze zm.), ustawy z dnia 20 czerwca 1997 r. Prawo o ruchu drogowym (</w:t>
      </w:r>
      <w:proofErr w:type="spellStart"/>
      <w:r w:rsidRPr="00BE1D75">
        <w:rPr>
          <w:rFonts w:ascii="Times New Roman" w:eastAsia="Times New Roman" w:hAnsi="Times New Roman" w:cs="Times New Roman"/>
          <w:sz w:val="24"/>
          <w:szCs w:val="24"/>
          <w:lang w:eastAsia="pl-PL"/>
        </w:rPr>
        <w:t>t.j</w:t>
      </w:r>
      <w:proofErr w:type="spellEnd"/>
      <w:r w:rsidRPr="00BE1D75">
        <w:rPr>
          <w:rFonts w:ascii="Times New Roman" w:eastAsia="Times New Roman" w:hAnsi="Times New Roman" w:cs="Times New Roman"/>
          <w:sz w:val="24"/>
          <w:szCs w:val="24"/>
          <w:lang w:eastAsia="pl-PL"/>
        </w:rPr>
        <w:t xml:space="preserve">. Dz. U. z 2017 r., poz. 1260 ). 4.Zamawiający dopuszcza składanie ofert częściowych. Wykonawca może złożyć ofertę na każdą z części zamówienia. Zamawiający nie wprowadza ograniczenia liczby części zamówienia, jaka może zostać udzielona jednemu Wykonawcy. Zamawiający dokona wyboru oferty na każdą część zamówienia osobno. 5. Zamawiający, działając na podstawie art. 29 ust. 3a ustawy wymaga zatrudnienia na cały okres realizacji przedmiotowego zamówienia przez Wykonawcę lub podwykonawcę na podstawie umowy o pracę ( wykonywanie pracy w sposób określony w art. 22§1 ustawy z dnia 26 czerwca 1974 r. Kodeks pracy (t. j. </w:t>
      </w:r>
      <w:proofErr w:type="spellStart"/>
      <w:r w:rsidRPr="00BE1D75">
        <w:rPr>
          <w:rFonts w:ascii="Times New Roman" w:eastAsia="Times New Roman" w:hAnsi="Times New Roman" w:cs="Times New Roman"/>
          <w:sz w:val="24"/>
          <w:szCs w:val="24"/>
          <w:lang w:eastAsia="pl-PL"/>
        </w:rPr>
        <w:t>Dz.U</w:t>
      </w:r>
      <w:proofErr w:type="spellEnd"/>
      <w:r w:rsidRPr="00BE1D75">
        <w:rPr>
          <w:rFonts w:ascii="Times New Roman" w:eastAsia="Times New Roman" w:hAnsi="Times New Roman" w:cs="Times New Roman"/>
          <w:sz w:val="24"/>
          <w:szCs w:val="24"/>
          <w:lang w:eastAsia="pl-PL"/>
        </w:rPr>
        <w:t xml:space="preserve">. z 2016 r. poz.1666 ) osób, które w ramach wykonania przedmiotu zamówienia realizują czynności przewidziane dla: kierowców autobusów oraz opiekunów przewożonych dzieci Ustalenie wymiaru czasu pracy oraz liczby osób, Zamawiający pozostawia w gestii Wykonawcy. Ww. wymagania dotyczące Wykonawcy stosuje się odpowiednio do Podwykonawcy. 6.W trakcie realizacji zamówienia zamawiający uprawniony jest do wykonywania czynności kontrolnych wobec wykonawcy odnośnie spełniania przez wykonawcę lub podwykonawcę wymogu zatrudnienia na podstawie umowy o pracę osób wykonujących wskazane w punkcie 5 czynności. Zamawiający uprawniony jest w szczególności do: 1) żądania oświadczeń i dokumentów w zakresie potwierdzenia spełniania ww. wymogów i dokonywania ich oceny, 2) żądania wyjaśnień w przypadku wątpliwości w zakresie potwierdzenia spełniania ww. wymogów, 3) przeprowadzania kontroli na miejscu wykonywania świadczenia. Opis poszczególnych części zamówienia został </w:t>
      </w:r>
      <w:proofErr w:type="spellStart"/>
      <w:r w:rsidRPr="00BE1D75">
        <w:rPr>
          <w:rFonts w:ascii="Times New Roman" w:eastAsia="Times New Roman" w:hAnsi="Times New Roman" w:cs="Times New Roman"/>
          <w:sz w:val="24"/>
          <w:szCs w:val="24"/>
          <w:lang w:eastAsia="pl-PL"/>
        </w:rPr>
        <w:t>został</w:t>
      </w:r>
      <w:proofErr w:type="spellEnd"/>
      <w:r w:rsidRPr="00BE1D75">
        <w:rPr>
          <w:rFonts w:ascii="Times New Roman" w:eastAsia="Times New Roman" w:hAnsi="Times New Roman" w:cs="Times New Roman"/>
          <w:sz w:val="24"/>
          <w:szCs w:val="24"/>
          <w:lang w:eastAsia="pl-PL"/>
        </w:rPr>
        <w:t xml:space="preserve"> określony w załączniku nr 1 - Informacje dot. ofert częściowych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II.5) Główny kod CPV: </w:t>
      </w:r>
      <w:r w:rsidRPr="00BE1D75">
        <w:rPr>
          <w:rFonts w:ascii="Times New Roman" w:eastAsia="Times New Roman" w:hAnsi="Times New Roman" w:cs="Times New Roman"/>
          <w:sz w:val="24"/>
          <w:szCs w:val="24"/>
          <w:lang w:eastAsia="pl-PL"/>
        </w:rPr>
        <w:t xml:space="preserve">60130000-8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Dodatkowe kody CPV:</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II.6) Całkowita wartość zamówienia </w:t>
      </w:r>
      <w:r w:rsidRPr="00BE1D75">
        <w:rPr>
          <w:rFonts w:ascii="Times New Roman" w:eastAsia="Times New Roman" w:hAnsi="Times New Roman" w:cs="Times New Roman"/>
          <w:i/>
          <w:iCs/>
          <w:sz w:val="24"/>
          <w:szCs w:val="24"/>
          <w:lang w:eastAsia="pl-PL"/>
        </w:rPr>
        <w:t>(jeżeli zamawiający podaje informacje o wartości zamówienia)</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Wartość bez VAT: </w:t>
      </w:r>
      <w:r w:rsidRPr="00BE1D75">
        <w:rPr>
          <w:rFonts w:ascii="Times New Roman" w:eastAsia="Times New Roman" w:hAnsi="Times New Roman" w:cs="Times New Roman"/>
          <w:sz w:val="24"/>
          <w:szCs w:val="24"/>
          <w:lang w:eastAsia="pl-PL"/>
        </w:rPr>
        <w:br/>
        <w:t xml:space="preserve">Waluta: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BE1D75">
        <w:rPr>
          <w:rFonts w:ascii="Times New Roman" w:eastAsia="Times New Roman" w:hAnsi="Times New Roman" w:cs="Times New Roman"/>
          <w:b/>
          <w:bCs/>
          <w:sz w:val="24"/>
          <w:szCs w:val="24"/>
          <w:lang w:eastAsia="pl-PL"/>
        </w:rPr>
        <w:t>pkt</w:t>
      </w:r>
      <w:proofErr w:type="spellEnd"/>
      <w:r w:rsidRPr="00BE1D75">
        <w:rPr>
          <w:rFonts w:ascii="Times New Roman" w:eastAsia="Times New Roman" w:hAnsi="Times New Roman" w:cs="Times New Roman"/>
          <w:b/>
          <w:bCs/>
          <w:sz w:val="24"/>
          <w:szCs w:val="24"/>
          <w:lang w:eastAsia="pl-PL"/>
        </w:rPr>
        <w:t xml:space="preserve"> 6 i 7 lub w art. 134 ust. 6 </w:t>
      </w:r>
      <w:proofErr w:type="spellStart"/>
      <w:r w:rsidRPr="00BE1D75">
        <w:rPr>
          <w:rFonts w:ascii="Times New Roman" w:eastAsia="Times New Roman" w:hAnsi="Times New Roman" w:cs="Times New Roman"/>
          <w:b/>
          <w:bCs/>
          <w:sz w:val="24"/>
          <w:szCs w:val="24"/>
          <w:lang w:eastAsia="pl-PL"/>
        </w:rPr>
        <w:t>pkt</w:t>
      </w:r>
      <w:proofErr w:type="spellEnd"/>
      <w:r w:rsidRPr="00BE1D75">
        <w:rPr>
          <w:rFonts w:ascii="Times New Roman" w:eastAsia="Times New Roman" w:hAnsi="Times New Roman" w:cs="Times New Roman"/>
          <w:b/>
          <w:bCs/>
          <w:sz w:val="24"/>
          <w:szCs w:val="24"/>
          <w:lang w:eastAsia="pl-PL"/>
        </w:rPr>
        <w:t xml:space="preserve"> 3 ustawy </w:t>
      </w:r>
      <w:proofErr w:type="spellStart"/>
      <w:r w:rsidRPr="00BE1D75">
        <w:rPr>
          <w:rFonts w:ascii="Times New Roman" w:eastAsia="Times New Roman" w:hAnsi="Times New Roman" w:cs="Times New Roman"/>
          <w:b/>
          <w:bCs/>
          <w:sz w:val="24"/>
          <w:szCs w:val="24"/>
          <w:lang w:eastAsia="pl-PL"/>
        </w:rPr>
        <w:t>Pzp</w:t>
      </w:r>
      <w:proofErr w:type="spellEnd"/>
      <w:r w:rsidRPr="00BE1D75">
        <w:rPr>
          <w:rFonts w:ascii="Times New Roman" w:eastAsia="Times New Roman" w:hAnsi="Times New Roman" w:cs="Times New Roman"/>
          <w:b/>
          <w:bCs/>
          <w:sz w:val="24"/>
          <w:szCs w:val="24"/>
          <w:lang w:eastAsia="pl-PL"/>
        </w:rPr>
        <w:t xml:space="preserve">: </w:t>
      </w: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BE1D75">
        <w:rPr>
          <w:rFonts w:ascii="Times New Roman" w:eastAsia="Times New Roman" w:hAnsi="Times New Roman" w:cs="Times New Roman"/>
          <w:sz w:val="24"/>
          <w:szCs w:val="24"/>
          <w:lang w:eastAsia="pl-PL"/>
        </w:rPr>
        <w:t>pkt</w:t>
      </w:r>
      <w:proofErr w:type="spellEnd"/>
      <w:r w:rsidRPr="00BE1D75">
        <w:rPr>
          <w:rFonts w:ascii="Times New Roman" w:eastAsia="Times New Roman" w:hAnsi="Times New Roman" w:cs="Times New Roman"/>
          <w:sz w:val="24"/>
          <w:szCs w:val="24"/>
          <w:lang w:eastAsia="pl-PL"/>
        </w:rPr>
        <w:t xml:space="preserve"> 6 lub w art. 134 ust. 6 </w:t>
      </w:r>
      <w:proofErr w:type="spellStart"/>
      <w:r w:rsidRPr="00BE1D75">
        <w:rPr>
          <w:rFonts w:ascii="Times New Roman" w:eastAsia="Times New Roman" w:hAnsi="Times New Roman" w:cs="Times New Roman"/>
          <w:sz w:val="24"/>
          <w:szCs w:val="24"/>
          <w:lang w:eastAsia="pl-PL"/>
        </w:rPr>
        <w:t>pkt</w:t>
      </w:r>
      <w:proofErr w:type="spellEnd"/>
      <w:r w:rsidRPr="00BE1D75">
        <w:rPr>
          <w:rFonts w:ascii="Times New Roman" w:eastAsia="Times New Roman" w:hAnsi="Times New Roman" w:cs="Times New Roman"/>
          <w:sz w:val="24"/>
          <w:szCs w:val="24"/>
          <w:lang w:eastAsia="pl-PL"/>
        </w:rPr>
        <w:t xml:space="preserve"> 3 ustawy </w:t>
      </w:r>
      <w:proofErr w:type="spellStart"/>
      <w:r w:rsidRPr="00BE1D75">
        <w:rPr>
          <w:rFonts w:ascii="Times New Roman" w:eastAsia="Times New Roman" w:hAnsi="Times New Roman" w:cs="Times New Roman"/>
          <w:sz w:val="24"/>
          <w:szCs w:val="24"/>
          <w:lang w:eastAsia="pl-PL"/>
        </w:rPr>
        <w:t>Pzp</w:t>
      </w:r>
      <w:proofErr w:type="spellEnd"/>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II.8) Okres, w którym realizowane będzie zamówienie lub okres, na który została </w:t>
      </w:r>
      <w:r w:rsidRPr="00BE1D75">
        <w:rPr>
          <w:rFonts w:ascii="Times New Roman" w:eastAsia="Times New Roman" w:hAnsi="Times New Roman" w:cs="Times New Roman"/>
          <w:b/>
          <w:bCs/>
          <w:sz w:val="24"/>
          <w:szCs w:val="24"/>
          <w:lang w:eastAsia="pl-PL"/>
        </w:rPr>
        <w:lastRenderedPageBreak/>
        <w:t>zawarta umowa ramowa lub okres, na który został ustanowiony dynamiczny system zakupów:</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miesiącach:   </w:t>
      </w:r>
      <w:r w:rsidRPr="00BE1D75">
        <w:rPr>
          <w:rFonts w:ascii="Times New Roman" w:eastAsia="Times New Roman" w:hAnsi="Times New Roman" w:cs="Times New Roman"/>
          <w:i/>
          <w:iCs/>
          <w:sz w:val="24"/>
          <w:szCs w:val="24"/>
          <w:lang w:eastAsia="pl-PL"/>
        </w:rPr>
        <w:t xml:space="preserve"> lub </w:t>
      </w:r>
      <w:r w:rsidRPr="00BE1D75">
        <w:rPr>
          <w:rFonts w:ascii="Times New Roman" w:eastAsia="Times New Roman" w:hAnsi="Times New Roman" w:cs="Times New Roman"/>
          <w:b/>
          <w:bCs/>
          <w:sz w:val="24"/>
          <w:szCs w:val="24"/>
          <w:lang w:eastAsia="pl-PL"/>
        </w:rPr>
        <w:t>dniach:</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i/>
          <w:iCs/>
          <w:sz w:val="24"/>
          <w:szCs w:val="24"/>
          <w:lang w:eastAsia="pl-PL"/>
        </w:rPr>
        <w:t>lub</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data rozpoczęcia: </w:t>
      </w:r>
      <w:r w:rsidRPr="00BE1D75">
        <w:rPr>
          <w:rFonts w:ascii="Times New Roman" w:eastAsia="Times New Roman" w:hAnsi="Times New Roman" w:cs="Times New Roman"/>
          <w:sz w:val="24"/>
          <w:szCs w:val="24"/>
          <w:lang w:eastAsia="pl-PL"/>
        </w:rPr>
        <w:t>2017-09-04  </w:t>
      </w:r>
      <w:r w:rsidRPr="00BE1D75">
        <w:rPr>
          <w:rFonts w:ascii="Times New Roman" w:eastAsia="Times New Roman" w:hAnsi="Times New Roman" w:cs="Times New Roman"/>
          <w:i/>
          <w:iCs/>
          <w:sz w:val="24"/>
          <w:szCs w:val="24"/>
          <w:lang w:eastAsia="pl-PL"/>
        </w:rPr>
        <w:t xml:space="preserve"> lub </w:t>
      </w:r>
      <w:r w:rsidRPr="00BE1D75">
        <w:rPr>
          <w:rFonts w:ascii="Times New Roman" w:eastAsia="Times New Roman" w:hAnsi="Times New Roman" w:cs="Times New Roman"/>
          <w:b/>
          <w:bCs/>
          <w:sz w:val="24"/>
          <w:szCs w:val="24"/>
          <w:lang w:eastAsia="pl-PL"/>
        </w:rPr>
        <w:t xml:space="preserve">zakończenia: </w:t>
      </w:r>
      <w:r w:rsidRPr="00BE1D75">
        <w:rPr>
          <w:rFonts w:ascii="Times New Roman" w:eastAsia="Times New Roman" w:hAnsi="Times New Roman" w:cs="Times New Roman"/>
          <w:sz w:val="24"/>
          <w:szCs w:val="24"/>
          <w:lang w:eastAsia="pl-PL"/>
        </w:rPr>
        <w:t xml:space="preserve">2018-06-22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II.9) Informacje dodatkowe: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III.1) WARUNKI UDZIAŁU W POSTĘPOWANIU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Określenie warunków: Zamawiający uzna, iż Wykonawca ubiegający się o udzielenie zamówienia spełni warunek dotyczący kompetencji lub uprawnień do prowadzenia określonej działalności, jeżeli wykaże, że posiada uprawnienia do wykonywania krajowego transportu drogowego w zakresie przewozu osób. Warunek dotyczy zarówno I jak i II części zamówienia. </w:t>
      </w:r>
      <w:r w:rsidRPr="00BE1D75">
        <w:rPr>
          <w:rFonts w:ascii="Times New Roman" w:eastAsia="Times New Roman" w:hAnsi="Times New Roman" w:cs="Times New Roman"/>
          <w:sz w:val="24"/>
          <w:szCs w:val="24"/>
          <w:lang w:eastAsia="pl-PL"/>
        </w:rPr>
        <w:br/>
        <w:t xml:space="preserve">Informacje dodatkowe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III.1.2) Sytuacja finansowa lub ekonomiczna </w:t>
      </w:r>
      <w:r w:rsidRPr="00BE1D75">
        <w:rPr>
          <w:rFonts w:ascii="Times New Roman" w:eastAsia="Times New Roman" w:hAnsi="Times New Roman" w:cs="Times New Roman"/>
          <w:sz w:val="24"/>
          <w:szCs w:val="24"/>
          <w:lang w:eastAsia="pl-PL"/>
        </w:rPr>
        <w:br/>
        <w:t xml:space="preserve">Określenie warunków: Zamawiający nie stawia szczegółowych wymagań w zakresie spełniania tego warunku. </w:t>
      </w:r>
      <w:r w:rsidRPr="00BE1D75">
        <w:rPr>
          <w:rFonts w:ascii="Times New Roman" w:eastAsia="Times New Roman" w:hAnsi="Times New Roman" w:cs="Times New Roman"/>
          <w:sz w:val="24"/>
          <w:szCs w:val="24"/>
          <w:lang w:eastAsia="pl-PL"/>
        </w:rPr>
        <w:br/>
        <w:t xml:space="preserve">Informacje dodatkowe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III.1.3) Zdolność techniczna lub zawodowa </w:t>
      </w:r>
      <w:r w:rsidRPr="00BE1D75">
        <w:rPr>
          <w:rFonts w:ascii="Times New Roman" w:eastAsia="Times New Roman" w:hAnsi="Times New Roman" w:cs="Times New Roman"/>
          <w:sz w:val="24"/>
          <w:szCs w:val="24"/>
          <w:lang w:eastAsia="pl-PL"/>
        </w:rPr>
        <w:br/>
        <w:t xml:space="preserve">Określenie warunków: Zamawiający uzna, iż Wykonawca ubiegający się o udzielenie zamówienia spełni warunek dotyczący zdolności technicznej i zawodowej, jeżeli wykaże, że dysponuje sprzętem niezbędnym do realizacji zamówienia, tj.: Dla części I: a) ilością pojazdów dostosowaną do liczby uczniów przewożonych na danej trasie z aktualnymi badaniami technicznymi oraz stosownymi ubezpieczeniami OC, NNW. Zamawiający dopuszcza możliwość wykonywania zamówienia jednym autobusem na obydwu trasach, pod warunkiem, że pojazd posiada minimum 55 miejsc siedzących. Dla części II: a) ilością pojazdów dostosowaną do liczby przewożonych uczniów z aktualnymi badaniami technicznymi oraz stosownymi ubezpieczeniami OC, NNW. Zamawiający dopuszcza możliwość wykonywania zamówienia jednym autobusem pod warunkiem, że pojazd posiada minimum 42 miejsca siedzące. W przypadku składania oferty na dwie części zamówienia Zamawiający dopuszcza wykazanie spełnienia warunku w każdej części tymi samymi pojazdami, pod warunkiem, że pojazdy posiadają minimum 55 miejsc siedzących . </w:t>
      </w:r>
      <w:r w:rsidRPr="00BE1D75">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BE1D75">
        <w:rPr>
          <w:rFonts w:ascii="Times New Roman" w:eastAsia="Times New Roman" w:hAnsi="Times New Roman" w:cs="Times New Roman"/>
          <w:sz w:val="24"/>
          <w:szCs w:val="24"/>
          <w:lang w:eastAsia="pl-PL"/>
        </w:rPr>
        <w:br/>
        <w:t xml:space="preserve">Informacje dodatkowe: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III.2) PODSTAWY WYKLUCZENIA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BE1D75">
        <w:rPr>
          <w:rFonts w:ascii="Times New Roman" w:eastAsia="Times New Roman" w:hAnsi="Times New Roman" w:cs="Times New Roman"/>
          <w:b/>
          <w:bCs/>
          <w:sz w:val="24"/>
          <w:szCs w:val="24"/>
          <w:lang w:eastAsia="pl-PL"/>
        </w:rPr>
        <w:t>Pzp</w:t>
      </w:r>
      <w:proofErr w:type="spellEnd"/>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BE1D75">
        <w:rPr>
          <w:rFonts w:ascii="Times New Roman" w:eastAsia="Times New Roman" w:hAnsi="Times New Roman" w:cs="Times New Roman"/>
          <w:b/>
          <w:bCs/>
          <w:sz w:val="24"/>
          <w:szCs w:val="24"/>
          <w:lang w:eastAsia="pl-PL"/>
        </w:rPr>
        <w:t>Pzp</w:t>
      </w:r>
      <w:proofErr w:type="spellEnd"/>
      <w:r w:rsidRPr="00BE1D75">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BE1D75">
        <w:rPr>
          <w:rFonts w:ascii="Times New Roman" w:eastAsia="Times New Roman" w:hAnsi="Times New Roman" w:cs="Times New Roman"/>
          <w:sz w:val="24"/>
          <w:szCs w:val="24"/>
          <w:lang w:eastAsia="pl-PL"/>
        </w:rPr>
        <w:t>pkt</w:t>
      </w:r>
      <w:proofErr w:type="spellEnd"/>
      <w:r w:rsidRPr="00BE1D75">
        <w:rPr>
          <w:rFonts w:ascii="Times New Roman" w:eastAsia="Times New Roman" w:hAnsi="Times New Roman" w:cs="Times New Roman"/>
          <w:sz w:val="24"/>
          <w:szCs w:val="24"/>
          <w:lang w:eastAsia="pl-PL"/>
        </w:rPr>
        <w:t xml:space="preserve"> 1 ustawy </w:t>
      </w:r>
      <w:proofErr w:type="spellStart"/>
      <w:r w:rsidRPr="00BE1D75">
        <w:rPr>
          <w:rFonts w:ascii="Times New Roman" w:eastAsia="Times New Roman" w:hAnsi="Times New Roman" w:cs="Times New Roman"/>
          <w:sz w:val="24"/>
          <w:szCs w:val="24"/>
          <w:lang w:eastAsia="pl-PL"/>
        </w:rPr>
        <w:t>Pzp</w:t>
      </w:r>
      <w:proofErr w:type="spellEnd"/>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lastRenderedPageBreak/>
        <w:br/>
      </w:r>
      <w:r w:rsidRPr="00BE1D75">
        <w:rPr>
          <w:rFonts w:ascii="Times New Roman" w:eastAsia="Times New Roman" w:hAnsi="Times New Roman" w:cs="Times New Roman"/>
          <w:sz w:val="24"/>
          <w:szCs w:val="24"/>
          <w:lang w:eastAsia="pl-PL"/>
        </w:rPr>
        <w:br/>
        <w:t xml:space="preserve">Tak (podstawa wykluczenia określona w art. 24 ust. 5 </w:t>
      </w:r>
      <w:proofErr w:type="spellStart"/>
      <w:r w:rsidRPr="00BE1D75">
        <w:rPr>
          <w:rFonts w:ascii="Times New Roman" w:eastAsia="Times New Roman" w:hAnsi="Times New Roman" w:cs="Times New Roman"/>
          <w:sz w:val="24"/>
          <w:szCs w:val="24"/>
          <w:lang w:eastAsia="pl-PL"/>
        </w:rPr>
        <w:t>pkt</w:t>
      </w:r>
      <w:proofErr w:type="spellEnd"/>
      <w:r w:rsidRPr="00BE1D75">
        <w:rPr>
          <w:rFonts w:ascii="Times New Roman" w:eastAsia="Times New Roman" w:hAnsi="Times New Roman" w:cs="Times New Roman"/>
          <w:sz w:val="24"/>
          <w:szCs w:val="24"/>
          <w:lang w:eastAsia="pl-PL"/>
        </w:rPr>
        <w:t xml:space="preserve"> 8 ustawy </w:t>
      </w:r>
      <w:proofErr w:type="spellStart"/>
      <w:r w:rsidRPr="00BE1D75">
        <w:rPr>
          <w:rFonts w:ascii="Times New Roman" w:eastAsia="Times New Roman" w:hAnsi="Times New Roman" w:cs="Times New Roman"/>
          <w:sz w:val="24"/>
          <w:szCs w:val="24"/>
          <w:lang w:eastAsia="pl-PL"/>
        </w:rPr>
        <w:t>Pzp</w:t>
      </w:r>
      <w:proofErr w:type="spellEnd"/>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BE1D75">
        <w:rPr>
          <w:rFonts w:ascii="Times New Roman" w:eastAsia="Times New Roman" w:hAnsi="Times New Roman" w:cs="Times New Roman"/>
          <w:sz w:val="24"/>
          <w:szCs w:val="24"/>
          <w:lang w:eastAsia="pl-PL"/>
        </w:rPr>
        <w:br/>
        <w:t xml:space="preserve">Tak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Oświadczenie o spełnianiu kryteriów selekcji </w:t>
      </w:r>
      <w:r w:rsidRPr="00BE1D75">
        <w:rPr>
          <w:rFonts w:ascii="Times New Roman" w:eastAsia="Times New Roman" w:hAnsi="Times New Roman" w:cs="Times New Roman"/>
          <w:sz w:val="24"/>
          <w:szCs w:val="24"/>
          <w:lang w:eastAsia="pl-PL"/>
        </w:rPr>
        <w:br/>
        <w:t xml:space="preserve">Nie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a) odpis z właściwego rejestru lub z centralnej ewidencji i informacji o działalności gospodarczej, jeżeli odrębne przepisy wymagają wpisu do rejestru lub ewidencji, w celu potwierdzenia braku podstaw do wykluczenia na podstawie art. 24 ust. 5 </w:t>
      </w:r>
      <w:proofErr w:type="spellStart"/>
      <w:r w:rsidRPr="00BE1D75">
        <w:rPr>
          <w:rFonts w:ascii="Times New Roman" w:eastAsia="Times New Roman" w:hAnsi="Times New Roman" w:cs="Times New Roman"/>
          <w:sz w:val="24"/>
          <w:szCs w:val="24"/>
          <w:lang w:eastAsia="pl-PL"/>
        </w:rPr>
        <w:t>pkt</w:t>
      </w:r>
      <w:proofErr w:type="spellEnd"/>
      <w:r w:rsidRPr="00BE1D75">
        <w:rPr>
          <w:rFonts w:ascii="Times New Roman" w:eastAsia="Times New Roman" w:hAnsi="Times New Roman" w:cs="Times New Roman"/>
          <w:sz w:val="24"/>
          <w:szCs w:val="24"/>
          <w:lang w:eastAsia="pl-PL"/>
        </w:rPr>
        <w:t xml:space="preserve"> 1 ustawy- wystawiony nie wcześniej niż 6 miesięcy przed upływem składania ofert. W przypadku Wykonawców wspólnie ubiegających się o zamówienie dokument ten składa każdy z Wykonawców oddzielnie. b) zaświadczenie właściwego naczelnika urzędu skarbowego potwierdzające,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Wykonawców wspólnie ubiegających się o zamówienie dokument ten składa każdy z Wykonawców oddzielnie. c)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III.5.1) W ZAKRESIE SPEŁNIANIA WARUNKÓW UDZIAŁU W POSTĘPOWANIU:</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a) dokumenty potwierdzające posiadanie uprawnień do wykonywania określonej działalności będącej przedmiotem zamówienia - aktualna na dzień składania ofert licencja na wykonywanie krajowego transportu drogowego osób lub zezwolenie na wykonywanie zawodu przewoźnika drogowego osób zgodnie z ustawą z dnia 6 września 2001 r. o transporcie drogowym (</w:t>
      </w:r>
      <w:proofErr w:type="spellStart"/>
      <w:r w:rsidRPr="00BE1D75">
        <w:rPr>
          <w:rFonts w:ascii="Times New Roman" w:eastAsia="Times New Roman" w:hAnsi="Times New Roman" w:cs="Times New Roman"/>
          <w:sz w:val="24"/>
          <w:szCs w:val="24"/>
          <w:lang w:eastAsia="pl-PL"/>
        </w:rPr>
        <w:t>t.j</w:t>
      </w:r>
      <w:proofErr w:type="spellEnd"/>
      <w:r w:rsidRPr="00BE1D75">
        <w:rPr>
          <w:rFonts w:ascii="Times New Roman" w:eastAsia="Times New Roman" w:hAnsi="Times New Roman" w:cs="Times New Roman"/>
          <w:sz w:val="24"/>
          <w:szCs w:val="24"/>
          <w:lang w:eastAsia="pl-PL"/>
        </w:rPr>
        <w:t xml:space="preserve">. Dz. U. z 2016, poz. 1907 ze zm.). W przypadku Wykonawców wspólnie ubiegających się o zamówienie dokument ten składa każdy z Wykonawców. b) wykaz narzędzi, wyposażenia zakładu lub urządzeń technicznych dostępnych wykonawcy w </w:t>
      </w:r>
      <w:r w:rsidRPr="00BE1D75">
        <w:rPr>
          <w:rFonts w:ascii="Times New Roman" w:eastAsia="Times New Roman" w:hAnsi="Times New Roman" w:cs="Times New Roman"/>
          <w:sz w:val="24"/>
          <w:szCs w:val="24"/>
          <w:lang w:eastAsia="pl-PL"/>
        </w:rPr>
        <w:lastRenderedPageBreak/>
        <w:t xml:space="preserve">celu wykonania zamówienia publicznego wraz z informacją o podstawie do dysponowania tymi zasobami . W przypadku Wykonawców wspólnie ubiegających się o zamówienie dokument ten składa co najmniej jeden Wykonawców.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III.5.2) W ZAKRESIE KRYTERIÓW SELEKCJI:</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III.7) INNE DOKUMENTY NIE WYMIENIONE W </w:t>
      </w:r>
      <w:proofErr w:type="spellStart"/>
      <w:r w:rsidRPr="00BE1D75">
        <w:rPr>
          <w:rFonts w:ascii="Times New Roman" w:eastAsia="Times New Roman" w:hAnsi="Times New Roman" w:cs="Times New Roman"/>
          <w:b/>
          <w:bCs/>
          <w:sz w:val="24"/>
          <w:szCs w:val="24"/>
          <w:lang w:eastAsia="pl-PL"/>
        </w:rPr>
        <w:t>pkt</w:t>
      </w:r>
      <w:proofErr w:type="spellEnd"/>
      <w:r w:rsidRPr="00BE1D75">
        <w:rPr>
          <w:rFonts w:ascii="Times New Roman" w:eastAsia="Times New Roman" w:hAnsi="Times New Roman" w:cs="Times New Roman"/>
          <w:b/>
          <w:bCs/>
          <w:sz w:val="24"/>
          <w:szCs w:val="24"/>
          <w:lang w:eastAsia="pl-PL"/>
        </w:rPr>
        <w:t xml:space="preserve"> III.3) - III.6)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a) formularz ofertowy, b) pełnomocnictwo, jeżeli dotyczy, c) zobowiązanie podmiotu trzeciego - jeżeli wykonawca polega na zasobach lub sytuacji podmiotu trzeciego, d) oświadczenie o przynależności lub braku przynależności do grupy kapitałowej (wymagane do złożenia przez Wykonawcę w terminie 3 dni od zamieszczenia na stronie internetowej informacji z otwarcia ofert).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u w:val="single"/>
          <w:lang w:eastAsia="pl-PL"/>
        </w:rPr>
        <w:t xml:space="preserve">SEKCJA IV: PROCEDURA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IV.1) OPIS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IV.1.1) Tryb udzielenia zamówienia: </w:t>
      </w:r>
      <w:r w:rsidRPr="00BE1D75">
        <w:rPr>
          <w:rFonts w:ascii="Times New Roman" w:eastAsia="Times New Roman" w:hAnsi="Times New Roman" w:cs="Times New Roman"/>
          <w:sz w:val="24"/>
          <w:szCs w:val="24"/>
          <w:lang w:eastAsia="pl-PL"/>
        </w:rPr>
        <w:t xml:space="preserve">Przetarg nieograniczony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IV.1.2) Zamawiający żąda wniesienia wadium:</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Informacja na temat wadium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IV.1.3) Przewiduje się udzielenie zaliczek na poczet wykonania zamówienia:</w:t>
      </w:r>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Należy podać informacje na temat udzielania zaliczek: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BE1D75">
        <w:rPr>
          <w:rFonts w:ascii="Times New Roman" w:eastAsia="Times New Roman" w:hAnsi="Times New Roman" w:cs="Times New Roman"/>
          <w:sz w:val="24"/>
          <w:szCs w:val="24"/>
          <w:lang w:eastAsia="pl-PL"/>
        </w:rPr>
        <w:br/>
        <w:t xml:space="preserve">Nie </w:t>
      </w:r>
      <w:r w:rsidRPr="00BE1D75">
        <w:rPr>
          <w:rFonts w:ascii="Times New Roman" w:eastAsia="Times New Roman" w:hAnsi="Times New Roman" w:cs="Times New Roman"/>
          <w:sz w:val="24"/>
          <w:szCs w:val="24"/>
          <w:lang w:eastAsia="pl-PL"/>
        </w:rPr>
        <w:br/>
        <w:t xml:space="preserve">Informacje dodatkowe: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IV.1.5.) Wymaga się złożenia oferty wariantowej: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Dopuszcza się złożenie oferty wariantowej </w:t>
      </w:r>
      <w:r w:rsidRPr="00BE1D75">
        <w:rPr>
          <w:rFonts w:ascii="Times New Roman" w:eastAsia="Times New Roman" w:hAnsi="Times New Roman" w:cs="Times New Roman"/>
          <w:sz w:val="24"/>
          <w:szCs w:val="24"/>
          <w:lang w:eastAsia="pl-PL"/>
        </w:rPr>
        <w:br/>
        <w:t xml:space="preserve">Nie </w:t>
      </w:r>
      <w:r w:rsidRPr="00BE1D75">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lastRenderedPageBreak/>
        <w:t xml:space="preserve">Liczba wykonawców   </w:t>
      </w:r>
      <w:r w:rsidRPr="00BE1D75">
        <w:rPr>
          <w:rFonts w:ascii="Times New Roman" w:eastAsia="Times New Roman" w:hAnsi="Times New Roman" w:cs="Times New Roman"/>
          <w:sz w:val="24"/>
          <w:szCs w:val="24"/>
          <w:lang w:eastAsia="pl-PL"/>
        </w:rPr>
        <w:br/>
        <w:t xml:space="preserve">Przewidywana minimalna liczba wykonawców </w:t>
      </w:r>
      <w:r w:rsidRPr="00BE1D75">
        <w:rPr>
          <w:rFonts w:ascii="Times New Roman" w:eastAsia="Times New Roman" w:hAnsi="Times New Roman" w:cs="Times New Roman"/>
          <w:sz w:val="24"/>
          <w:szCs w:val="24"/>
          <w:lang w:eastAsia="pl-PL"/>
        </w:rPr>
        <w:br/>
        <w:t xml:space="preserve">Maksymalna liczba wykonawców   </w:t>
      </w:r>
      <w:r w:rsidRPr="00BE1D75">
        <w:rPr>
          <w:rFonts w:ascii="Times New Roman" w:eastAsia="Times New Roman" w:hAnsi="Times New Roman" w:cs="Times New Roman"/>
          <w:sz w:val="24"/>
          <w:szCs w:val="24"/>
          <w:lang w:eastAsia="pl-PL"/>
        </w:rPr>
        <w:br/>
        <w:t xml:space="preserve">Kryteria selekcji wykonawców: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IV.1.7) Informacje na temat umowy ramowej lub dynamicznego systemu zakupów: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Umowa ramowa będzie zawarta: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Czy przewiduje się ograniczenie liczby uczestników umowy ramowej: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Przewidziana maksymalna liczba uczestników umowy ramowej: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Informacje dodatkowe: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Zamówienie obejmuje ustanowienie dynamicznego systemu zakupów: </w:t>
      </w:r>
      <w:r w:rsidRPr="00BE1D75">
        <w:rPr>
          <w:rFonts w:ascii="Times New Roman" w:eastAsia="Times New Roman" w:hAnsi="Times New Roman" w:cs="Times New Roman"/>
          <w:sz w:val="24"/>
          <w:szCs w:val="24"/>
          <w:lang w:eastAsia="pl-PL"/>
        </w:rPr>
        <w:br/>
        <w:t xml:space="preserve">Nie </w:t>
      </w:r>
      <w:r w:rsidRPr="00BE1D75">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Informacje dodatkowe: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IV.1.8) Aukcja elektroniczna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Przewidziane jest przeprowadzenie aukcji elektronicznej </w:t>
      </w:r>
      <w:r w:rsidRPr="00BE1D75">
        <w:rPr>
          <w:rFonts w:ascii="Times New Roman" w:eastAsia="Times New Roman" w:hAnsi="Times New Roman" w:cs="Times New Roman"/>
          <w:i/>
          <w:iCs/>
          <w:sz w:val="24"/>
          <w:szCs w:val="24"/>
          <w:lang w:eastAsia="pl-PL"/>
        </w:rPr>
        <w:t xml:space="preserve">(przetarg nieograniczony, przetarg ograniczony, negocjacje z ogłoszeniem) </w:t>
      </w:r>
      <w:r w:rsidRPr="00BE1D75">
        <w:rPr>
          <w:rFonts w:ascii="Times New Roman" w:eastAsia="Times New Roman" w:hAnsi="Times New Roman" w:cs="Times New Roman"/>
          <w:sz w:val="24"/>
          <w:szCs w:val="24"/>
          <w:lang w:eastAsia="pl-PL"/>
        </w:rPr>
        <w:t xml:space="preserve">Nie </w:t>
      </w:r>
      <w:r w:rsidRPr="00BE1D75">
        <w:rPr>
          <w:rFonts w:ascii="Times New Roman" w:eastAsia="Times New Roman" w:hAnsi="Times New Roman" w:cs="Times New Roman"/>
          <w:sz w:val="24"/>
          <w:szCs w:val="24"/>
          <w:lang w:eastAsia="pl-PL"/>
        </w:rPr>
        <w:br/>
        <w:t xml:space="preserve">Należy podać adres strony internetowej, na której aukcja będzie prowadzona: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BE1D75">
        <w:rPr>
          <w:rFonts w:ascii="Times New Roman" w:eastAsia="Times New Roman" w:hAnsi="Times New Roman" w:cs="Times New Roman"/>
          <w:sz w:val="24"/>
          <w:szCs w:val="24"/>
          <w:lang w:eastAsia="pl-PL"/>
        </w:rPr>
        <w:br/>
        <w:t xml:space="preserve">Informacje dotyczące przebiegu aukcji elektronicznej: </w:t>
      </w:r>
      <w:r w:rsidRPr="00BE1D75">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E1D75">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BE1D75">
        <w:rPr>
          <w:rFonts w:ascii="Times New Roman" w:eastAsia="Times New Roman" w:hAnsi="Times New Roman" w:cs="Times New Roman"/>
          <w:sz w:val="24"/>
          <w:szCs w:val="24"/>
          <w:lang w:eastAsia="pl-PL"/>
        </w:rPr>
        <w:br/>
        <w:t xml:space="preserve">Wymagania dotyczące rejestracji i identyfikacji wykonawców w aukcji elektronicznej: </w:t>
      </w:r>
      <w:r w:rsidRPr="00BE1D75">
        <w:rPr>
          <w:rFonts w:ascii="Times New Roman" w:eastAsia="Times New Roman" w:hAnsi="Times New Roman" w:cs="Times New Roman"/>
          <w:sz w:val="24"/>
          <w:szCs w:val="24"/>
          <w:lang w:eastAsia="pl-PL"/>
        </w:rPr>
        <w:br/>
        <w:t xml:space="preserve">Informacje o liczbie etapów aukcji elektronicznej i czasie ich trwania: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t xml:space="preserve">Czas trwania: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lastRenderedPageBreak/>
        <w:t xml:space="preserve">Czy wykonawcy, którzy nie złożyli nowych postąpień, zostaną zakwalifikowani do następnego etapu: </w:t>
      </w:r>
      <w:r w:rsidRPr="00BE1D75">
        <w:rPr>
          <w:rFonts w:ascii="Times New Roman" w:eastAsia="Times New Roman" w:hAnsi="Times New Roman" w:cs="Times New Roman"/>
          <w:sz w:val="24"/>
          <w:szCs w:val="24"/>
          <w:lang w:eastAsia="pl-PL"/>
        </w:rPr>
        <w:br/>
        <w:t xml:space="preserve">Warunki zamknięcia aukcji elektronicznej: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IV.2) KRYTERIA OCENY OFERT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IV.2.1) Kryteria oceny ofert: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IV.2.2) Kryteria</w:t>
      </w:r>
      <w:r w:rsidRPr="00BE1D75">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5281"/>
        <w:gridCol w:w="1016"/>
      </w:tblGrid>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Znaczenie</w:t>
            </w:r>
          </w:p>
        </w:tc>
      </w:tr>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60,00</w:t>
            </w:r>
          </w:p>
        </w:tc>
      </w:tr>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Czas podstawienia pojazdu zastępczego w razie awarii</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40,00</w:t>
            </w:r>
          </w:p>
        </w:tc>
      </w:tr>
    </w:tbl>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BE1D75">
        <w:rPr>
          <w:rFonts w:ascii="Times New Roman" w:eastAsia="Times New Roman" w:hAnsi="Times New Roman" w:cs="Times New Roman"/>
          <w:b/>
          <w:bCs/>
          <w:sz w:val="24"/>
          <w:szCs w:val="24"/>
          <w:lang w:eastAsia="pl-PL"/>
        </w:rPr>
        <w:t>Pzp</w:t>
      </w:r>
      <w:proofErr w:type="spellEnd"/>
      <w:r w:rsidRPr="00BE1D75">
        <w:rPr>
          <w:rFonts w:ascii="Times New Roman" w:eastAsia="Times New Roman" w:hAnsi="Times New Roman" w:cs="Times New Roman"/>
          <w:b/>
          <w:bCs/>
          <w:sz w:val="24"/>
          <w:szCs w:val="24"/>
          <w:lang w:eastAsia="pl-PL"/>
        </w:rPr>
        <w:t xml:space="preserve"> </w:t>
      </w:r>
      <w:r w:rsidRPr="00BE1D75">
        <w:rPr>
          <w:rFonts w:ascii="Times New Roman" w:eastAsia="Times New Roman" w:hAnsi="Times New Roman" w:cs="Times New Roman"/>
          <w:sz w:val="24"/>
          <w:szCs w:val="24"/>
          <w:lang w:eastAsia="pl-PL"/>
        </w:rPr>
        <w:t xml:space="preserve">(przetarg nieograniczony) </w:t>
      </w:r>
      <w:r w:rsidRPr="00BE1D75">
        <w:rPr>
          <w:rFonts w:ascii="Times New Roman" w:eastAsia="Times New Roman" w:hAnsi="Times New Roman" w:cs="Times New Roman"/>
          <w:sz w:val="24"/>
          <w:szCs w:val="24"/>
          <w:lang w:eastAsia="pl-PL"/>
        </w:rPr>
        <w:br/>
        <w:t xml:space="preserve">Tak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IV.3) Negocjacje z ogłoszeniem, dialog konkurencyjny, partnerstwo innowacyjne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IV.3.1) Informacje na temat negocjacji z ogłoszeniem</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Minimalne wymagania, które muszą spełniać wszystkie oferty: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BE1D75">
        <w:rPr>
          <w:rFonts w:ascii="Times New Roman" w:eastAsia="Times New Roman" w:hAnsi="Times New Roman" w:cs="Times New Roman"/>
          <w:sz w:val="24"/>
          <w:szCs w:val="24"/>
          <w:lang w:eastAsia="pl-PL"/>
        </w:rPr>
        <w:br/>
        <w:t xml:space="preserve">Przewidziany jest podział negocjacji na etapy w celu ograniczenia liczby ofert: </w:t>
      </w:r>
      <w:r w:rsidRPr="00BE1D75">
        <w:rPr>
          <w:rFonts w:ascii="Times New Roman" w:eastAsia="Times New Roman" w:hAnsi="Times New Roman" w:cs="Times New Roman"/>
          <w:sz w:val="24"/>
          <w:szCs w:val="24"/>
          <w:lang w:eastAsia="pl-PL"/>
        </w:rPr>
        <w:br/>
        <w:t xml:space="preserve">Należy podać informacje na temat etapów negocjacji (w tym liczbę etapów):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Informacje dodatkowe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IV.3.2) Informacje na temat dialogu konkurencyjnego</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Opis potrzeb i wymagań zamawiającego lub informacja o sposobie uzyskania tego opisu: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Wstępny harmonogram postępowania: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Podział dialogu na etapy w celu ograniczenia liczby rozwiązań: </w:t>
      </w:r>
      <w:r w:rsidRPr="00BE1D75">
        <w:rPr>
          <w:rFonts w:ascii="Times New Roman" w:eastAsia="Times New Roman" w:hAnsi="Times New Roman" w:cs="Times New Roman"/>
          <w:sz w:val="24"/>
          <w:szCs w:val="24"/>
          <w:lang w:eastAsia="pl-PL"/>
        </w:rPr>
        <w:br/>
        <w:t xml:space="preserve">Należy podać informacje na temat etapów dialogu: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Informacje dodatkowe: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IV.3.3) Informacje na temat partnerstwa innowacyjnego</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lastRenderedPageBreak/>
        <w:t xml:space="preserve">Informacje dodatkowe: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IV.4) Licytacja elektroniczna </w:t>
      </w:r>
      <w:r w:rsidRPr="00BE1D75">
        <w:rPr>
          <w:rFonts w:ascii="Times New Roman" w:eastAsia="Times New Roman" w:hAnsi="Times New Roman" w:cs="Times New Roman"/>
          <w:sz w:val="24"/>
          <w:szCs w:val="24"/>
          <w:lang w:eastAsia="pl-PL"/>
        </w:rPr>
        <w:br/>
        <w:t xml:space="preserve">Adres strony internetowej, na której będzie prowadzona licytacja elektroniczna: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Informacje o liczbie etapów licytacji elektronicznej i czasie ich trwania: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Czas trwania: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Termin składania wniosków o dopuszczenie do udziału w licytacji elektronicznej: </w:t>
      </w:r>
      <w:r w:rsidRPr="00BE1D75">
        <w:rPr>
          <w:rFonts w:ascii="Times New Roman" w:eastAsia="Times New Roman" w:hAnsi="Times New Roman" w:cs="Times New Roman"/>
          <w:sz w:val="24"/>
          <w:szCs w:val="24"/>
          <w:lang w:eastAsia="pl-PL"/>
        </w:rPr>
        <w:br/>
        <w:t xml:space="preserve">Data: godzina: </w:t>
      </w:r>
      <w:r w:rsidRPr="00BE1D75">
        <w:rPr>
          <w:rFonts w:ascii="Times New Roman" w:eastAsia="Times New Roman" w:hAnsi="Times New Roman" w:cs="Times New Roman"/>
          <w:sz w:val="24"/>
          <w:szCs w:val="24"/>
          <w:lang w:eastAsia="pl-PL"/>
        </w:rPr>
        <w:br/>
        <w:t xml:space="preserve">Termin otwarcia licytacji elektronicznej: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Termin i warunki zamknięcia licytacji elektronicznej: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Projekty umów znajdują się w załącznikach nr 6a i 6b do </w:t>
      </w:r>
      <w:proofErr w:type="spellStart"/>
      <w:r w:rsidRPr="00BE1D75">
        <w:rPr>
          <w:rFonts w:ascii="Times New Roman" w:eastAsia="Times New Roman" w:hAnsi="Times New Roman" w:cs="Times New Roman"/>
          <w:sz w:val="24"/>
          <w:szCs w:val="24"/>
          <w:lang w:eastAsia="pl-PL"/>
        </w:rPr>
        <w:t>siwz</w:t>
      </w:r>
      <w:proofErr w:type="spellEnd"/>
      <w:r w:rsidRPr="00BE1D75">
        <w:rPr>
          <w:rFonts w:ascii="Times New Roman" w:eastAsia="Times New Roman" w:hAnsi="Times New Roman" w:cs="Times New Roman"/>
          <w:sz w:val="24"/>
          <w:szCs w:val="24"/>
          <w:lang w:eastAsia="pl-PL"/>
        </w:rPr>
        <w:t xml:space="preserv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t xml:space="preserve">Wymagania dotyczące zabezpieczenia należytego wykonania umowy: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Zamawiający nie wymaga wniesienia zabezpieczenia należytego wykonania umowy.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t xml:space="preserve">Informacje dodatkowe: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IV.5) ZMIANA UMOWY</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BE1D75">
        <w:rPr>
          <w:rFonts w:ascii="Times New Roman" w:eastAsia="Times New Roman" w:hAnsi="Times New Roman" w:cs="Times New Roman"/>
          <w:sz w:val="24"/>
          <w:szCs w:val="24"/>
          <w:lang w:eastAsia="pl-PL"/>
        </w:rPr>
        <w:t xml:space="preserve"> Tak </w:t>
      </w:r>
      <w:r w:rsidRPr="00BE1D75">
        <w:rPr>
          <w:rFonts w:ascii="Times New Roman" w:eastAsia="Times New Roman" w:hAnsi="Times New Roman" w:cs="Times New Roman"/>
          <w:sz w:val="24"/>
          <w:szCs w:val="24"/>
          <w:lang w:eastAsia="pl-PL"/>
        </w:rPr>
        <w:br/>
        <w:t xml:space="preserve">Należy wskazać zakres, charakter zmian oraz warunki wprowadzenia zmian: </w:t>
      </w:r>
      <w:r w:rsidRPr="00BE1D75">
        <w:rPr>
          <w:rFonts w:ascii="Times New Roman" w:eastAsia="Times New Roman" w:hAnsi="Times New Roman" w:cs="Times New Roman"/>
          <w:sz w:val="24"/>
          <w:szCs w:val="24"/>
          <w:lang w:eastAsia="pl-PL"/>
        </w:rPr>
        <w:br/>
        <w:t xml:space="preserve">Zamawiający, w celu prawidłowej realizacji usług, na podstawie art. 144 ust. 1 </w:t>
      </w:r>
      <w:proofErr w:type="spellStart"/>
      <w:r w:rsidRPr="00BE1D75">
        <w:rPr>
          <w:rFonts w:ascii="Times New Roman" w:eastAsia="Times New Roman" w:hAnsi="Times New Roman" w:cs="Times New Roman"/>
          <w:sz w:val="24"/>
          <w:szCs w:val="24"/>
          <w:lang w:eastAsia="pl-PL"/>
        </w:rPr>
        <w:t>pkt</w:t>
      </w:r>
      <w:proofErr w:type="spellEnd"/>
      <w:r w:rsidRPr="00BE1D75">
        <w:rPr>
          <w:rFonts w:ascii="Times New Roman" w:eastAsia="Times New Roman" w:hAnsi="Times New Roman" w:cs="Times New Roman"/>
          <w:sz w:val="24"/>
          <w:szCs w:val="24"/>
          <w:lang w:eastAsia="pl-PL"/>
        </w:rPr>
        <w:t xml:space="preserve"> 1, dopuszcza możliwość zmian postanowień umowy w stosunku do treści oferty w następujących przypadkach: 1) zmiana wysokości wynagrodzenia , w przypadku ustawowej zmiany stawki podatku od towarów i usług. (Zamawiający przewiduje możliwość zmiany wynagrodzenia o kwotę równą różnicy w kwocie podatku VAT), 3) zmniejszenie zakresu przedmiotu zamówienia, gdy jego wykonanie w pierwotnym zakresie nie leży w interesie Zamawiającego, 4) zmiany podwykonawcy –na pisemny, uzasadniony wniosek Wykonawcy dot. zmiany podwykonawcy (w tym rezygnacji z udziału podwykonawcy, wprowadzenia podwykonawcy do zakresu usług pierwotnie realizowanego przez Wykonawcę lub realizacji przez Wykonawcę zakresu usług pierwotnie realizowanego przez podwykonawcę) w realizacji przedmiotu zamówienia –wyłącznie po przedstawieniu przez Wykonawcę pisemnego oświadczenia podwykonawcy o rezygnacji z udziału w realizacji przedmiotu umowy oraz o braku roszczeń wobec Wykonawcy z tytułu realizacji usług w ramach przedmiotowego zamówienia. Jeżeli zmiana dotyczy podmiotu, na zasobach którego Wykonawca polegał wykazując spełnienie warunków udziału w postępowaniu, Zamawiający dopuści zmianę pod warunkiem, że nowy podmiot wykaże spełnianie tych warunków w zakresie nie mniejszym niż podmiot dotychczasowy.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IV.6) INFORMACJE ADMINISTRACYJNE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lastRenderedPageBreak/>
        <w:br/>
      </w:r>
      <w:r w:rsidRPr="00BE1D75">
        <w:rPr>
          <w:rFonts w:ascii="Times New Roman" w:eastAsia="Times New Roman" w:hAnsi="Times New Roman" w:cs="Times New Roman"/>
          <w:b/>
          <w:bCs/>
          <w:sz w:val="24"/>
          <w:szCs w:val="24"/>
          <w:lang w:eastAsia="pl-PL"/>
        </w:rPr>
        <w:t xml:space="preserve">IV.6.1) Sposób udostępniania informacji o charakterze poufnym </w:t>
      </w:r>
      <w:r w:rsidRPr="00BE1D75">
        <w:rPr>
          <w:rFonts w:ascii="Times New Roman" w:eastAsia="Times New Roman" w:hAnsi="Times New Roman" w:cs="Times New Roman"/>
          <w:i/>
          <w:iCs/>
          <w:sz w:val="24"/>
          <w:szCs w:val="24"/>
          <w:lang w:eastAsia="pl-PL"/>
        </w:rPr>
        <w:t xml:space="preserve">(jeżeli dotyczy):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Środki służące ochronie informacji o charakterze poufnym</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BE1D75">
        <w:rPr>
          <w:rFonts w:ascii="Times New Roman" w:eastAsia="Times New Roman" w:hAnsi="Times New Roman" w:cs="Times New Roman"/>
          <w:sz w:val="24"/>
          <w:szCs w:val="24"/>
          <w:lang w:eastAsia="pl-PL"/>
        </w:rPr>
        <w:br/>
        <w:t xml:space="preserve">Data: 2017-08-10, godzina: 10:00, </w:t>
      </w:r>
      <w:r w:rsidRPr="00BE1D75">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BE1D75">
        <w:rPr>
          <w:rFonts w:ascii="Times New Roman" w:eastAsia="Times New Roman" w:hAnsi="Times New Roman" w:cs="Times New Roman"/>
          <w:sz w:val="24"/>
          <w:szCs w:val="24"/>
          <w:lang w:eastAsia="pl-PL"/>
        </w:rPr>
        <w:br/>
        <w:t xml:space="preserve">Nie </w:t>
      </w:r>
      <w:r w:rsidRPr="00BE1D75">
        <w:rPr>
          <w:rFonts w:ascii="Times New Roman" w:eastAsia="Times New Roman" w:hAnsi="Times New Roman" w:cs="Times New Roman"/>
          <w:sz w:val="24"/>
          <w:szCs w:val="24"/>
          <w:lang w:eastAsia="pl-PL"/>
        </w:rPr>
        <w:br/>
        <w:t xml:space="preserve">Wskazać powody: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BE1D75">
        <w:rPr>
          <w:rFonts w:ascii="Times New Roman" w:eastAsia="Times New Roman" w:hAnsi="Times New Roman" w:cs="Times New Roman"/>
          <w:sz w:val="24"/>
          <w:szCs w:val="24"/>
          <w:lang w:eastAsia="pl-PL"/>
        </w:rPr>
        <w:br/>
        <w:t xml:space="preserve">&gt; język polski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IV.6.3) Termin związania ofertą: </w:t>
      </w:r>
      <w:r w:rsidRPr="00BE1D75">
        <w:rPr>
          <w:rFonts w:ascii="Times New Roman" w:eastAsia="Times New Roman" w:hAnsi="Times New Roman" w:cs="Times New Roman"/>
          <w:sz w:val="24"/>
          <w:szCs w:val="24"/>
          <w:lang w:eastAsia="pl-PL"/>
        </w:rPr>
        <w:t xml:space="preserve">do: okres w dniach: 30 (od ostatecznego terminu składania ofert)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BE1D75">
        <w:rPr>
          <w:rFonts w:ascii="Times New Roman" w:eastAsia="Times New Roman" w:hAnsi="Times New Roman" w:cs="Times New Roman"/>
          <w:sz w:val="24"/>
          <w:szCs w:val="24"/>
          <w:lang w:eastAsia="pl-PL"/>
        </w:rPr>
        <w:t xml:space="preserve"> Nie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E1D75">
        <w:rPr>
          <w:rFonts w:ascii="Times New Roman" w:eastAsia="Times New Roman" w:hAnsi="Times New Roman" w:cs="Times New Roman"/>
          <w:sz w:val="24"/>
          <w:szCs w:val="24"/>
          <w:lang w:eastAsia="pl-PL"/>
        </w:rPr>
        <w:t xml:space="preserve"> Nie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IV.6.6) Informacje dodatkowe:</w:t>
      </w:r>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p>
    <w:p w:rsidR="00BE1D75" w:rsidRPr="00BE1D75" w:rsidRDefault="00BE1D75" w:rsidP="00BE1D75">
      <w:pPr>
        <w:spacing w:after="0" w:line="240" w:lineRule="auto"/>
        <w:jc w:val="center"/>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u w:val="single"/>
          <w:lang w:eastAsia="pl-PL"/>
        </w:rPr>
        <w:t xml:space="preserve">ZAŁĄCZNIK I - INFORMACJE DOTYCZĄCE OFERT CZĘŚCIOWYCH </w:t>
      </w:r>
    </w:p>
    <w:p w:rsidR="00BE1D75" w:rsidRPr="00BE1D75" w:rsidRDefault="00BE1D75" w:rsidP="00BE1D75">
      <w:pPr>
        <w:spacing w:after="0" w:line="240" w:lineRule="auto"/>
        <w:rPr>
          <w:rFonts w:ascii="Times New Roman" w:eastAsia="Times New Roman" w:hAnsi="Times New Roman" w:cs="Times New Roman"/>
          <w:sz w:val="24"/>
          <w:szCs w:val="24"/>
          <w:lang w:eastAsia="pl-PL"/>
        </w:rPr>
      </w:pPr>
    </w:p>
    <w:p w:rsidR="00BE1D75" w:rsidRPr="00BE1D75" w:rsidRDefault="00BE1D75" w:rsidP="00BE1D75">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819"/>
        <w:gridCol w:w="180"/>
        <w:gridCol w:w="834"/>
        <w:gridCol w:w="7329"/>
      </w:tblGrid>
      <w:tr w:rsidR="00BE1D75" w:rsidRPr="00BE1D75" w:rsidTr="00BE1D75">
        <w:trPr>
          <w:tblCellSpacing w:w="15" w:type="dxa"/>
        </w:trPr>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Część nr: </w:t>
            </w:r>
          </w:p>
        </w:tc>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1</w:t>
            </w:r>
          </w:p>
        </w:tc>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Nazwa: </w:t>
            </w:r>
          </w:p>
        </w:tc>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 xml:space="preserve">„Dowóz uczniów do Zespołu Szkolno- Gimnazjalnego w Będkowie oraz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do domów po zajęciach lekcyjnych na podstawie zakupu biletów miesięcznych”</w:t>
            </w:r>
          </w:p>
        </w:tc>
      </w:tr>
    </w:tbl>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1) Krótki opis przedmiotu zamówienia </w:t>
      </w:r>
      <w:r w:rsidRPr="00BE1D7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E1D7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BE1D75">
        <w:rPr>
          <w:rFonts w:ascii="Times New Roman" w:eastAsia="Times New Roman" w:hAnsi="Times New Roman" w:cs="Times New Roman"/>
          <w:sz w:val="24"/>
          <w:szCs w:val="24"/>
          <w:lang w:eastAsia="pl-PL"/>
        </w:rPr>
        <w:t xml:space="preserve">1) Realizacja zamówienia polegać będzie na świadczeniu usług komunikacyjnych przez Wykonawcę na rzecz Zamawiającego polegających na wykonywaniu stałych przewozów uczniów z miejsca ich zamieszkania do Zespołu Szkolno-Gimnazjalnego w Będkowie i odwiezienie ich po zajęciach z powrotem do przystanków zlokalizowanych na trasie dowozów. Usługa świadczona będzie w oparciu o linie otwarte w formie zakupu biletów miesięcznych dla uprawnionych uczniów. Linie otwarte muszą być prowadzone z pierwszeństwem przejazdu dla dzieci i młodzieży. 2) Przewozy odbywać się będą od poniedziałku do piątku każdego tygodnia, w dni nauki szkolnej z wyjątkiem świąt i innych dni ustawowo wolnych od pracy, a także przerw w realizacji zajęć dydaktyczno-wychowawczych (wakacje, ferie zimowe, wiosenna i zimowa przerwa świąteczna). Wykonawca zobowiązany jest zapewnić przewóz dzieci wg tras ustalonych przez Zamawiającego. 3) Wykonawca musi zapewnić uczniom bezpieczny przewóz, tj. </w:t>
      </w:r>
      <w:r w:rsidRPr="00BE1D75">
        <w:rPr>
          <w:rFonts w:ascii="Times New Roman" w:eastAsia="Times New Roman" w:hAnsi="Times New Roman" w:cs="Times New Roman"/>
          <w:sz w:val="24"/>
          <w:szCs w:val="24"/>
          <w:lang w:eastAsia="pl-PL"/>
        </w:rPr>
        <w:lastRenderedPageBreak/>
        <w:t xml:space="preserve">odpowiednie warunki bezpieczeństwa i higieny. 4) Autobus musi posiadać wystarczającą liczbę miejsc na określonej trasie, musi być ubezpieczony i posiadać aktualny przegląd techniczny. 5) Nadzór nad przewożonymi uczniami, szczególnie pod względem zapewnienia bezpieczeństwa (opieki nad uczniami przy wsiadaniu, wysiadaniu i podczas przejazdu) należy do Zamawiającego. 6) Wykonawca zobowiązuje się zabierać dzieci z przystanków wskazanych przez Zamawiającego. Dokładne rozkłady jazdy na poszczególnych trasach będą ustalone z Wykonawcą wybranym w przetargu i będą uzależnione od liczby pojazdów użytych do realizacji zamówienia. 7) Wielkość zamówienia: - szacowana dzienna liczba kilometrów wynikająca z sumy poszczególnych tras – 110 - liczba miesięcy nauki w roku szkolnym 2017/2018 - 10 - przewidywana liczba uczniów dziennie – 92 (liczba ta w skali roku może ulegać zmianie). Liczby uczniów są wielkościami prognozowanymi i mogą się zmieniać w trakcie realizacji zamówienia. W przypadku zwiększenia liczby uczniów, Wykonawca zobowiązany jest do zapewnienia odpowiedniego taboru samochodowego, umożliwiającego terminowy przewóz na zajęcia oraz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do domu. 8) Przewóz uczniów odbywać się będzie na dwóch trasach: a) Trasa nr 1 – </w:t>
      </w:r>
      <w:proofErr w:type="spellStart"/>
      <w:r w:rsidRPr="00BE1D75">
        <w:rPr>
          <w:rFonts w:ascii="Times New Roman" w:eastAsia="Times New Roman" w:hAnsi="Times New Roman" w:cs="Times New Roman"/>
          <w:sz w:val="24"/>
          <w:szCs w:val="24"/>
          <w:lang w:eastAsia="pl-PL"/>
        </w:rPr>
        <w:t>Łaknarz</w:t>
      </w:r>
      <w:proofErr w:type="spellEnd"/>
      <w:r w:rsidRPr="00BE1D75">
        <w:rPr>
          <w:rFonts w:ascii="Times New Roman" w:eastAsia="Times New Roman" w:hAnsi="Times New Roman" w:cs="Times New Roman"/>
          <w:sz w:val="24"/>
          <w:szCs w:val="24"/>
          <w:lang w:eastAsia="pl-PL"/>
        </w:rPr>
        <w:t xml:space="preserve"> - Drzazgowa Wola – Ewcin – Ceniawy – Gutków - </w:t>
      </w:r>
      <w:proofErr w:type="spellStart"/>
      <w:r w:rsidRPr="00BE1D75">
        <w:rPr>
          <w:rFonts w:ascii="Times New Roman" w:eastAsia="Times New Roman" w:hAnsi="Times New Roman" w:cs="Times New Roman"/>
          <w:sz w:val="24"/>
          <w:szCs w:val="24"/>
          <w:lang w:eastAsia="pl-PL"/>
        </w:rPr>
        <w:t>Będków</w:t>
      </w:r>
      <w:proofErr w:type="spellEnd"/>
      <w:r w:rsidRPr="00BE1D75">
        <w:rPr>
          <w:rFonts w:ascii="Times New Roman" w:eastAsia="Times New Roman" w:hAnsi="Times New Roman" w:cs="Times New Roman"/>
          <w:sz w:val="24"/>
          <w:szCs w:val="24"/>
          <w:lang w:eastAsia="pl-PL"/>
        </w:rPr>
        <w:t xml:space="preserve">: - liczba uczniów – 37, - przewidywane godziny przewozów: a) dowóz do szkoły – wszyscy do godziny 7:50, b)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do domu : - poniedziałek, piątek – godz. 12:45 i 14:40 - wtorek, środa – godz. 12:45 i 15:30 - czwartek – godz. 13:50 i 15:30. b) Trasa nr 2 – </w:t>
      </w:r>
      <w:proofErr w:type="spellStart"/>
      <w:r w:rsidRPr="00BE1D75">
        <w:rPr>
          <w:rFonts w:ascii="Times New Roman" w:eastAsia="Times New Roman" w:hAnsi="Times New Roman" w:cs="Times New Roman"/>
          <w:sz w:val="24"/>
          <w:szCs w:val="24"/>
          <w:lang w:eastAsia="pl-PL"/>
        </w:rPr>
        <w:t>Zacharz</w:t>
      </w:r>
      <w:proofErr w:type="spellEnd"/>
      <w:r w:rsidRPr="00BE1D75">
        <w:rPr>
          <w:rFonts w:ascii="Times New Roman" w:eastAsia="Times New Roman" w:hAnsi="Times New Roman" w:cs="Times New Roman"/>
          <w:sz w:val="24"/>
          <w:szCs w:val="24"/>
          <w:lang w:eastAsia="pl-PL"/>
        </w:rPr>
        <w:t xml:space="preserve"> – Nowiny – Sługocice – Brzustów – </w:t>
      </w:r>
      <w:proofErr w:type="spellStart"/>
      <w:r w:rsidRPr="00BE1D75">
        <w:rPr>
          <w:rFonts w:ascii="Times New Roman" w:eastAsia="Times New Roman" w:hAnsi="Times New Roman" w:cs="Times New Roman"/>
          <w:sz w:val="24"/>
          <w:szCs w:val="24"/>
          <w:lang w:eastAsia="pl-PL"/>
        </w:rPr>
        <w:t>Będków</w:t>
      </w:r>
      <w:proofErr w:type="spellEnd"/>
      <w:r w:rsidRPr="00BE1D75">
        <w:rPr>
          <w:rFonts w:ascii="Times New Roman" w:eastAsia="Times New Roman" w:hAnsi="Times New Roman" w:cs="Times New Roman"/>
          <w:sz w:val="24"/>
          <w:szCs w:val="24"/>
          <w:lang w:eastAsia="pl-PL"/>
        </w:rPr>
        <w:t xml:space="preserve">: - liczba uczniów – 55 - przewidywane godziny przewozów: a) dowóz do szkoły – wszyscy do godziny 7:50, b) </w:t>
      </w: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do domu : - poniedziałek, piątek – godz. 13:15 i 15:10, - wtorek, środa – godz. 13:15 i 16:00, - czwartek – godz. 14:20 i 16:00. 9) Zamawiający dopuszcza możliwość zmian godzin dowozu i </w:t>
      </w:r>
      <w:proofErr w:type="spellStart"/>
      <w:r w:rsidRPr="00BE1D75">
        <w:rPr>
          <w:rFonts w:ascii="Times New Roman" w:eastAsia="Times New Roman" w:hAnsi="Times New Roman" w:cs="Times New Roman"/>
          <w:sz w:val="24"/>
          <w:szCs w:val="24"/>
          <w:lang w:eastAsia="pl-PL"/>
        </w:rPr>
        <w:t>odwozu</w:t>
      </w:r>
      <w:proofErr w:type="spellEnd"/>
      <w:r w:rsidRPr="00BE1D75">
        <w:rPr>
          <w:rFonts w:ascii="Times New Roman" w:eastAsia="Times New Roman" w:hAnsi="Times New Roman" w:cs="Times New Roman"/>
          <w:sz w:val="24"/>
          <w:szCs w:val="24"/>
          <w:lang w:eastAsia="pl-PL"/>
        </w:rPr>
        <w:t xml:space="preserve"> uczniów w przypadku zmiany planu lekcji. 10) W okresie realizacji zamówienia Wykonawca musi posiadać zezwolenie na wykonywanie przewozów regularnych osób w krajowym transporcie drogowym na obszarze </w:t>
      </w:r>
      <w:proofErr w:type="spellStart"/>
      <w:r w:rsidRPr="00BE1D75">
        <w:rPr>
          <w:rFonts w:ascii="Times New Roman" w:eastAsia="Times New Roman" w:hAnsi="Times New Roman" w:cs="Times New Roman"/>
          <w:sz w:val="24"/>
          <w:szCs w:val="24"/>
          <w:lang w:eastAsia="pl-PL"/>
        </w:rPr>
        <w:t>gminy</w:t>
      </w:r>
      <w:proofErr w:type="spellEnd"/>
      <w:r w:rsidRPr="00BE1D75">
        <w:rPr>
          <w:rFonts w:ascii="Times New Roman" w:eastAsia="Times New Roman" w:hAnsi="Times New Roman" w:cs="Times New Roman"/>
          <w:sz w:val="24"/>
          <w:szCs w:val="24"/>
          <w:lang w:eastAsia="pl-PL"/>
        </w:rPr>
        <w:t xml:space="preserve"> </w:t>
      </w:r>
      <w:proofErr w:type="spellStart"/>
      <w:r w:rsidRPr="00BE1D75">
        <w:rPr>
          <w:rFonts w:ascii="Times New Roman" w:eastAsia="Times New Roman" w:hAnsi="Times New Roman" w:cs="Times New Roman"/>
          <w:sz w:val="24"/>
          <w:szCs w:val="24"/>
          <w:lang w:eastAsia="pl-PL"/>
        </w:rPr>
        <w:t>Będków</w:t>
      </w:r>
      <w:proofErr w:type="spellEnd"/>
      <w:r w:rsidRPr="00BE1D75">
        <w:rPr>
          <w:rFonts w:ascii="Times New Roman" w:eastAsia="Times New Roman" w:hAnsi="Times New Roman" w:cs="Times New Roman"/>
          <w:sz w:val="24"/>
          <w:szCs w:val="24"/>
          <w:lang w:eastAsia="pl-PL"/>
        </w:rPr>
        <w:t xml:space="preserve">.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2) Wspólny Słownik Zamówień(CPV): </w:t>
      </w:r>
      <w:r w:rsidRPr="00BE1D75">
        <w:rPr>
          <w:rFonts w:ascii="Times New Roman" w:eastAsia="Times New Roman" w:hAnsi="Times New Roman" w:cs="Times New Roman"/>
          <w:sz w:val="24"/>
          <w:szCs w:val="24"/>
          <w:lang w:eastAsia="pl-PL"/>
        </w:rPr>
        <w:t xml:space="preserve">60130000-8,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3) Wartość części zamówienia(jeżeli zamawiający podaje informacje o wartości zamówienia):</w:t>
      </w:r>
      <w:r w:rsidRPr="00BE1D75">
        <w:rPr>
          <w:rFonts w:ascii="Times New Roman" w:eastAsia="Times New Roman" w:hAnsi="Times New Roman" w:cs="Times New Roman"/>
          <w:sz w:val="24"/>
          <w:szCs w:val="24"/>
          <w:lang w:eastAsia="pl-PL"/>
        </w:rPr>
        <w:br/>
        <w:t>Wartość bez VAT: 0,0</w:t>
      </w:r>
      <w:r w:rsidRPr="00BE1D75">
        <w:rPr>
          <w:rFonts w:ascii="Times New Roman" w:eastAsia="Times New Roman" w:hAnsi="Times New Roman" w:cs="Times New Roman"/>
          <w:sz w:val="24"/>
          <w:szCs w:val="24"/>
          <w:lang w:eastAsia="pl-PL"/>
        </w:rPr>
        <w:br/>
        <w:t xml:space="preserve">Waluta: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4) Czas trwania lub termin wykonania: </w:t>
      </w:r>
      <w:r w:rsidRPr="00BE1D75">
        <w:rPr>
          <w:rFonts w:ascii="Times New Roman" w:eastAsia="Times New Roman" w:hAnsi="Times New Roman" w:cs="Times New Roman"/>
          <w:sz w:val="24"/>
          <w:szCs w:val="24"/>
          <w:lang w:eastAsia="pl-PL"/>
        </w:rPr>
        <w:br/>
        <w:t xml:space="preserve">okres w miesiącach: </w:t>
      </w:r>
      <w:r w:rsidRPr="00BE1D75">
        <w:rPr>
          <w:rFonts w:ascii="Times New Roman" w:eastAsia="Times New Roman" w:hAnsi="Times New Roman" w:cs="Times New Roman"/>
          <w:sz w:val="24"/>
          <w:szCs w:val="24"/>
          <w:lang w:eastAsia="pl-PL"/>
        </w:rPr>
        <w:br/>
        <w:t xml:space="preserve">okres w dniach: </w:t>
      </w:r>
      <w:r w:rsidRPr="00BE1D75">
        <w:rPr>
          <w:rFonts w:ascii="Times New Roman" w:eastAsia="Times New Roman" w:hAnsi="Times New Roman" w:cs="Times New Roman"/>
          <w:sz w:val="24"/>
          <w:szCs w:val="24"/>
          <w:lang w:eastAsia="pl-PL"/>
        </w:rPr>
        <w:br/>
        <w:t>data rozpoczęcia: 2017-09-04</w:t>
      </w:r>
      <w:r w:rsidRPr="00BE1D75">
        <w:rPr>
          <w:rFonts w:ascii="Times New Roman" w:eastAsia="Times New Roman" w:hAnsi="Times New Roman" w:cs="Times New Roman"/>
          <w:sz w:val="24"/>
          <w:szCs w:val="24"/>
          <w:lang w:eastAsia="pl-PL"/>
        </w:rPr>
        <w:br/>
        <w:t>data zakończenia: 2018-06-22</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5) Kryteria oceny ofert: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5281"/>
        <w:gridCol w:w="1016"/>
      </w:tblGrid>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Kryterium</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Znaczenie</w:t>
            </w:r>
          </w:p>
        </w:tc>
      </w:tr>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60,00</w:t>
            </w:r>
          </w:p>
        </w:tc>
      </w:tr>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Czas podstawienia pojazdu zastępczego w razie awarii</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40,00</w:t>
            </w:r>
          </w:p>
        </w:tc>
      </w:tr>
    </w:tbl>
    <w:p w:rsidR="00BE1D75" w:rsidRPr="00BE1D75" w:rsidRDefault="00BE1D75" w:rsidP="00BE1D75">
      <w:pPr>
        <w:spacing w:after="24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6) INFORMACJE DODATKOWE:</w:t>
      </w:r>
      <w:r w:rsidRPr="00BE1D7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tblPr>
      <w:tblGrid>
        <w:gridCol w:w="739"/>
        <w:gridCol w:w="180"/>
        <w:gridCol w:w="834"/>
        <w:gridCol w:w="7409"/>
      </w:tblGrid>
      <w:tr w:rsidR="00BE1D75" w:rsidRPr="00BE1D75" w:rsidTr="00BE1D75">
        <w:trPr>
          <w:tblCellSpacing w:w="15" w:type="dxa"/>
        </w:trPr>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Część nr: </w:t>
            </w:r>
          </w:p>
        </w:tc>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2</w:t>
            </w:r>
          </w:p>
        </w:tc>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t xml:space="preserve">Nazwa: </w:t>
            </w:r>
          </w:p>
        </w:tc>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proofErr w:type="spellStart"/>
            <w:r w:rsidRPr="00BE1D75">
              <w:rPr>
                <w:rFonts w:ascii="Times New Roman" w:eastAsia="Times New Roman" w:hAnsi="Times New Roman" w:cs="Times New Roman"/>
                <w:sz w:val="24"/>
                <w:szCs w:val="24"/>
                <w:lang w:eastAsia="pl-PL"/>
              </w:rPr>
              <w:t>Odwóz</w:t>
            </w:r>
            <w:proofErr w:type="spellEnd"/>
            <w:r w:rsidRPr="00BE1D75">
              <w:rPr>
                <w:rFonts w:ascii="Times New Roman" w:eastAsia="Times New Roman" w:hAnsi="Times New Roman" w:cs="Times New Roman"/>
                <w:sz w:val="24"/>
                <w:szCs w:val="24"/>
                <w:lang w:eastAsia="pl-PL"/>
              </w:rPr>
              <w:t xml:space="preserve"> uczniów po zajęciach w Zespole Szkolno- Gimnazjalnym w Będkowie w ramach projektu ,,</w:t>
            </w:r>
            <w:proofErr w:type="spellStart"/>
            <w:r w:rsidRPr="00BE1D75">
              <w:rPr>
                <w:rFonts w:ascii="Times New Roman" w:eastAsia="Times New Roman" w:hAnsi="Times New Roman" w:cs="Times New Roman"/>
                <w:sz w:val="24"/>
                <w:szCs w:val="24"/>
                <w:lang w:eastAsia="pl-PL"/>
              </w:rPr>
              <w:t>Eduk@cja</w:t>
            </w:r>
            <w:proofErr w:type="spellEnd"/>
            <w:r w:rsidRPr="00BE1D75">
              <w:rPr>
                <w:rFonts w:ascii="Times New Roman" w:eastAsia="Times New Roman" w:hAnsi="Times New Roman" w:cs="Times New Roman"/>
                <w:sz w:val="24"/>
                <w:szCs w:val="24"/>
                <w:lang w:eastAsia="pl-PL"/>
              </w:rPr>
              <w:t xml:space="preserve"> przyszłości” współfinansowanego ze środków Europejskiego Funduszu Społecznego w ramach Regionalnego Programu Operacyjnego Województwa Łódzkiego na lata 2014-2020” </w:t>
            </w:r>
          </w:p>
        </w:tc>
      </w:tr>
    </w:tbl>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b/>
          <w:bCs/>
          <w:sz w:val="24"/>
          <w:szCs w:val="24"/>
          <w:lang w:eastAsia="pl-PL"/>
        </w:rPr>
        <w:lastRenderedPageBreak/>
        <w:t xml:space="preserve">1) Krótki opis przedmiotu zamówienia </w:t>
      </w:r>
      <w:r w:rsidRPr="00BE1D7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E1D7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BE1D75">
        <w:rPr>
          <w:rFonts w:ascii="Times New Roman" w:eastAsia="Times New Roman" w:hAnsi="Times New Roman" w:cs="Times New Roman"/>
          <w:sz w:val="24"/>
          <w:szCs w:val="24"/>
          <w:lang w:eastAsia="pl-PL"/>
        </w:rPr>
        <w:t xml:space="preserve">1)Zajęcia dodatkowe z w/w projektu realizowane będą 5 dni w tygodniu. 2) Wielkość zamówienia: a) szacowana dzienna liczba kilometrów – 83, b) liczba dni w tygodniu - 5, c) liczba tygodni w roku szkolnym - 30, d) przewidywana łączna liczba kilometrów do przejechania w roku szkolnym 2017/2018 – 12.450, e) przewidywana liczba uczniów dziennie – od 24 do 42 ( w zależności od liczby zajęć w danym dniu), f) przewidywane godziny </w:t>
      </w:r>
      <w:proofErr w:type="spellStart"/>
      <w:r w:rsidRPr="00BE1D75">
        <w:rPr>
          <w:rFonts w:ascii="Times New Roman" w:eastAsia="Times New Roman" w:hAnsi="Times New Roman" w:cs="Times New Roman"/>
          <w:sz w:val="24"/>
          <w:szCs w:val="24"/>
          <w:lang w:eastAsia="pl-PL"/>
        </w:rPr>
        <w:t>odwozów</w:t>
      </w:r>
      <w:proofErr w:type="spellEnd"/>
      <w:r w:rsidRPr="00BE1D75">
        <w:rPr>
          <w:rFonts w:ascii="Times New Roman" w:eastAsia="Times New Roman" w:hAnsi="Times New Roman" w:cs="Times New Roman"/>
          <w:sz w:val="24"/>
          <w:szCs w:val="24"/>
          <w:lang w:eastAsia="pl-PL"/>
        </w:rPr>
        <w:t xml:space="preserve">: - poniedziałek – godz. 15:40, - wtorek – godz. 14:40, - środa – godz. 14:40, - czwartek – godz. 16:30, - piątek – godz. 15:40. 3) Szczegółowe oznaczenie przystanków uzgodnione zostanie pomiędzy Wykonawcą, a Zamawiającym w ustalonym przez strony terminie jednak nie później niż na 7 dni przed rozpoczęciem zajęć szkolnych 4) Wykonawca musi zapewnić uczniom bezpieczny przewóz, tzn. odpowiednie warunki bezpieczeństwa i higieny. Wykonawca musi zapewnić w czasie przewozu opiekę nad uczniami (funkcji tej nie może wykonywać kierowca). Opiekun musi spełniać następujące warunki: wykształcenie co najmniej średnie, ukończone szkolenie z zakresu BHP na danym stanowisku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2) Wspólny Słownik Zamówień(CPV): </w:t>
      </w:r>
      <w:r w:rsidRPr="00BE1D75">
        <w:rPr>
          <w:rFonts w:ascii="Times New Roman" w:eastAsia="Times New Roman" w:hAnsi="Times New Roman" w:cs="Times New Roman"/>
          <w:sz w:val="24"/>
          <w:szCs w:val="24"/>
          <w:lang w:eastAsia="pl-PL"/>
        </w:rPr>
        <w:t xml:space="preserve">60130000-8,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3) Wartość części zamówienia(jeżeli zamawiający podaje informacje o wartości zamówienia):</w:t>
      </w:r>
      <w:r w:rsidRPr="00BE1D75">
        <w:rPr>
          <w:rFonts w:ascii="Times New Roman" w:eastAsia="Times New Roman" w:hAnsi="Times New Roman" w:cs="Times New Roman"/>
          <w:sz w:val="24"/>
          <w:szCs w:val="24"/>
          <w:lang w:eastAsia="pl-PL"/>
        </w:rPr>
        <w:br/>
        <w:t>Wartość bez VAT: 0,0</w:t>
      </w:r>
      <w:r w:rsidRPr="00BE1D75">
        <w:rPr>
          <w:rFonts w:ascii="Times New Roman" w:eastAsia="Times New Roman" w:hAnsi="Times New Roman" w:cs="Times New Roman"/>
          <w:sz w:val="24"/>
          <w:szCs w:val="24"/>
          <w:lang w:eastAsia="pl-PL"/>
        </w:rPr>
        <w:br/>
        <w:t xml:space="preserve">Waluta: </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4) Czas trwania lub termin wykonania: </w:t>
      </w:r>
      <w:r w:rsidRPr="00BE1D75">
        <w:rPr>
          <w:rFonts w:ascii="Times New Roman" w:eastAsia="Times New Roman" w:hAnsi="Times New Roman" w:cs="Times New Roman"/>
          <w:sz w:val="24"/>
          <w:szCs w:val="24"/>
          <w:lang w:eastAsia="pl-PL"/>
        </w:rPr>
        <w:br/>
        <w:t xml:space="preserve">okres w miesiącach: </w:t>
      </w:r>
      <w:r w:rsidRPr="00BE1D75">
        <w:rPr>
          <w:rFonts w:ascii="Times New Roman" w:eastAsia="Times New Roman" w:hAnsi="Times New Roman" w:cs="Times New Roman"/>
          <w:sz w:val="24"/>
          <w:szCs w:val="24"/>
          <w:lang w:eastAsia="pl-PL"/>
        </w:rPr>
        <w:br/>
        <w:t xml:space="preserve">okres w dniach: </w:t>
      </w:r>
      <w:r w:rsidRPr="00BE1D75">
        <w:rPr>
          <w:rFonts w:ascii="Times New Roman" w:eastAsia="Times New Roman" w:hAnsi="Times New Roman" w:cs="Times New Roman"/>
          <w:sz w:val="24"/>
          <w:szCs w:val="24"/>
          <w:lang w:eastAsia="pl-PL"/>
        </w:rPr>
        <w:br/>
        <w:t>data rozpoczęcia: 2017-09-04</w:t>
      </w:r>
      <w:r w:rsidRPr="00BE1D75">
        <w:rPr>
          <w:rFonts w:ascii="Times New Roman" w:eastAsia="Times New Roman" w:hAnsi="Times New Roman" w:cs="Times New Roman"/>
          <w:sz w:val="24"/>
          <w:szCs w:val="24"/>
          <w:lang w:eastAsia="pl-PL"/>
        </w:rPr>
        <w:br/>
        <w:t>data zakończenia: 2018-06-22</w:t>
      </w: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 xml:space="preserve">5) Kryteria oceny ofert: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5281"/>
        <w:gridCol w:w="1016"/>
      </w:tblGrid>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Kryterium</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Znaczenie</w:t>
            </w:r>
          </w:p>
        </w:tc>
      </w:tr>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60,00</w:t>
            </w:r>
          </w:p>
        </w:tc>
      </w:tr>
      <w:tr w:rsidR="00BE1D75" w:rsidRPr="00BE1D75" w:rsidTr="00BE1D75">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Czas podstawienia pojazdu zastępczego w razie awarii</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t>40,00</w:t>
            </w:r>
          </w:p>
        </w:tc>
      </w:tr>
    </w:tbl>
    <w:p w:rsidR="00BE1D75" w:rsidRPr="00BE1D75" w:rsidRDefault="00BE1D75" w:rsidP="00BE1D75">
      <w:pPr>
        <w:spacing w:after="240" w:line="240" w:lineRule="auto"/>
        <w:rPr>
          <w:rFonts w:ascii="Times New Roman" w:eastAsia="Times New Roman" w:hAnsi="Times New Roman" w:cs="Times New Roman"/>
          <w:sz w:val="24"/>
          <w:szCs w:val="24"/>
          <w:lang w:eastAsia="pl-PL"/>
        </w:rPr>
      </w:pPr>
      <w:r w:rsidRPr="00BE1D75">
        <w:rPr>
          <w:rFonts w:ascii="Times New Roman" w:eastAsia="Times New Roman" w:hAnsi="Times New Roman" w:cs="Times New Roman"/>
          <w:sz w:val="24"/>
          <w:szCs w:val="24"/>
          <w:lang w:eastAsia="pl-PL"/>
        </w:rPr>
        <w:br/>
      </w:r>
      <w:r w:rsidRPr="00BE1D75">
        <w:rPr>
          <w:rFonts w:ascii="Times New Roman" w:eastAsia="Times New Roman" w:hAnsi="Times New Roman" w:cs="Times New Roman"/>
          <w:b/>
          <w:bCs/>
          <w:sz w:val="24"/>
          <w:szCs w:val="24"/>
          <w:lang w:eastAsia="pl-PL"/>
        </w:rPr>
        <w:t>6) INFORMACJE DODATKOWE:</w:t>
      </w:r>
      <w:r w:rsidRPr="00BE1D75">
        <w:rPr>
          <w:rFonts w:ascii="Times New Roman" w:eastAsia="Times New Roman" w:hAnsi="Times New Roman" w:cs="Times New Roman"/>
          <w:sz w:val="24"/>
          <w:szCs w:val="24"/>
          <w:lang w:eastAsia="pl-PL"/>
        </w:rPr>
        <w:br/>
      </w:r>
    </w:p>
    <w:p w:rsidR="00BE1D75" w:rsidRPr="00BE1D75" w:rsidRDefault="00BE1D75" w:rsidP="00BE1D75">
      <w:pPr>
        <w:spacing w:after="240" w:line="240" w:lineRule="auto"/>
        <w:rPr>
          <w:rFonts w:ascii="Times New Roman" w:eastAsia="Times New Roman" w:hAnsi="Times New Roman" w:cs="Times New Roman"/>
          <w:sz w:val="24"/>
          <w:szCs w:val="24"/>
          <w:lang w:eastAsia="pl-PL"/>
        </w:rPr>
      </w:pPr>
    </w:p>
    <w:p w:rsidR="00BE1D75" w:rsidRPr="00BE1D75" w:rsidRDefault="00BE1D75" w:rsidP="00BE1D75">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BE1D75" w:rsidRPr="00BE1D75" w:rsidTr="00BE1D75">
        <w:trPr>
          <w:tblCellSpacing w:w="15" w:type="dxa"/>
        </w:trPr>
        <w:tc>
          <w:tcPr>
            <w:tcW w:w="0" w:type="auto"/>
            <w:vAlign w:val="center"/>
            <w:hideMark/>
          </w:tcPr>
          <w:p w:rsidR="00BE1D75" w:rsidRPr="00BE1D75" w:rsidRDefault="00BE1D75" w:rsidP="00BE1D75">
            <w:pPr>
              <w:spacing w:after="0" w:line="240" w:lineRule="auto"/>
              <w:rPr>
                <w:rFonts w:ascii="Times New Roman" w:eastAsia="Times New Roman" w:hAnsi="Times New Roman" w:cs="Times New Roman"/>
                <w:sz w:val="24"/>
                <w:szCs w:val="24"/>
                <w:lang w:eastAsia="pl-PL"/>
              </w:rPr>
            </w:pPr>
          </w:p>
        </w:tc>
      </w:tr>
    </w:tbl>
    <w:p w:rsidR="00BE1D75" w:rsidRPr="00BE1D75" w:rsidRDefault="00BE1D75" w:rsidP="00BE1D75">
      <w:pPr>
        <w:pBdr>
          <w:top w:val="single" w:sz="6" w:space="1" w:color="auto"/>
        </w:pBdr>
        <w:spacing w:after="0" w:line="240" w:lineRule="auto"/>
        <w:jc w:val="center"/>
        <w:rPr>
          <w:rFonts w:ascii="Arial" w:eastAsia="Times New Roman" w:hAnsi="Arial" w:cs="Arial"/>
          <w:vanish/>
          <w:sz w:val="16"/>
          <w:szCs w:val="16"/>
          <w:lang w:eastAsia="pl-PL"/>
        </w:rPr>
      </w:pPr>
      <w:r w:rsidRPr="00BE1D75">
        <w:rPr>
          <w:rFonts w:ascii="Arial" w:eastAsia="Times New Roman" w:hAnsi="Arial" w:cs="Arial"/>
          <w:vanish/>
          <w:sz w:val="16"/>
          <w:szCs w:val="16"/>
          <w:lang w:eastAsia="pl-PL"/>
        </w:rPr>
        <w:t>Dół formularza</w:t>
      </w:r>
    </w:p>
    <w:p w:rsidR="00BE1D75" w:rsidRPr="00BE1D75" w:rsidRDefault="00BE1D75" w:rsidP="00BE1D75">
      <w:pPr>
        <w:pBdr>
          <w:bottom w:val="single" w:sz="6" w:space="1" w:color="auto"/>
        </w:pBdr>
        <w:spacing w:after="0" w:line="240" w:lineRule="auto"/>
        <w:jc w:val="center"/>
        <w:rPr>
          <w:rFonts w:ascii="Arial" w:eastAsia="Times New Roman" w:hAnsi="Arial" w:cs="Arial"/>
          <w:vanish/>
          <w:sz w:val="16"/>
          <w:szCs w:val="16"/>
          <w:lang w:eastAsia="pl-PL"/>
        </w:rPr>
      </w:pPr>
      <w:r w:rsidRPr="00BE1D75">
        <w:rPr>
          <w:rFonts w:ascii="Arial" w:eastAsia="Times New Roman" w:hAnsi="Arial" w:cs="Arial"/>
          <w:vanish/>
          <w:sz w:val="16"/>
          <w:szCs w:val="16"/>
          <w:lang w:eastAsia="pl-PL"/>
        </w:rPr>
        <w:t>Początek formularza</w:t>
      </w:r>
    </w:p>
    <w:p w:rsidR="00BE1D75" w:rsidRPr="00BE1D75" w:rsidRDefault="00BE1D75" w:rsidP="00BE1D75">
      <w:pPr>
        <w:pBdr>
          <w:top w:val="single" w:sz="6" w:space="1" w:color="auto"/>
        </w:pBdr>
        <w:spacing w:after="0" w:line="240" w:lineRule="auto"/>
        <w:jc w:val="center"/>
        <w:rPr>
          <w:rFonts w:ascii="Arial" w:eastAsia="Times New Roman" w:hAnsi="Arial" w:cs="Arial"/>
          <w:vanish/>
          <w:sz w:val="16"/>
          <w:szCs w:val="16"/>
          <w:lang w:eastAsia="pl-PL"/>
        </w:rPr>
      </w:pPr>
      <w:r w:rsidRPr="00BE1D75">
        <w:rPr>
          <w:rFonts w:ascii="Arial" w:eastAsia="Times New Roman" w:hAnsi="Arial" w:cs="Arial"/>
          <w:vanish/>
          <w:sz w:val="16"/>
          <w:szCs w:val="16"/>
          <w:lang w:eastAsia="pl-PL"/>
        </w:rPr>
        <w:t>Dół formularza</w:t>
      </w:r>
    </w:p>
    <w:p w:rsidR="00942878" w:rsidRDefault="00942878"/>
    <w:sectPr w:rsidR="00942878" w:rsidSect="0094287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revisionView w:inkAnnotations="0"/>
  <w:defaultTabStop w:val="708"/>
  <w:hyphenationZone w:val="425"/>
  <w:characterSpacingControl w:val="doNotCompress"/>
  <w:compat/>
  <w:rsids>
    <w:rsidRoot w:val="00BE1D75"/>
    <w:rsid w:val="00942878"/>
    <w:rsid w:val="00BE1D75"/>
    <w:rsid w:val="00C70E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87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BE1D7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BE1D7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BE1D7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BE1D75"/>
    <w:rPr>
      <w:rFonts w:ascii="Arial" w:eastAsia="Times New Roman" w:hAnsi="Arial" w:cs="Arial"/>
      <w:vanish/>
      <w:sz w:val="16"/>
      <w:szCs w:val="16"/>
      <w:lang w:eastAsia="pl-PL"/>
    </w:rPr>
  </w:style>
</w:styles>
</file>

<file path=word/webSettings.xml><?xml version="1.0" encoding="utf-8"?>
<w:webSettings xmlns:r="http://schemas.openxmlformats.org/officeDocument/2006/relationships" xmlns:w="http://schemas.openxmlformats.org/wordprocessingml/2006/main">
  <w:divs>
    <w:div w:id="1427001968">
      <w:bodyDiv w:val="1"/>
      <w:marLeft w:val="0"/>
      <w:marRight w:val="0"/>
      <w:marTop w:val="0"/>
      <w:marBottom w:val="0"/>
      <w:divBdr>
        <w:top w:val="none" w:sz="0" w:space="0" w:color="auto"/>
        <w:left w:val="none" w:sz="0" w:space="0" w:color="auto"/>
        <w:bottom w:val="none" w:sz="0" w:space="0" w:color="auto"/>
        <w:right w:val="none" w:sz="0" w:space="0" w:color="auto"/>
      </w:divBdr>
      <w:divsChild>
        <w:div w:id="2085178692">
          <w:marLeft w:val="0"/>
          <w:marRight w:val="0"/>
          <w:marTop w:val="0"/>
          <w:marBottom w:val="0"/>
          <w:divBdr>
            <w:top w:val="none" w:sz="0" w:space="0" w:color="auto"/>
            <w:left w:val="none" w:sz="0" w:space="0" w:color="auto"/>
            <w:bottom w:val="none" w:sz="0" w:space="0" w:color="auto"/>
            <w:right w:val="none" w:sz="0" w:space="0" w:color="auto"/>
          </w:divBdr>
          <w:divsChild>
            <w:div w:id="221841298">
              <w:marLeft w:val="0"/>
              <w:marRight w:val="0"/>
              <w:marTop w:val="0"/>
              <w:marBottom w:val="0"/>
              <w:divBdr>
                <w:top w:val="none" w:sz="0" w:space="0" w:color="auto"/>
                <w:left w:val="none" w:sz="0" w:space="0" w:color="auto"/>
                <w:bottom w:val="none" w:sz="0" w:space="0" w:color="auto"/>
                <w:right w:val="none" w:sz="0" w:space="0" w:color="auto"/>
              </w:divBdr>
              <w:divsChild>
                <w:div w:id="2023700923">
                  <w:marLeft w:val="0"/>
                  <w:marRight w:val="0"/>
                  <w:marTop w:val="0"/>
                  <w:marBottom w:val="0"/>
                  <w:divBdr>
                    <w:top w:val="none" w:sz="0" w:space="0" w:color="auto"/>
                    <w:left w:val="none" w:sz="0" w:space="0" w:color="auto"/>
                    <w:bottom w:val="none" w:sz="0" w:space="0" w:color="auto"/>
                    <w:right w:val="none" w:sz="0" w:space="0" w:color="auto"/>
                  </w:divBdr>
                </w:div>
                <w:div w:id="1316495493">
                  <w:marLeft w:val="0"/>
                  <w:marRight w:val="0"/>
                  <w:marTop w:val="0"/>
                  <w:marBottom w:val="0"/>
                  <w:divBdr>
                    <w:top w:val="none" w:sz="0" w:space="0" w:color="auto"/>
                    <w:left w:val="none" w:sz="0" w:space="0" w:color="auto"/>
                    <w:bottom w:val="none" w:sz="0" w:space="0" w:color="auto"/>
                    <w:right w:val="none" w:sz="0" w:space="0" w:color="auto"/>
                  </w:divBdr>
                </w:div>
                <w:div w:id="1612973057">
                  <w:marLeft w:val="0"/>
                  <w:marRight w:val="0"/>
                  <w:marTop w:val="0"/>
                  <w:marBottom w:val="0"/>
                  <w:divBdr>
                    <w:top w:val="none" w:sz="0" w:space="0" w:color="auto"/>
                    <w:left w:val="none" w:sz="0" w:space="0" w:color="auto"/>
                    <w:bottom w:val="none" w:sz="0" w:space="0" w:color="auto"/>
                    <w:right w:val="none" w:sz="0" w:space="0" w:color="auto"/>
                  </w:divBdr>
                  <w:divsChild>
                    <w:div w:id="271861087">
                      <w:marLeft w:val="0"/>
                      <w:marRight w:val="0"/>
                      <w:marTop w:val="0"/>
                      <w:marBottom w:val="0"/>
                      <w:divBdr>
                        <w:top w:val="none" w:sz="0" w:space="0" w:color="auto"/>
                        <w:left w:val="none" w:sz="0" w:space="0" w:color="auto"/>
                        <w:bottom w:val="none" w:sz="0" w:space="0" w:color="auto"/>
                        <w:right w:val="none" w:sz="0" w:space="0" w:color="auto"/>
                      </w:divBdr>
                    </w:div>
                  </w:divsChild>
                </w:div>
                <w:div w:id="334263982">
                  <w:marLeft w:val="0"/>
                  <w:marRight w:val="0"/>
                  <w:marTop w:val="0"/>
                  <w:marBottom w:val="0"/>
                  <w:divBdr>
                    <w:top w:val="none" w:sz="0" w:space="0" w:color="auto"/>
                    <w:left w:val="none" w:sz="0" w:space="0" w:color="auto"/>
                    <w:bottom w:val="none" w:sz="0" w:space="0" w:color="auto"/>
                    <w:right w:val="none" w:sz="0" w:space="0" w:color="auto"/>
                  </w:divBdr>
                  <w:divsChild>
                    <w:div w:id="892732714">
                      <w:marLeft w:val="0"/>
                      <w:marRight w:val="0"/>
                      <w:marTop w:val="0"/>
                      <w:marBottom w:val="0"/>
                      <w:divBdr>
                        <w:top w:val="none" w:sz="0" w:space="0" w:color="auto"/>
                        <w:left w:val="none" w:sz="0" w:space="0" w:color="auto"/>
                        <w:bottom w:val="none" w:sz="0" w:space="0" w:color="auto"/>
                        <w:right w:val="none" w:sz="0" w:space="0" w:color="auto"/>
                      </w:divBdr>
                    </w:div>
                  </w:divsChild>
                </w:div>
                <w:div w:id="105122177">
                  <w:marLeft w:val="0"/>
                  <w:marRight w:val="0"/>
                  <w:marTop w:val="0"/>
                  <w:marBottom w:val="0"/>
                  <w:divBdr>
                    <w:top w:val="none" w:sz="0" w:space="0" w:color="auto"/>
                    <w:left w:val="none" w:sz="0" w:space="0" w:color="auto"/>
                    <w:bottom w:val="none" w:sz="0" w:space="0" w:color="auto"/>
                    <w:right w:val="none" w:sz="0" w:space="0" w:color="auto"/>
                  </w:divBdr>
                  <w:divsChild>
                    <w:div w:id="607540266">
                      <w:marLeft w:val="0"/>
                      <w:marRight w:val="0"/>
                      <w:marTop w:val="0"/>
                      <w:marBottom w:val="0"/>
                      <w:divBdr>
                        <w:top w:val="none" w:sz="0" w:space="0" w:color="auto"/>
                        <w:left w:val="none" w:sz="0" w:space="0" w:color="auto"/>
                        <w:bottom w:val="none" w:sz="0" w:space="0" w:color="auto"/>
                        <w:right w:val="none" w:sz="0" w:space="0" w:color="auto"/>
                      </w:divBdr>
                    </w:div>
                    <w:div w:id="1737624183">
                      <w:marLeft w:val="0"/>
                      <w:marRight w:val="0"/>
                      <w:marTop w:val="0"/>
                      <w:marBottom w:val="0"/>
                      <w:divBdr>
                        <w:top w:val="none" w:sz="0" w:space="0" w:color="auto"/>
                        <w:left w:val="none" w:sz="0" w:space="0" w:color="auto"/>
                        <w:bottom w:val="none" w:sz="0" w:space="0" w:color="auto"/>
                        <w:right w:val="none" w:sz="0" w:space="0" w:color="auto"/>
                      </w:divBdr>
                    </w:div>
                    <w:div w:id="351080065">
                      <w:marLeft w:val="0"/>
                      <w:marRight w:val="0"/>
                      <w:marTop w:val="0"/>
                      <w:marBottom w:val="0"/>
                      <w:divBdr>
                        <w:top w:val="none" w:sz="0" w:space="0" w:color="auto"/>
                        <w:left w:val="none" w:sz="0" w:space="0" w:color="auto"/>
                        <w:bottom w:val="none" w:sz="0" w:space="0" w:color="auto"/>
                        <w:right w:val="none" w:sz="0" w:space="0" w:color="auto"/>
                      </w:divBdr>
                    </w:div>
                    <w:div w:id="123934672">
                      <w:marLeft w:val="0"/>
                      <w:marRight w:val="0"/>
                      <w:marTop w:val="0"/>
                      <w:marBottom w:val="0"/>
                      <w:divBdr>
                        <w:top w:val="none" w:sz="0" w:space="0" w:color="auto"/>
                        <w:left w:val="none" w:sz="0" w:space="0" w:color="auto"/>
                        <w:bottom w:val="none" w:sz="0" w:space="0" w:color="auto"/>
                        <w:right w:val="none" w:sz="0" w:space="0" w:color="auto"/>
                      </w:divBdr>
                    </w:div>
                  </w:divsChild>
                </w:div>
                <w:div w:id="744184378">
                  <w:marLeft w:val="0"/>
                  <w:marRight w:val="0"/>
                  <w:marTop w:val="0"/>
                  <w:marBottom w:val="0"/>
                  <w:divBdr>
                    <w:top w:val="none" w:sz="0" w:space="0" w:color="auto"/>
                    <w:left w:val="none" w:sz="0" w:space="0" w:color="auto"/>
                    <w:bottom w:val="none" w:sz="0" w:space="0" w:color="auto"/>
                    <w:right w:val="none" w:sz="0" w:space="0" w:color="auto"/>
                  </w:divBdr>
                  <w:divsChild>
                    <w:div w:id="869996531">
                      <w:marLeft w:val="0"/>
                      <w:marRight w:val="0"/>
                      <w:marTop w:val="0"/>
                      <w:marBottom w:val="0"/>
                      <w:divBdr>
                        <w:top w:val="none" w:sz="0" w:space="0" w:color="auto"/>
                        <w:left w:val="none" w:sz="0" w:space="0" w:color="auto"/>
                        <w:bottom w:val="none" w:sz="0" w:space="0" w:color="auto"/>
                        <w:right w:val="none" w:sz="0" w:space="0" w:color="auto"/>
                      </w:divBdr>
                    </w:div>
                    <w:div w:id="1518037360">
                      <w:marLeft w:val="0"/>
                      <w:marRight w:val="0"/>
                      <w:marTop w:val="0"/>
                      <w:marBottom w:val="0"/>
                      <w:divBdr>
                        <w:top w:val="none" w:sz="0" w:space="0" w:color="auto"/>
                        <w:left w:val="none" w:sz="0" w:space="0" w:color="auto"/>
                        <w:bottom w:val="none" w:sz="0" w:space="0" w:color="auto"/>
                        <w:right w:val="none" w:sz="0" w:space="0" w:color="auto"/>
                      </w:divBdr>
                    </w:div>
                    <w:div w:id="305285937">
                      <w:marLeft w:val="0"/>
                      <w:marRight w:val="0"/>
                      <w:marTop w:val="0"/>
                      <w:marBottom w:val="0"/>
                      <w:divBdr>
                        <w:top w:val="none" w:sz="0" w:space="0" w:color="auto"/>
                        <w:left w:val="none" w:sz="0" w:space="0" w:color="auto"/>
                        <w:bottom w:val="none" w:sz="0" w:space="0" w:color="auto"/>
                        <w:right w:val="none" w:sz="0" w:space="0" w:color="auto"/>
                      </w:divBdr>
                    </w:div>
                    <w:div w:id="710615361">
                      <w:marLeft w:val="0"/>
                      <w:marRight w:val="0"/>
                      <w:marTop w:val="0"/>
                      <w:marBottom w:val="0"/>
                      <w:divBdr>
                        <w:top w:val="none" w:sz="0" w:space="0" w:color="auto"/>
                        <w:left w:val="none" w:sz="0" w:space="0" w:color="auto"/>
                        <w:bottom w:val="none" w:sz="0" w:space="0" w:color="auto"/>
                        <w:right w:val="none" w:sz="0" w:space="0" w:color="auto"/>
                      </w:divBdr>
                    </w:div>
                    <w:div w:id="1232345318">
                      <w:marLeft w:val="0"/>
                      <w:marRight w:val="0"/>
                      <w:marTop w:val="0"/>
                      <w:marBottom w:val="0"/>
                      <w:divBdr>
                        <w:top w:val="none" w:sz="0" w:space="0" w:color="auto"/>
                        <w:left w:val="none" w:sz="0" w:space="0" w:color="auto"/>
                        <w:bottom w:val="none" w:sz="0" w:space="0" w:color="auto"/>
                        <w:right w:val="none" w:sz="0" w:space="0" w:color="auto"/>
                      </w:divBdr>
                    </w:div>
                    <w:div w:id="1365909038">
                      <w:marLeft w:val="0"/>
                      <w:marRight w:val="0"/>
                      <w:marTop w:val="0"/>
                      <w:marBottom w:val="0"/>
                      <w:divBdr>
                        <w:top w:val="none" w:sz="0" w:space="0" w:color="auto"/>
                        <w:left w:val="none" w:sz="0" w:space="0" w:color="auto"/>
                        <w:bottom w:val="none" w:sz="0" w:space="0" w:color="auto"/>
                        <w:right w:val="none" w:sz="0" w:space="0" w:color="auto"/>
                      </w:divBdr>
                    </w:div>
                    <w:div w:id="1549950276">
                      <w:marLeft w:val="0"/>
                      <w:marRight w:val="0"/>
                      <w:marTop w:val="0"/>
                      <w:marBottom w:val="0"/>
                      <w:divBdr>
                        <w:top w:val="none" w:sz="0" w:space="0" w:color="auto"/>
                        <w:left w:val="none" w:sz="0" w:space="0" w:color="auto"/>
                        <w:bottom w:val="none" w:sz="0" w:space="0" w:color="auto"/>
                        <w:right w:val="none" w:sz="0" w:space="0" w:color="auto"/>
                      </w:divBdr>
                    </w:div>
                  </w:divsChild>
                </w:div>
                <w:div w:id="1389570422">
                  <w:marLeft w:val="0"/>
                  <w:marRight w:val="0"/>
                  <w:marTop w:val="0"/>
                  <w:marBottom w:val="0"/>
                  <w:divBdr>
                    <w:top w:val="none" w:sz="0" w:space="0" w:color="auto"/>
                    <w:left w:val="none" w:sz="0" w:space="0" w:color="auto"/>
                    <w:bottom w:val="none" w:sz="0" w:space="0" w:color="auto"/>
                    <w:right w:val="none" w:sz="0" w:space="0" w:color="auto"/>
                  </w:divBdr>
                  <w:divsChild>
                    <w:div w:id="19404522">
                      <w:marLeft w:val="0"/>
                      <w:marRight w:val="0"/>
                      <w:marTop w:val="0"/>
                      <w:marBottom w:val="0"/>
                      <w:divBdr>
                        <w:top w:val="none" w:sz="0" w:space="0" w:color="auto"/>
                        <w:left w:val="none" w:sz="0" w:space="0" w:color="auto"/>
                        <w:bottom w:val="none" w:sz="0" w:space="0" w:color="auto"/>
                        <w:right w:val="none" w:sz="0" w:space="0" w:color="auto"/>
                      </w:divBdr>
                    </w:div>
                    <w:div w:id="181088438">
                      <w:marLeft w:val="0"/>
                      <w:marRight w:val="0"/>
                      <w:marTop w:val="0"/>
                      <w:marBottom w:val="0"/>
                      <w:divBdr>
                        <w:top w:val="none" w:sz="0" w:space="0" w:color="auto"/>
                        <w:left w:val="none" w:sz="0" w:space="0" w:color="auto"/>
                        <w:bottom w:val="none" w:sz="0" w:space="0" w:color="auto"/>
                        <w:right w:val="none" w:sz="0" w:space="0" w:color="auto"/>
                      </w:divBdr>
                    </w:div>
                  </w:divsChild>
                </w:div>
                <w:div w:id="2102336621">
                  <w:marLeft w:val="0"/>
                  <w:marRight w:val="0"/>
                  <w:marTop w:val="0"/>
                  <w:marBottom w:val="0"/>
                  <w:divBdr>
                    <w:top w:val="none" w:sz="0" w:space="0" w:color="auto"/>
                    <w:left w:val="none" w:sz="0" w:space="0" w:color="auto"/>
                    <w:bottom w:val="none" w:sz="0" w:space="0" w:color="auto"/>
                    <w:right w:val="none" w:sz="0" w:space="0" w:color="auto"/>
                  </w:divBdr>
                  <w:divsChild>
                    <w:div w:id="645284236">
                      <w:marLeft w:val="0"/>
                      <w:marRight w:val="0"/>
                      <w:marTop w:val="0"/>
                      <w:marBottom w:val="0"/>
                      <w:divBdr>
                        <w:top w:val="none" w:sz="0" w:space="0" w:color="auto"/>
                        <w:left w:val="none" w:sz="0" w:space="0" w:color="auto"/>
                        <w:bottom w:val="none" w:sz="0" w:space="0" w:color="auto"/>
                        <w:right w:val="none" w:sz="0" w:space="0" w:color="auto"/>
                      </w:divBdr>
                    </w:div>
                    <w:div w:id="786395219">
                      <w:marLeft w:val="0"/>
                      <w:marRight w:val="0"/>
                      <w:marTop w:val="0"/>
                      <w:marBottom w:val="0"/>
                      <w:divBdr>
                        <w:top w:val="none" w:sz="0" w:space="0" w:color="auto"/>
                        <w:left w:val="none" w:sz="0" w:space="0" w:color="auto"/>
                        <w:bottom w:val="none" w:sz="0" w:space="0" w:color="auto"/>
                        <w:right w:val="none" w:sz="0" w:space="0" w:color="auto"/>
                      </w:divBdr>
                    </w:div>
                    <w:div w:id="1035540097">
                      <w:marLeft w:val="0"/>
                      <w:marRight w:val="0"/>
                      <w:marTop w:val="0"/>
                      <w:marBottom w:val="0"/>
                      <w:divBdr>
                        <w:top w:val="none" w:sz="0" w:space="0" w:color="auto"/>
                        <w:left w:val="none" w:sz="0" w:space="0" w:color="auto"/>
                        <w:bottom w:val="none" w:sz="0" w:space="0" w:color="auto"/>
                        <w:right w:val="none" w:sz="0" w:space="0" w:color="auto"/>
                      </w:divBdr>
                    </w:div>
                    <w:div w:id="1898738725">
                      <w:marLeft w:val="0"/>
                      <w:marRight w:val="0"/>
                      <w:marTop w:val="0"/>
                      <w:marBottom w:val="0"/>
                      <w:divBdr>
                        <w:top w:val="none" w:sz="0" w:space="0" w:color="auto"/>
                        <w:left w:val="none" w:sz="0" w:space="0" w:color="auto"/>
                        <w:bottom w:val="none" w:sz="0" w:space="0" w:color="auto"/>
                        <w:right w:val="none" w:sz="0" w:space="0" w:color="auto"/>
                      </w:divBdr>
                    </w:div>
                    <w:div w:id="1515724413">
                      <w:marLeft w:val="0"/>
                      <w:marRight w:val="0"/>
                      <w:marTop w:val="0"/>
                      <w:marBottom w:val="0"/>
                      <w:divBdr>
                        <w:top w:val="none" w:sz="0" w:space="0" w:color="auto"/>
                        <w:left w:val="none" w:sz="0" w:space="0" w:color="auto"/>
                        <w:bottom w:val="none" w:sz="0" w:space="0" w:color="auto"/>
                        <w:right w:val="none" w:sz="0" w:space="0" w:color="auto"/>
                      </w:divBdr>
                    </w:div>
                    <w:div w:id="543559557">
                      <w:marLeft w:val="0"/>
                      <w:marRight w:val="0"/>
                      <w:marTop w:val="0"/>
                      <w:marBottom w:val="0"/>
                      <w:divBdr>
                        <w:top w:val="none" w:sz="0" w:space="0" w:color="auto"/>
                        <w:left w:val="none" w:sz="0" w:space="0" w:color="auto"/>
                        <w:bottom w:val="none" w:sz="0" w:space="0" w:color="auto"/>
                        <w:right w:val="none" w:sz="0" w:space="0" w:color="auto"/>
                      </w:divBdr>
                    </w:div>
                  </w:divsChild>
                </w:div>
                <w:div w:id="1121648654">
                  <w:marLeft w:val="0"/>
                  <w:marRight w:val="0"/>
                  <w:marTop w:val="0"/>
                  <w:marBottom w:val="0"/>
                  <w:divBdr>
                    <w:top w:val="none" w:sz="0" w:space="0" w:color="auto"/>
                    <w:left w:val="none" w:sz="0" w:space="0" w:color="auto"/>
                    <w:bottom w:val="none" w:sz="0" w:space="0" w:color="auto"/>
                    <w:right w:val="none" w:sz="0" w:space="0" w:color="auto"/>
                  </w:divBdr>
                  <w:divsChild>
                    <w:div w:id="363604371">
                      <w:marLeft w:val="0"/>
                      <w:marRight w:val="0"/>
                      <w:marTop w:val="0"/>
                      <w:marBottom w:val="0"/>
                      <w:divBdr>
                        <w:top w:val="none" w:sz="0" w:space="0" w:color="auto"/>
                        <w:left w:val="none" w:sz="0" w:space="0" w:color="auto"/>
                        <w:bottom w:val="none" w:sz="0" w:space="0" w:color="auto"/>
                        <w:right w:val="none" w:sz="0" w:space="0" w:color="auto"/>
                      </w:divBdr>
                    </w:div>
                    <w:div w:id="275647709">
                      <w:marLeft w:val="0"/>
                      <w:marRight w:val="0"/>
                      <w:marTop w:val="0"/>
                      <w:marBottom w:val="0"/>
                      <w:divBdr>
                        <w:top w:val="none" w:sz="0" w:space="0" w:color="auto"/>
                        <w:left w:val="none" w:sz="0" w:space="0" w:color="auto"/>
                        <w:bottom w:val="none" w:sz="0" w:space="0" w:color="auto"/>
                        <w:right w:val="none" w:sz="0" w:space="0" w:color="auto"/>
                      </w:divBdr>
                    </w:div>
                    <w:div w:id="404689882">
                      <w:marLeft w:val="0"/>
                      <w:marRight w:val="0"/>
                      <w:marTop w:val="0"/>
                      <w:marBottom w:val="0"/>
                      <w:divBdr>
                        <w:top w:val="none" w:sz="0" w:space="0" w:color="auto"/>
                        <w:left w:val="none" w:sz="0" w:space="0" w:color="auto"/>
                        <w:bottom w:val="none" w:sz="0" w:space="0" w:color="auto"/>
                        <w:right w:val="none" w:sz="0" w:space="0" w:color="auto"/>
                      </w:divBdr>
                    </w:div>
                    <w:div w:id="752094111">
                      <w:marLeft w:val="0"/>
                      <w:marRight w:val="0"/>
                      <w:marTop w:val="0"/>
                      <w:marBottom w:val="0"/>
                      <w:divBdr>
                        <w:top w:val="none" w:sz="0" w:space="0" w:color="auto"/>
                        <w:left w:val="none" w:sz="0" w:space="0" w:color="auto"/>
                        <w:bottom w:val="none" w:sz="0" w:space="0" w:color="auto"/>
                        <w:right w:val="none" w:sz="0" w:space="0" w:color="auto"/>
                      </w:divBdr>
                    </w:div>
                    <w:div w:id="1298417463">
                      <w:marLeft w:val="0"/>
                      <w:marRight w:val="0"/>
                      <w:marTop w:val="0"/>
                      <w:marBottom w:val="0"/>
                      <w:divBdr>
                        <w:top w:val="none" w:sz="0" w:space="0" w:color="auto"/>
                        <w:left w:val="none" w:sz="0" w:space="0" w:color="auto"/>
                        <w:bottom w:val="none" w:sz="0" w:space="0" w:color="auto"/>
                        <w:right w:val="none" w:sz="0" w:space="0" w:color="auto"/>
                      </w:divBdr>
                    </w:div>
                    <w:div w:id="383649351">
                      <w:marLeft w:val="0"/>
                      <w:marRight w:val="0"/>
                      <w:marTop w:val="0"/>
                      <w:marBottom w:val="0"/>
                      <w:divBdr>
                        <w:top w:val="none" w:sz="0" w:space="0" w:color="auto"/>
                        <w:left w:val="none" w:sz="0" w:space="0" w:color="auto"/>
                        <w:bottom w:val="none" w:sz="0" w:space="0" w:color="auto"/>
                        <w:right w:val="none" w:sz="0" w:space="0" w:color="auto"/>
                      </w:divBdr>
                    </w:div>
                    <w:div w:id="1756168507">
                      <w:marLeft w:val="0"/>
                      <w:marRight w:val="0"/>
                      <w:marTop w:val="0"/>
                      <w:marBottom w:val="0"/>
                      <w:divBdr>
                        <w:top w:val="none" w:sz="0" w:space="0" w:color="auto"/>
                        <w:left w:val="none" w:sz="0" w:space="0" w:color="auto"/>
                        <w:bottom w:val="none" w:sz="0" w:space="0" w:color="auto"/>
                        <w:right w:val="none" w:sz="0" w:space="0" w:color="auto"/>
                      </w:divBdr>
                    </w:div>
                    <w:div w:id="870384980">
                      <w:marLeft w:val="0"/>
                      <w:marRight w:val="0"/>
                      <w:marTop w:val="0"/>
                      <w:marBottom w:val="0"/>
                      <w:divBdr>
                        <w:top w:val="none" w:sz="0" w:space="0" w:color="auto"/>
                        <w:left w:val="none" w:sz="0" w:space="0" w:color="auto"/>
                        <w:bottom w:val="none" w:sz="0" w:space="0" w:color="auto"/>
                        <w:right w:val="none" w:sz="0" w:space="0" w:color="auto"/>
                      </w:divBdr>
                    </w:div>
                    <w:div w:id="1716157884">
                      <w:marLeft w:val="0"/>
                      <w:marRight w:val="0"/>
                      <w:marTop w:val="0"/>
                      <w:marBottom w:val="0"/>
                      <w:divBdr>
                        <w:top w:val="none" w:sz="0" w:space="0" w:color="auto"/>
                        <w:left w:val="none" w:sz="0" w:space="0" w:color="auto"/>
                        <w:bottom w:val="none" w:sz="0" w:space="0" w:color="auto"/>
                        <w:right w:val="none" w:sz="0" w:space="0" w:color="auto"/>
                      </w:divBdr>
                    </w:div>
                    <w:div w:id="1052391303">
                      <w:marLeft w:val="0"/>
                      <w:marRight w:val="0"/>
                      <w:marTop w:val="0"/>
                      <w:marBottom w:val="0"/>
                      <w:divBdr>
                        <w:top w:val="none" w:sz="0" w:space="0" w:color="auto"/>
                        <w:left w:val="none" w:sz="0" w:space="0" w:color="auto"/>
                        <w:bottom w:val="none" w:sz="0" w:space="0" w:color="auto"/>
                        <w:right w:val="none" w:sz="0" w:space="0" w:color="auto"/>
                      </w:divBdr>
                    </w:div>
                  </w:divsChild>
                </w:div>
                <w:div w:id="45386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4534</Words>
  <Characters>27205</Characters>
  <Application>Microsoft Office Word</Application>
  <DocSecurity>0</DocSecurity>
  <Lines>226</Lines>
  <Paragraphs>63</Paragraphs>
  <ScaleCrop>false</ScaleCrop>
  <Company/>
  <LinksUpToDate>false</LinksUpToDate>
  <CharactersWithSpaces>31676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dc:creator>
  <cp:lastModifiedBy>Jola</cp:lastModifiedBy>
  <cp:revision>1</cp:revision>
  <dcterms:created xsi:type="dcterms:W3CDTF">2017-08-02T09:53:00Z</dcterms:created>
  <dcterms:modified xsi:type="dcterms:W3CDTF">2017-08-02T09:54:00Z</dcterms:modified>
</cp:coreProperties>
</file>