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C04" w:rsidRDefault="00B01C04" w:rsidP="002711CB">
      <w:pPr>
        <w:spacing w:after="0" w:line="360" w:lineRule="auto"/>
        <w:ind w:right="468"/>
        <w:jc w:val="right"/>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Załącznik nr 3</w:t>
      </w:r>
    </w:p>
    <w:p w:rsidR="002711CB" w:rsidRPr="00B01C04" w:rsidRDefault="002711CB" w:rsidP="002711CB">
      <w:pPr>
        <w:spacing w:after="0" w:line="360" w:lineRule="auto"/>
        <w:ind w:right="468"/>
        <w:jc w:val="right"/>
        <w:rPr>
          <w:rFonts w:ascii="Times New Roman" w:eastAsia="Times New Roman" w:hAnsi="Times New Roman" w:cs="Times New Roman"/>
          <w:color w:val="000000"/>
          <w:sz w:val="24"/>
          <w:szCs w:val="24"/>
        </w:rPr>
      </w:pPr>
    </w:p>
    <w:p w:rsidR="00B01C04" w:rsidRPr="00B01C04" w:rsidRDefault="00B01C04" w:rsidP="00B01C04">
      <w:pPr>
        <w:keepNext/>
        <w:keepLines/>
        <w:tabs>
          <w:tab w:val="left" w:pos="6946"/>
          <w:tab w:val="left" w:pos="8789"/>
        </w:tabs>
        <w:spacing w:after="0" w:line="360" w:lineRule="auto"/>
        <w:ind w:hanging="10"/>
        <w:jc w:val="center"/>
        <w:outlineLvl w:val="1"/>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Umowa —powierzenia przetwarzania danych osobowych</w:t>
      </w:r>
      <w:r w:rsidR="002711CB">
        <w:rPr>
          <w:rFonts w:ascii="Times New Roman" w:eastAsia="Times New Roman" w:hAnsi="Times New Roman" w:cs="Times New Roman"/>
          <w:color w:val="000000"/>
          <w:sz w:val="24"/>
          <w:szCs w:val="24"/>
        </w:rPr>
        <w:t xml:space="preserve"> - wzór</w:t>
      </w: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left="50"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Zawarta w dniu .</w:t>
      </w:r>
      <w:r>
        <w:rPr>
          <w:rFonts w:ascii="Times New Roman" w:eastAsia="Times New Roman" w:hAnsi="Times New Roman" w:cs="Times New Roman"/>
          <w:noProof/>
          <w:color w:val="000000"/>
          <w:sz w:val="24"/>
          <w:szCs w:val="24"/>
          <w:lang w:eastAsia="pl-PL"/>
        </w:rPr>
        <w:drawing>
          <wp:inline distT="0" distB="0" distL="0" distR="0">
            <wp:extent cx="771525" cy="285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1525" cy="28575"/>
                    </a:xfrm>
                    <a:prstGeom prst="rect">
                      <a:avLst/>
                    </a:prstGeom>
                    <a:noFill/>
                    <a:ln>
                      <a:noFill/>
                    </a:ln>
                  </pic:spPr>
                </pic:pic>
              </a:graphicData>
            </a:graphic>
          </wp:inline>
        </w:drawing>
      </w:r>
      <w:r w:rsidRPr="00B01C04">
        <w:rPr>
          <w:rFonts w:ascii="Times New Roman" w:eastAsia="Times New Roman" w:hAnsi="Times New Roman" w:cs="Times New Roman"/>
          <w:color w:val="000000"/>
          <w:sz w:val="24"/>
          <w:szCs w:val="24"/>
        </w:rPr>
        <w:t xml:space="preserve"> w Będkowie pomiędzy:</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Gminą Będków ul. Parkowa 3, 97-319 Będków, NIP 773-22-23401 , REGON </w:t>
      </w:r>
      <w:r w:rsidRPr="00B01C04">
        <w:rPr>
          <w:rFonts w:ascii="Times New Roman" w:eastAsia="Times New Roman" w:hAnsi="Times New Roman" w:cs="Times New Roman"/>
          <w:color w:val="000000"/>
          <w:sz w:val="24"/>
          <w:lang w:val="en-US"/>
        </w:rPr>
        <w:t>590647894,</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reprezentowaną przez Wójta Gminy Będków – Dariusza Misztala, zwanym w dalszej części niniejszej umowy „Administratorem” </w:t>
      </w:r>
    </w:p>
    <w:p w:rsidR="00B01C04" w:rsidRPr="00B01C04" w:rsidRDefault="00B01C04" w:rsidP="00B01C04">
      <w:pPr>
        <w:spacing w:after="0" w:line="360" w:lineRule="auto"/>
        <w:ind w:left="43" w:right="87"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w:t>
      </w:r>
    </w:p>
    <w:p w:rsidR="00B01C04" w:rsidRPr="00B01C04" w:rsidRDefault="00B01C04" w:rsidP="00B01C04">
      <w:pPr>
        <w:spacing w:after="0" w:line="360" w:lineRule="auto"/>
        <w:ind w:left="65"/>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………………………………..z siedzibą ……………. NIP…</w:t>
      </w:r>
      <w:r w:rsidRPr="00B01C04">
        <w:rPr>
          <w:rFonts w:ascii="Times New Roman" w:eastAsia="Times New Roman" w:hAnsi="Times New Roman" w:cs="Times New Roman"/>
          <w:noProof/>
          <w:color w:val="000000"/>
          <w:sz w:val="24"/>
          <w:szCs w:val="24"/>
          <w:lang w:eastAsia="pl-PL"/>
        </w:rPr>
        <w:t xml:space="preserve">…………………………, REGON …….., KRS ….., </w:t>
      </w:r>
      <w:r w:rsidRPr="00B01C04">
        <w:rPr>
          <w:rFonts w:ascii="Times New Roman" w:eastAsia="Times New Roman" w:hAnsi="Times New Roman" w:cs="Times New Roman"/>
          <w:color w:val="000000"/>
          <w:sz w:val="24"/>
          <w:szCs w:val="24"/>
        </w:rPr>
        <w:t>zwanym w dalszej części niniejszej umowy „Procesorem”</w:t>
      </w:r>
    </w:p>
    <w:p w:rsidR="00B01C04" w:rsidRPr="00B01C04" w:rsidRDefault="00B01C04" w:rsidP="00B01C04">
      <w:pPr>
        <w:spacing w:after="0" w:line="360" w:lineRule="auto"/>
        <w:ind w:left="50"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(dalej łącznie jako: „Strony”)</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W związku z realizacją umowy nr . z dnia ………………. pomiędzy Stronami Administrator powierza Procesorowi  przetwarzanie danych osobowych w zakresie określonym Umową;</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Celem Umowy jest ustalenie warunków, na jakich Procesor wykonuje operacje przetwarzania Danych Osobowych w imieniu Administratora;</w:t>
      </w:r>
    </w:p>
    <w:p w:rsidR="00B01C04" w:rsidRPr="00B01C04" w:rsidRDefault="00B01C04" w:rsidP="00B01C04">
      <w:pPr>
        <w:spacing w:after="0" w:line="360" w:lineRule="auto"/>
        <w:ind w:left="36" w:right="28" w:firstLine="4"/>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Strony zawierając Umowę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dalej </w:t>
      </w:r>
      <w:r w:rsidRPr="00B01C04">
        <w:rPr>
          <w:rFonts w:ascii="Times New Roman" w:eastAsia="Times New Roman" w:hAnsi="Times New Roman" w:cs="Times New Roman"/>
          <w:b/>
          <w:color w:val="000000"/>
          <w:sz w:val="24"/>
          <w:szCs w:val="24"/>
        </w:rPr>
        <w:t>RODO.</w:t>
      </w:r>
    </w:p>
    <w:p w:rsidR="00B01C04" w:rsidRPr="00B01C04" w:rsidRDefault="00B01C04" w:rsidP="00B01C04">
      <w:p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Administrator oświadcza, że jest uprawniony do przetwarzania danych, które powierza Procesorowi w celu realizacji Umowy Podstawowej.</w:t>
      </w:r>
    </w:p>
    <w:p w:rsidR="00B01C04" w:rsidRPr="00B01C04" w:rsidRDefault="00B01C04" w:rsidP="00B01C04">
      <w:pPr>
        <w:spacing w:after="0" w:line="360" w:lineRule="auto"/>
        <w:ind w:left="-3"/>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Strony postanowiły zawrzeć umowę o następującej treści: </w:t>
      </w:r>
    </w:p>
    <w:p w:rsidR="00B01C04" w:rsidRPr="00B01C04" w:rsidRDefault="00B01C04" w:rsidP="00B01C04">
      <w:pPr>
        <w:spacing w:after="0" w:line="360" w:lineRule="auto"/>
        <w:ind w:left="12"/>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w:t>
      </w:r>
    </w:p>
    <w:p w:rsidR="00B01C04" w:rsidRPr="00B01C04" w:rsidRDefault="00B01C04" w:rsidP="00B01C04">
      <w:pPr>
        <w:keepNext/>
        <w:keepLines/>
        <w:spacing w:after="0" w:line="360" w:lineRule="auto"/>
        <w:ind w:left="376"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1 </w:t>
      </w:r>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Na warunkach określonych niniejszą Umową oraz Umową Podstawową Administrator powierza Procesorowi przetwarzanie (w rozumieniu rozporządzenia) danych osobowych zgromadzonych w systemie Quorum QNT Systemy Informatyczne. </w:t>
      </w:r>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Przetwarzanie będzie wykonywane w okresie obowiązywania Umowy Podstawowej. </w:t>
      </w:r>
    </w:p>
    <w:p w:rsidR="00B01C04" w:rsidRDefault="00B01C04" w:rsidP="002711CB">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Charakter i cel przetwarzania wynika z Umowy Podstawowej i dotyczy realizowanej przez Procesora na rzecz Administratora usługi  wdrożenia  i konfiguracji przedmiotu Umowy Podstawowej.  </w:t>
      </w:r>
    </w:p>
    <w:p w:rsidR="002711CB" w:rsidRDefault="002711CB" w:rsidP="002711CB">
      <w:pPr>
        <w:spacing w:after="0" w:line="360" w:lineRule="auto"/>
        <w:jc w:val="both"/>
        <w:rPr>
          <w:rFonts w:ascii="Times New Roman" w:eastAsia="Times New Roman" w:hAnsi="Times New Roman" w:cs="Times New Roman"/>
          <w:color w:val="000000"/>
          <w:sz w:val="24"/>
          <w:szCs w:val="24"/>
        </w:rPr>
      </w:pPr>
    </w:p>
    <w:p w:rsidR="002711CB" w:rsidRPr="002711CB" w:rsidRDefault="002711CB" w:rsidP="002711CB">
      <w:pPr>
        <w:spacing w:after="0" w:line="360" w:lineRule="auto"/>
        <w:jc w:val="both"/>
        <w:rPr>
          <w:rFonts w:ascii="Times New Roman" w:eastAsia="Times New Roman" w:hAnsi="Times New Roman" w:cs="Times New Roman"/>
          <w:color w:val="000000"/>
          <w:sz w:val="24"/>
          <w:szCs w:val="24"/>
        </w:rPr>
      </w:pPr>
      <w:bookmarkStart w:id="0" w:name="_GoBack"/>
      <w:bookmarkEnd w:id="0"/>
    </w:p>
    <w:p w:rsidR="00B01C04" w:rsidRPr="00B01C04" w:rsidRDefault="00B01C04" w:rsidP="00B01C04">
      <w:pPr>
        <w:numPr>
          <w:ilvl w:val="0"/>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Przetwarzanie obejmować będzie następujące rodzaje i kategorie danych osobowych: </w:t>
      </w:r>
    </w:p>
    <w:p w:rsidR="00B01C04" w:rsidRPr="00B01C04" w:rsidRDefault="00B01C04" w:rsidP="00B01C04">
      <w:pPr>
        <w:tabs>
          <w:tab w:val="left" w:pos="709"/>
        </w:tabs>
        <w:spacing w:after="0" w:line="360" w:lineRule="auto"/>
        <w:ind w:left="709"/>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a.</w:t>
      </w:r>
      <w:r w:rsidRPr="00B01C04">
        <w:rPr>
          <w:rFonts w:ascii="Arial" w:eastAsia="Arial" w:hAnsi="Arial" w:cs="Arial"/>
          <w:color w:val="000000"/>
          <w:sz w:val="24"/>
          <w:szCs w:val="24"/>
        </w:rPr>
        <w:t xml:space="preserve"> </w:t>
      </w:r>
      <w:r>
        <w:rPr>
          <w:rFonts w:ascii="Arial" w:eastAsia="Arial" w:hAnsi="Arial" w:cs="Arial"/>
          <w:color w:val="000000"/>
          <w:sz w:val="24"/>
          <w:szCs w:val="24"/>
        </w:rPr>
        <w:tab/>
      </w:r>
      <w:r w:rsidRPr="00B01C04">
        <w:rPr>
          <w:rFonts w:ascii="Times New Roman" w:eastAsia="Times New Roman" w:hAnsi="Times New Roman" w:cs="Times New Roman"/>
          <w:color w:val="000000"/>
          <w:sz w:val="24"/>
          <w:szCs w:val="24"/>
        </w:rPr>
        <w:t xml:space="preserve">imię </w:t>
      </w:r>
    </w:p>
    <w:p w:rsidR="00B01C04" w:rsidRPr="00B01C04" w:rsidRDefault="00B01C04" w:rsidP="00B01C04">
      <w:pPr>
        <w:numPr>
          <w:ilvl w:val="1"/>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nazwisko </w:t>
      </w:r>
    </w:p>
    <w:p w:rsidR="00B01C04" w:rsidRPr="00B01C04" w:rsidRDefault="00B01C04" w:rsidP="00B01C04">
      <w:pPr>
        <w:numPr>
          <w:ilvl w:val="1"/>
          <w:numId w:val="1"/>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adres zamieszkania </w:t>
      </w:r>
    </w:p>
    <w:p w:rsidR="00B01C04" w:rsidRPr="00B01C04" w:rsidRDefault="00B01C04" w:rsidP="00B01C04">
      <w:pPr>
        <w:numPr>
          <w:ilvl w:val="1"/>
          <w:numId w:val="1"/>
        </w:numPr>
        <w:spacing w:after="0" w:line="360" w:lineRule="auto"/>
        <w:contextualSpacing/>
        <w:jc w:val="both"/>
        <w:rPr>
          <w:rFonts w:ascii="Times New Roman" w:eastAsia="Times New Roman" w:hAnsi="Times New Roman" w:cs="Times New Roman"/>
          <w:sz w:val="24"/>
          <w:szCs w:val="24"/>
          <w:lang w:eastAsia="pl-PL"/>
        </w:rPr>
      </w:pPr>
      <w:r w:rsidRPr="00B01C04">
        <w:rPr>
          <w:rFonts w:ascii="Times New Roman" w:eastAsia="Times New Roman" w:hAnsi="Times New Roman" w:cs="Times New Roman"/>
          <w:sz w:val="24"/>
          <w:szCs w:val="24"/>
          <w:lang w:eastAsia="pl-PL"/>
        </w:rPr>
        <w:t xml:space="preserve">numer telefonu </w:t>
      </w:r>
    </w:p>
    <w:p w:rsidR="00B01C04" w:rsidRPr="00B01C04" w:rsidRDefault="00B01C04" w:rsidP="00B01C04">
      <w:pPr>
        <w:keepNext/>
        <w:keepLines/>
        <w:spacing w:after="0" w:line="360" w:lineRule="auto"/>
        <w:ind w:left="376" w:right="216"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2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Procesor  może powierzyć  konkretne operacje przetwarzania danych osobowych  wyłącznie po uzyskaniu uprzedniej pisemnej zgody Administratora innemu podmiotowi (</w:t>
      </w:r>
      <w:proofErr w:type="spellStart"/>
      <w:r w:rsidRPr="00B01C04">
        <w:rPr>
          <w:rFonts w:ascii="Times New Roman" w:eastAsia="Times New Roman" w:hAnsi="Times New Roman" w:cs="Times New Roman"/>
          <w:color w:val="000000"/>
          <w:sz w:val="24"/>
          <w:szCs w:val="24"/>
        </w:rPr>
        <w:t>Podprocesorowi</w:t>
      </w:r>
      <w:proofErr w:type="spellEnd"/>
      <w:r w:rsidRPr="00B01C04">
        <w:rPr>
          <w:rFonts w:ascii="Times New Roman" w:eastAsia="Times New Roman" w:hAnsi="Times New Roman" w:cs="Times New Roman"/>
          <w:color w:val="000000"/>
          <w:sz w:val="24"/>
          <w:szCs w:val="24"/>
        </w:rPr>
        <w:t xml:space="preserve">).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ma obowiązek zawarcia z </w:t>
      </w:r>
      <w:proofErr w:type="spellStart"/>
      <w:r w:rsidRPr="00B01C04">
        <w:rPr>
          <w:rFonts w:ascii="Times New Roman" w:eastAsia="Times New Roman" w:hAnsi="Times New Roman" w:cs="Times New Roman"/>
          <w:color w:val="000000"/>
          <w:sz w:val="24"/>
          <w:szCs w:val="24"/>
        </w:rPr>
        <w:t>Podprocesorem</w:t>
      </w:r>
      <w:proofErr w:type="spellEnd"/>
      <w:r w:rsidRPr="00B01C04">
        <w:rPr>
          <w:rFonts w:ascii="Times New Roman" w:eastAsia="Times New Roman" w:hAnsi="Times New Roman" w:cs="Times New Roman"/>
          <w:color w:val="000000"/>
          <w:sz w:val="24"/>
          <w:szCs w:val="24"/>
        </w:rPr>
        <w:t xml:space="preserve"> umowy powierzenia danych osobowych zgodnie z rozporządzeniem. Dokonują </w:t>
      </w:r>
      <w:proofErr w:type="spellStart"/>
      <w:r w:rsidRPr="00B01C04">
        <w:rPr>
          <w:rFonts w:ascii="Times New Roman" w:eastAsia="Times New Roman" w:hAnsi="Times New Roman" w:cs="Times New Roman"/>
          <w:color w:val="000000"/>
          <w:sz w:val="24"/>
          <w:szCs w:val="24"/>
        </w:rPr>
        <w:t>podpowierzenia</w:t>
      </w:r>
      <w:proofErr w:type="spellEnd"/>
      <w:r w:rsidRPr="00B01C04">
        <w:rPr>
          <w:rFonts w:ascii="Times New Roman" w:eastAsia="Times New Roman" w:hAnsi="Times New Roman" w:cs="Times New Roman"/>
          <w:color w:val="000000"/>
          <w:sz w:val="24"/>
          <w:szCs w:val="24"/>
        </w:rPr>
        <w:t xml:space="preserve"> Procesor ma obowiązek zobowiązać </w:t>
      </w:r>
      <w:proofErr w:type="spellStart"/>
      <w:r w:rsidRPr="00B01C04">
        <w:rPr>
          <w:rFonts w:ascii="Times New Roman" w:eastAsia="Times New Roman" w:hAnsi="Times New Roman" w:cs="Times New Roman"/>
          <w:color w:val="000000"/>
          <w:sz w:val="24"/>
          <w:szCs w:val="24"/>
        </w:rPr>
        <w:t>Podprocesora</w:t>
      </w:r>
      <w:proofErr w:type="spellEnd"/>
      <w:r w:rsidRPr="00B01C04">
        <w:rPr>
          <w:rFonts w:ascii="Times New Roman" w:eastAsia="Times New Roman" w:hAnsi="Times New Roman" w:cs="Times New Roman"/>
          <w:color w:val="000000"/>
          <w:sz w:val="24"/>
          <w:szCs w:val="24"/>
        </w:rPr>
        <w:t xml:space="preserve">  do realizacji wszystkich obowiązków Procesora wynikających z umowy, z wyjątkiem tych, które nie mają zastosowania ze względu na charakter i cel </w:t>
      </w:r>
      <w:proofErr w:type="spellStart"/>
      <w:r w:rsidRPr="00B01C04">
        <w:rPr>
          <w:rFonts w:ascii="Times New Roman" w:eastAsia="Times New Roman" w:hAnsi="Times New Roman" w:cs="Times New Roman"/>
          <w:color w:val="000000"/>
          <w:sz w:val="24"/>
          <w:szCs w:val="24"/>
        </w:rPr>
        <w:t>podpowierzenia</w:t>
      </w:r>
      <w:proofErr w:type="spellEnd"/>
      <w:r w:rsidRPr="00B01C04">
        <w:rPr>
          <w:rFonts w:ascii="Times New Roman" w:eastAsia="Times New Roman" w:hAnsi="Times New Roman" w:cs="Times New Roman"/>
          <w:color w:val="000000"/>
          <w:sz w:val="24"/>
          <w:szCs w:val="24"/>
        </w:rPr>
        <w:t xml:space="preserve">.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Informacja o podpisaniu umowy wskazanej w ust. 2 jest przekazywana niezwłocznie do Administratora. </w:t>
      </w:r>
    </w:p>
    <w:p w:rsidR="00B01C04" w:rsidRPr="00B01C04" w:rsidRDefault="00B01C04" w:rsidP="00B01C04">
      <w:pPr>
        <w:numPr>
          <w:ilvl w:val="0"/>
          <w:numId w:val="2"/>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Za </w:t>
      </w:r>
      <w:proofErr w:type="spellStart"/>
      <w:r w:rsidRPr="00B01C04">
        <w:rPr>
          <w:rFonts w:ascii="Times New Roman" w:eastAsia="Times New Roman" w:hAnsi="Times New Roman" w:cs="Times New Roman"/>
          <w:color w:val="000000"/>
          <w:sz w:val="24"/>
          <w:szCs w:val="24"/>
        </w:rPr>
        <w:t>podpowierzenie</w:t>
      </w:r>
      <w:proofErr w:type="spellEnd"/>
      <w:r w:rsidRPr="00B01C04">
        <w:rPr>
          <w:rFonts w:ascii="Times New Roman" w:eastAsia="Times New Roman" w:hAnsi="Times New Roman" w:cs="Times New Roman"/>
          <w:color w:val="000000"/>
          <w:sz w:val="24"/>
          <w:szCs w:val="24"/>
        </w:rPr>
        <w:t xml:space="preserve"> strony Umowy nie uznają przetwarzania danych osobowych przez osoby wchodzące w skład personelu Procesora,  osoby fizyczne współpracujące ze  Procesorem na podstawie umowy cywilnoprawnej. </w:t>
      </w:r>
    </w:p>
    <w:p w:rsidR="00B01C04" w:rsidRPr="00B01C04" w:rsidRDefault="00B01C04" w:rsidP="00B01C04">
      <w:pPr>
        <w:spacing w:after="0" w:line="360" w:lineRule="auto"/>
        <w:ind w:left="1452"/>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w:t>
      </w: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3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zobowiązany jest przetwarzać powierzone dane wyłącznie zgodnie z charakterem określonym w niniejszej Umowie oraz Umowie Podstawowej. Przetwarzanie przez Procesora powierzonych danych osobowych wykraczające poza ramy polecenia zawartego w Umowie wymaga dodatkowego polecenia Administratora wyrażonego w formie pisemnej. Procesor zapewnia przestrzeganie tego obowiązku także przez wszystkie osoby, które są przez niego upoważnione do przetwarzania danych osobowych, których przetwarzanie zostało powierzone Zleceniobiorcy na podstawie niniejszej Umowy i jednocześnie Procesor zobowiązuje się zapewnić przetwarzanie tych danych wyłącznie przez osoby, którym nadał upoważnienia do ich przetwarzania.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oświadcza, ze nie przekazuje danych do państwa trzeciego lub organizacji międzynarodowej.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oświadcza, iż nie korzysta  z </w:t>
      </w:r>
      <w:proofErr w:type="spellStart"/>
      <w:r w:rsidRPr="00B01C04">
        <w:rPr>
          <w:rFonts w:ascii="Times New Roman" w:eastAsia="Times New Roman" w:hAnsi="Times New Roman" w:cs="Times New Roman"/>
          <w:color w:val="000000"/>
          <w:sz w:val="24"/>
          <w:szCs w:val="24"/>
        </w:rPr>
        <w:t>podprocesorów</w:t>
      </w:r>
      <w:proofErr w:type="spellEnd"/>
      <w:r w:rsidRPr="00B01C04">
        <w:rPr>
          <w:rFonts w:ascii="Times New Roman" w:eastAsia="Times New Roman" w:hAnsi="Times New Roman" w:cs="Times New Roman"/>
          <w:color w:val="000000"/>
          <w:sz w:val="24"/>
          <w:szCs w:val="24"/>
        </w:rPr>
        <w:t xml:space="preserve">, którzy przekazują dane osobowe do państw trzecich lub organizacji międzynarodowych.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Jeżeli procesor ma zamiar lub obowiązek przekazywać dane osobowe do państw trzecich lub organizacji międzynarodowych, informuje o tym Administratora, w celu </w:t>
      </w:r>
      <w:r w:rsidRPr="00B01C04">
        <w:rPr>
          <w:rFonts w:ascii="Times New Roman" w:eastAsia="Times New Roman" w:hAnsi="Times New Roman" w:cs="Times New Roman"/>
          <w:color w:val="000000"/>
          <w:sz w:val="24"/>
          <w:szCs w:val="24"/>
        </w:rPr>
        <w:lastRenderedPageBreak/>
        <w:t xml:space="preserve">umożliwienia Administratorowi podjęcia decyzji i działań niezbędnych do zapewnienia zgodności przetwarzania z prawem lub zakończenia powierzenia przetwarzania.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ograniczenia dostępu do danych wyłącznie do osób, których dostęp do danych jest niezbędny do realizacji Umowy.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zapewnia, że każda osoba upoważniona przez niego do przetwarzania danych osobowych, których przetwarzanie zostało powierzone Procesorowi na podstawie Umowy, przed przystąpieniem do pierwszej czynności przetwarzania powyższych danych, zobowiąże się do zachowania w tajemnicy wszelkich danych osobowych, materiałów oraz informacji uzyskanych od Administratora w związku z realizacją Umowy lub będzie podlegała odpowiedniemu ustawowemu obowiązkowi zachowania tajemnicy.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stale podejmować przez czas obowiązywania Umowy wszelkie środki wymagane na podstawie przepisów art. 32 RODO. W szczególności Procesor oświadcza, że wdrożył odpowiednie środki techniczne i organizacyjne, aby zapewnić odpowiedni stopień bezpieczeństwa odpowiadający ryzyku, uwzględniając przy tym stan wiedzy technicznej, koszty wdrażania oraz charakter, zakres, kontekst i cele przetwarzania danych osobowych, a także ryzyko naruszenia praw lub wolności osób fizycznych o różnym prawdopodobieństwie wystąpienia i wadze zagrożenia danych osobowych przetwarzanych na podstawie Umowy.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w razie potrzeby udzielić pomocy Administratorowi w wywiązaniu się z obowiązku udzielenia odpowiedzi na żądanie osób, których dane osobowe są przetwarzane na podstawie Umowy, w zakresie wykonania ich praw określonych w rozdziale III (art. 12-23) RODO oraz obowiązków określonych w art. 32-36 RODO.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niezwłocznego informowania Administratora o wszelkich postępowaniach administracyjnych lub sądowych, decyzjach administracyjnych, orzeczeniach, zapowiedzianych oraz niezapowiedzianych kontrolach i inspekcjach, jeśli dotyczą one danych osobowych powierzonych Procesorowi przez Administratora, zwłaszcza kontrolach prowadzonych przez organ nadzorczy.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Planując dokonanie zmian w sposobie przetwarzania danych Procesor ma obowiązek zastosować się do wymogu projektowania prywatności, o którym mowa w rozporządzeniu, i ma obowiązek z wyprzedzeniem  informować Administratora o planowanych zmianach w taki sposób i w takich terminach, aby zapewnić Administratorowi realną możliwość reagowania, jeżeli planowane przez Procesora zmiany w opinii Administratora grożą uzgodnionemu poziomowi bezpieczeństwa  danych lub zwiększają ryzyko naruszenia praw i wolności  osób, wskutek  przetwarzania danych przez Procesora.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Procesor zobowiązuje się do prowadzenia dokumentacji opisującej sposób przetwarzania danych, w tym rejestru czynności przetwarzania danych osobowych, wskazanego w rozporządzeniu. Procesor udostępnia na żądanie Administratora  prowadzony rejestr czynności przetwarzania danych osobowych.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zobowiązuje się do udzielenia na żądanie Administratora wszelkich informacji niezbędnych do wykazania wypełnienia obowiązków określonych w Umowie, a ponadto Procesor zobowiązuje się umożliwić Administratorowi przez Administratora przeprowadzenie audytów bezpieczeństwa powierzonych danych oraz przyczyniać się do ich przeprowadzenia. </w:t>
      </w:r>
    </w:p>
    <w:p w:rsidR="00B01C04" w:rsidRPr="00B01C04" w:rsidRDefault="00B01C04" w:rsidP="00B01C04">
      <w:pPr>
        <w:numPr>
          <w:ilvl w:val="0"/>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powiadamia Administratora danych o każdym podejrzeniu naruszenia danych osobowych nie później w ciągu  24  godzin liczone od pierwszego zgłoszenia , umożliwia Administratorowi uczestnictwo w czynnościach wyjaśniających i informuje Administratora o ustaleniach z chwilą ich dokonania, w szczególności o stwierdzeniu naruszenia lub jego braku. Procesor przekazuje Administratorowi zgłoszenie o stwierdzeniu naruszenia wraz z wszelką niezbędną dokumentacją dotyczącą naruszenia, aby umożliwić Administratorowi spełnienie obowiązku powiadomienia organu nadzorczego. Zgłoszenie, powinno zawierać co najmniej: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charakteru naruszenia ochrony danych osobowych, w tym kategorie i przybliżoną liczbę osób, których dane dotyczą, a także kategorie i przybliżoną liczbę wpisów danych osobowych, których dotyczy naruszenie,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imię i nazwisko wraz z danymi kontaktowymi osoby wyznaczonej przez Procesora do kontaktów z Administratorem w celu uzyskania informacji na temat naruszenia,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możliwych konsekwencji naruszenia ochrony danych osobowych,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opis zastosowanych lub proponowanych przez Procesora środków w celu zaradzenia naruszeniu ochrony danych osobowych i zminimalizowania ewentualnych negatywnych skutków tego naruszenia, </w:t>
      </w:r>
    </w:p>
    <w:p w:rsidR="00B01C04" w:rsidRPr="00B01C04" w:rsidRDefault="00B01C04" w:rsidP="00B01C04">
      <w:pPr>
        <w:numPr>
          <w:ilvl w:val="1"/>
          <w:numId w:val="3"/>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razie niedotrzymania terminu, opis przyczyn opóźnienia. </w:t>
      </w:r>
    </w:p>
    <w:p w:rsidR="00B01C04" w:rsidRPr="00B01C04" w:rsidRDefault="00B01C04" w:rsidP="00B01C04">
      <w:pPr>
        <w:keepNext/>
        <w:keepLines/>
        <w:spacing w:after="0" w:line="360" w:lineRule="auto"/>
        <w:ind w:left="376" w:right="499"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4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Administrator  kontroluje sposób przetwarzania powierzonych danych po uprzednim poinformowaniu Procesora o planowanej kontroli. Administrator  jest uprawniony do wstępu do pomieszczeń, w którym są przetwarzane dane oraz wglądu do dokumentacji związanej z przetwarzaniem danych. Administrator uprawniony jest do żądania od Procesora udzielania informacji dotyczących przebiegu przetwarzania danych oraz udostepnienia rejestrów przetwarzania.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lastRenderedPageBreak/>
        <w:t xml:space="preserve">Procesor współpracuje z organem nadzorczym w zakresie wykonywania przez niego zadań. </w:t>
      </w:r>
    </w:p>
    <w:p w:rsidR="00B01C04" w:rsidRPr="00B01C04" w:rsidRDefault="00B01C04" w:rsidP="00B01C04">
      <w:pPr>
        <w:numPr>
          <w:ilvl w:val="0"/>
          <w:numId w:val="4"/>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udostępnia Administratorowi wszelkie informacje niezbędne do wykazania zgodności działania Administratora z przepisami rozporządzenia. </w:t>
      </w: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5 </w:t>
      </w:r>
    </w:p>
    <w:p w:rsidR="00B01C04" w:rsidRPr="00B01C04" w:rsidRDefault="00B01C04" w:rsidP="00B01C04">
      <w:pPr>
        <w:numPr>
          <w:ilvl w:val="0"/>
          <w:numId w:val="6"/>
        </w:numPr>
        <w:spacing w:after="0" w:line="360" w:lineRule="auto"/>
        <w:contextualSpacing/>
        <w:jc w:val="both"/>
        <w:rPr>
          <w:rFonts w:ascii="Times New Roman" w:eastAsia="Times New Roman" w:hAnsi="Times New Roman" w:cs="Times New Roman"/>
          <w:sz w:val="24"/>
          <w:szCs w:val="24"/>
          <w:lang w:eastAsia="pl-PL"/>
        </w:rPr>
      </w:pPr>
      <w:r w:rsidRPr="00B01C04">
        <w:rPr>
          <w:rFonts w:ascii="Times New Roman" w:eastAsia="Times New Roman" w:hAnsi="Times New Roman" w:cs="Times New Roman"/>
          <w:sz w:val="24"/>
          <w:szCs w:val="24"/>
          <w:lang w:eastAsia="pl-PL"/>
        </w:rPr>
        <w:t xml:space="preserve">Umowa  została zawarta na czas obowiązywania umowy podstawowej, za zastrzeżeniem terminu karencji usunięcia danych. </w:t>
      </w:r>
    </w:p>
    <w:p w:rsidR="00B01C04" w:rsidRPr="00B01C04" w:rsidRDefault="00B01C04" w:rsidP="00B01C04">
      <w:pPr>
        <w:spacing w:after="0" w:line="360" w:lineRule="auto"/>
        <w:ind w:left="699"/>
        <w:rPr>
          <w:rFonts w:ascii="Times New Roman" w:eastAsia="Times New Roman" w:hAnsi="Times New Roman" w:cs="Times New Roman"/>
          <w:sz w:val="24"/>
          <w:szCs w:val="24"/>
          <w:lang w:eastAsia="pl-PL"/>
        </w:rPr>
      </w:pPr>
    </w:p>
    <w:p w:rsidR="00B01C04" w:rsidRPr="00B01C04" w:rsidRDefault="00B01C04" w:rsidP="00B01C04">
      <w:pPr>
        <w:keepNext/>
        <w:keepLines/>
        <w:spacing w:after="0" w:line="360" w:lineRule="auto"/>
        <w:ind w:left="376" w:right="360" w:hanging="10"/>
        <w:jc w:val="center"/>
        <w:outlineLvl w:val="0"/>
        <w:rPr>
          <w:rFonts w:ascii="Times New Roman" w:eastAsia="Times New Roman" w:hAnsi="Times New Roman" w:cs="Times New Roman"/>
          <w:b/>
          <w:color w:val="000000"/>
          <w:sz w:val="24"/>
          <w:szCs w:val="24"/>
        </w:rPr>
      </w:pPr>
      <w:r w:rsidRPr="00B01C04">
        <w:rPr>
          <w:rFonts w:ascii="Times New Roman" w:eastAsia="Times New Roman" w:hAnsi="Times New Roman" w:cs="Times New Roman"/>
          <w:b/>
          <w:color w:val="000000"/>
          <w:sz w:val="24"/>
          <w:szCs w:val="24"/>
        </w:rPr>
        <w:t xml:space="preserve">§ 6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przypadku sprzeczności między postanowieniami Umowy a Umowy Podstawowej pierwszeństwo mają postanowienia Umowy. Oznacza to, że kwestie dotyczące przetwarzania danych osobowych między Administratorem a Procesorem należy regulować prze zmiany umowy.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odpowiada za szkody spowodowane swoim działaniem w związku z niedopełnieniem obowiązków, które rozporządzenia nakłada bezpośrednio na Procesora, lub gdy działał poza zgodnymi z prawem instrukcjami Administratora lub wbrew tym instrukcjom.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Procesor odpowiada za szkody spowodowane zastosowaniem lub niezastosowaniem właściwym środków bezpieczeństwa.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Jeżeli </w:t>
      </w:r>
      <w:proofErr w:type="spellStart"/>
      <w:r w:rsidRPr="00B01C04">
        <w:rPr>
          <w:rFonts w:ascii="Times New Roman" w:eastAsia="Times New Roman" w:hAnsi="Times New Roman" w:cs="Times New Roman"/>
          <w:color w:val="000000"/>
          <w:sz w:val="24"/>
          <w:szCs w:val="24"/>
        </w:rPr>
        <w:t>Podprocesor</w:t>
      </w:r>
      <w:proofErr w:type="spellEnd"/>
      <w:r w:rsidRPr="00B01C04">
        <w:rPr>
          <w:rFonts w:ascii="Times New Roman" w:eastAsia="Times New Roman" w:hAnsi="Times New Roman" w:cs="Times New Roman"/>
          <w:color w:val="000000"/>
          <w:sz w:val="24"/>
          <w:szCs w:val="24"/>
        </w:rPr>
        <w:t xml:space="preserve"> nie wywiąże się ze spoczywających na nim obowiązków ochrony danych, pełna odpowiedzialność wobec Administratora za wypełnienie obowiązków przez </w:t>
      </w:r>
      <w:proofErr w:type="spellStart"/>
      <w:r w:rsidRPr="00B01C04">
        <w:rPr>
          <w:rFonts w:ascii="Times New Roman" w:eastAsia="Times New Roman" w:hAnsi="Times New Roman" w:cs="Times New Roman"/>
          <w:color w:val="000000"/>
          <w:sz w:val="24"/>
          <w:szCs w:val="24"/>
        </w:rPr>
        <w:t>Podprocesora</w:t>
      </w:r>
      <w:proofErr w:type="spellEnd"/>
      <w:r w:rsidRPr="00B01C04">
        <w:rPr>
          <w:rFonts w:ascii="Times New Roman" w:eastAsia="Times New Roman" w:hAnsi="Times New Roman" w:cs="Times New Roman"/>
          <w:color w:val="000000"/>
          <w:sz w:val="24"/>
          <w:szCs w:val="24"/>
        </w:rPr>
        <w:t xml:space="preserve"> spoczywa na Procesorze.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Wszelkie zmiany Umowy powinny być dokonane w formie pisemnej pod rygorem nieważności.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W sprawach nieuregulowanych Umową, zastosowanie znajdują przepisy prawa obowiązującego na terytorium Rzeczpospolitej Polskiej, w tym w szczególności rozporządzenia , przepisy Ustawy o ochronie danych osobowych oraz przepisy kodeksu cywilnego. </w:t>
      </w:r>
    </w:p>
    <w:p w:rsidR="00B01C04" w:rsidRPr="00B01C04" w:rsidRDefault="00B01C04" w:rsidP="00B01C04">
      <w:pPr>
        <w:numPr>
          <w:ilvl w:val="0"/>
          <w:numId w:val="5"/>
        </w:numPr>
        <w:spacing w:after="0" w:line="360" w:lineRule="auto"/>
        <w:jc w:val="both"/>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Umowę sporządzono w dwóch jednobrzmiących egzemplarzach, po jednym dla każdej ze stron. </w:t>
      </w: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spacing w:after="0" w:line="360" w:lineRule="auto"/>
        <w:ind w:firstLine="4"/>
        <w:jc w:val="both"/>
        <w:rPr>
          <w:rFonts w:ascii="Times New Roman" w:eastAsia="Times New Roman" w:hAnsi="Times New Roman" w:cs="Times New Roman"/>
          <w:color w:val="000000"/>
          <w:sz w:val="24"/>
          <w:szCs w:val="24"/>
        </w:rPr>
      </w:pPr>
    </w:p>
    <w:p w:rsidR="00B01C04" w:rsidRPr="00B01C04" w:rsidRDefault="00B01C04" w:rsidP="00B01C04">
      <w:pPr>
        <w:tabs>
          <w:tab w:val="center" w:pos="2845"/>
          <w:tab w:val="center" w:pos="3553"/>
          <w:tab w:val="center" w:pos="4261"/>
          <w:tab w:val="center" w:pos="4969"/>
          <w:tab w:val="center" w:pos="5677"/>
          <w:tab w:val="right" w:pos="9091"/>
        </w:tabs>
        <w:spacing w:after="0" w:line="360" w:lineRule="auto"/>
        <w:rPr>
          <w:rFonts w:ascii="Times New Roman" w:eastAsia="Times New Roman" w:hAnsi="Times New Roman" w:cs="Times New Roman"/>
          <w:color w:val="000000"/>
          <w:sz w:val="24"/>
          <w:szCs w:val="24"/>
        </w:rPr>
      </w:pPr>
      <w:r w:rsidRPr="00B01C04">
        <w:rPr>
          <w:rFonts w:ascii="Times New Roman" w:eastAsia="Times New Roman" w:hAnsi="Times New Roman" w:cs="Times New Roman"/>
          <w:color w:val="000000"/>
          <w:sz w:val="24"/>
          <w:szCs w:val="24"/>
        </w:rPr>
        <w:t xml:space="preserve"> ______________________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w:t>
      </w:r>
      <w:r w:rsidRPr="00B01C04">
        <w:rPr>
          <w:rFonts w:ascii="Times New Roman" w:eastAsia="Times New Roman" w:hAnsi="Times New Roman" w:cs="Times New Roman"/>
          <w:color w:val="000000"/>
          <w:sz w:val="24"/>
          <w:szCs w:val="24"/>
        </w:rPr>
        <w:tab/>
        <w:t xml:space="preserve">   ______________________ </w:t>
      </w:r>
    </w:p>
    <w:p w:rsidR="00B01C04" w:rsidRPr="00B01C04" w:rsidRDefault="00B01C04" w:rsidP="00B01C04">
      <w:pPr>
        <w:tabs>
          <w:tab w:val="center" w:pos="2845"/>
          <w:tab w:val="center" w:pos="3553"/>
          <w:tab w:val="center" w:pos="4261"/>
          <w:tab w:val="center" w:pos="4969"/>
          <w:tab w:val="center" w:pos="5677"/>
          <w:tab w:val="center" w:pos="6385"/>
          <w:tab w:val="center" w:pos="7664"/>
        </w:tabs>
        <w:spacing w:after="0" w:line="360" w:lineRule="auto"/>
        <w:rPr>
          <w:rFonts w:ascii="Times New Roman" w:eastAsia="Times New Roman" w:hAnsi="Times New Roman" w:cs="Times New Roman"/>
          <w:color w:val="000000"/>
          <w:sz w:val="24"/>
          <w:szCs w:val="24"/>
        </w:rPr>
      </w:pPr>
      <w:r w:rsidRPr="00B01C04">
        <w:rPr>
          <w:rFonts w:ascii="Times New Roman" w:eastAsia="Times New Roman" w:hAnsi="Times New Roman" w:cs="Times New Roman"/>
          <w:b/>
          <w:color w:val="000000"/>
          <w:sz w:val="24"/>
          <w:szCs w:val="24"/>
        </w:rPr>
        <w:t xml:space="preserve">         ADMINISTRATOR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w:t>
      </w:r>
      <w:r w:rsidRPr="00B01C04">
        <w:rPr>
          <w:rFonts w:ascii="Times New Roman" w:eastAsia="Times New Roman" w:hAnsi="Times New Roman" w:cs="Times New Roman"/>
          <w:b/>
          <w:color w:val="000000"/>
          <w:sz w:val="24"/>
          <w:szCs w:val="24"/>
        </w:rPr>
        <w:tab/>
        <w:t xml:space="preserve">   PROCESOR </w:t>
      </w:r>
    </w:p>
    <w:p w:rsidR="00CC3263" w:rsidRDefault="00CC3263"/>
    <w:sectPr w:rsidR="00CC3263" w:rsidSect="00B01C04">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CE1"/>
    <w:multiLevelType w:val="hybridMultilevel"/>
    <w:tmpl w:val="7ACED804"/>
    <w:lvl w:ilvl="0" w:tplc="9F284AF0">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166E1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4CC35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48AD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F6C9C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C802D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0DA173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6874F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F0ECF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338B2877"/>
    <w:multiLevelType w:val="hybridMultilevel"/>
    <w:tmpl w:val="130C208A"/>
    <w:lvl w:ilvl="0" w:tplc="9D96FEAC">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22304C">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6A470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4E0C88">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484A5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FA7B9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B052E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7642E6">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CC0B26">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36824534"/>
    <w:multiLevelType w:val="hybridMultilevel"/>
    <w:tmpl w:val="51CC85DA"/>
    <w:lvl w:ilvl="0" w:tplc="CF4AD2AA">
      <w:start w:val="1"/>
      <w:numFmt w:val="decimal"/>
      <w:lvlText w:val="%1."/>
      <w:lvlJc w:val="left"/>
      <w:pPr>
        <w:ind w:left="699" w:hanging="405"/>
      </w:pPr>
      <w:rPr>
        <w:rFonts w:hint="default"/>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2094" w:hanging="180"/>
      </w:pPr>
    </w:lvl>
    <w:lvl w:ilvl="3" w:tplc="0415000F" w:tentative="1">
      <w:start w:val="1"/>
      <w:numFmt w:val="decimal"/>
      <w:lvlText w:val="%4."/>
      <w:lvlJc w:val="left"/>
      <w:pPr>
        <w:ind w:left="2814" w:hanging="360"/>
      </w:pPr>
    </w:lvl>
    <w:lvl w:ilvl="4" w:tplc="04150019" w:tentative="1">
      <w:start w:val="1"/>
      <w:numFmt w:val="lowerLetter"/>
      <w:lvlText w:val="%5."/>
      <w:lvlJc w:val="left"/>
      <w:pPr>
        <w:ind w:left="3534" w:hanging="360"/>
      </w:pPr>
    </w:lvl>
    <w:lvl w:ilvl="5" w:tplc="0415001B" w:tentative="1">
      <w:start w:val="1"/>
      <w:numFmt w:val="lowerRoman"/>
      <w:lvlText w:val="%6."/>
      <w:lvlJc w:val="right"/>
      <w:pPr>
        <w:ind w:left="4254" w:hanging="180"/>
      </w:pPr>
    </w:lvl>
    <w:lvl w:ilvl="6" w:tplc="0415000F" w:tentative="1">
      <w:start w:val="1"/>
      <w:numFmt w:val="decimal"/>
      <w:lvlText w:val="%7."/>
      <w:lvlJc w:val="left"/>
      <w:pPr>
        <w:ind w:left="4974" w:hanging="360"/>
      </w:pPr>
    </w:lvl>
    <w:lvl w:ilvl="7" w:tplc="04150019" w:tentative="1">
      <w:start w:val="1"/>
      <w:numFmt w:val="lowerLetter"/>
      <w:lvlText w:val="%8."/>
      <w:lvlJc w:val="left"/>
      <w:pPr>
        <w:ind w:left="5694" w:hanging="360"/>
      </w:pPr>
    </w:lvl>
    <w:lvl w:ilvl="8" w:tplc="0415001B" w:tentative="1">
      <w:start w:val="1"/>
      <w:numFmt w:val="lowerRoman"/>
      <w:lvlText w:val="%9."/>
      <w:lvlJc w:val="right"/>
      <w:pPr>
        <w:ind w:left="6414" w:hanging="180"/>
      </w:pPr>
    </w:lvl>
  </w:abstractNum>
  <w:abstractNum w:abstractNumId="3">
    <w:nsid w:val="4FB87996"/>
    <w:multiLevelType w:val="hybridMultilevel"/>
    <w:tmpl w:val="A4DE5A78"/>
    <w:lvl w:ilvl="0" w:tplc="059A54DA">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182F508">
      <w:start w:val="2"/>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1A67C8">
      <w:start w:val="1"/>
      <w:numFmt w:val="lowerRoman"/>
      <w:lvlText w:val="%3"/>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56636EA">
      <w:start w:val="1"/>
      <w:numFmt w:val="decimal"/>
      <w:lvlText w:val="%4"/>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2485B2">
      <w:start w:val="1"/>
      <w:numFmt w:val="lowerLetter"/>
      <w:lvlText w:val="%5"/>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B8F0BA">
      <w:start w:val="1"/>
      <w:numFmt w:val="lowerRoman"/>
      <w:lvlText w:val="%6"/>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8ADFF2">
      <w:start w:val="1"/>
      <w:numFmt w:val="decimal"/>
      <w:lvlText w:val="%7"/>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5CF8C4">
      <w:start w:val="1"/>
      <w:numFmt w:val="lowerLetter"/>
      <w:lvlText w:val="%8"/>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0C212CA">
      <w:start w:val="1"/>
      <w:numFmt w:val="lowerRoman"/>
      <w:lvlText w:val="%9"/>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nsid w:val="50DF39A8"/>
    <w:multiLevelType w:val="hybridMultilevel"/>
    <w:tmpl w:val="5F0A8B24"/>
    <w:lvl w:ilvl="0" w:tplc="8066602E">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84A6E0">
      <w:start w:val="1"/>
      <w:numFmt w:val="lowerLetter"/>
      <w:lvlText w:val="%2"/>
      <w:lvlJc w:val="left"/>
      <w:pPr>
        <w:ind w:left="1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F25224">
      <w:start w:val="1"/>
      <w:numFmt w:val="lowerRoman"/>
      <w:lvlText w:val="%3"/>
      <w:lvlJc w:val="left"/>
      <w:pPr>
        <w:ind w:left="1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062930">
      <w:start w:val="1"/>
      <w:numFmt w:val="decimal"/>
      <w:lvlText w:val="%4"/>
      <w:lvlJc w:val="left"/>
      <w:pPr>
        <w:ind w:left="2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D324906">
      <w:start w:val="1"/>
      <w:numFmt w:val="lowerLetter"/>
      <w:lvlText w:val="%5"/>
      <w:lvlJc w:val="left"/>
      <w:pPr>
        <w:ind w:left="3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7FED9A6">
      <w:start w:val="1"/>
      <w:numFmt w:val="lowerRoman"/>
      <w:lvlText w:val="%6"/>
      <w:lvlJc w:val="left"/>
      <w:pPr>
        <w:ind w:left="39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E40D44">
      <w:start w:val="1"/>
      <w:numFmt w:val="decimal"/>
      <w:lvlText w:val="%7"/>
      <w:lvlJc w:val="left"/>
      <w:pPr>
        <w:ind w:left="46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2DD48">
      <w:start w:val="1"/>
      <w:numFmt w:val="lowerLetter"/>
      <w:lvlText w:val="%8"/>
      <w:lvlJc w:val="left"/>
      <w:pPr>
        <w:ind w:left="54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24DAC8">
      <w:start w:val="1"/>
      <w:numFmt w:val="lowerRoman"/>
      <w:lvlText w:val="%9"/>
      <w:lvlJc w:val="left"/>
      <w:pPr>
        <w:ind w:left="61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7CD95BCD"/>
    <w:multiLevelType w:val="hybridMultilevel"/>
    <w:tmpl w:val="036E100A"/>
    <w:lvl w:ilvl="0" w:tplc="CE1ED344">
      <w:start w:val="1"/>
      <w:numFmt w:val="decimal"/>
      <w:lvlText w:val="%1."/>
      <w:lvlJc w:val="left"/>
      <w:pPr>
        <w:ind w:left="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5ECE86">
      <w:start w:val="1"/>
      <w:numFmt w:val="lowerLetter"/>
      <w:lvlText w:val="%2"/>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E60588">
      <w:start w:val="1"/>
      <w:numFmt w:val="lowerRoman"/>
      <w:lvlText w:val="%3"/>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4C949C">
      <w:start w:val="1"/>
      <w:numFmt w:val="decimal"/>
      <w:lvlText w:val="%4"/>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6EAE3E">
      <w:start w:val="1"/>
      <w:numFmt w:val="lowerLetter"/>
      <w:lvlText w:val="%5"/>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08DE6E">
      <w:start w:val="1"/>
      <w:numFmt w:val="lowerRoman"/>
      <w:lvlText w:val="%6"/>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58ED1E">
      <w:start w:val="1"/>
      <w:numFmt w:val="decimal"/>
      <w:lvlText w:val="%7"/>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020D02">
      <w:start w:val="1"/>
      <w:numFmt w:val="lowerLetter"/>
      <w:lvlText w:val="%8"/>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1C0A6E">
      <w:start w:val="1"/>
      <w:numFmt w:val="lowerRoman"/>
      <w:lvlText w:val="%9"/>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04"/>
    <w:rsid w:val="002711CB"/>
    <w:rsid w:val="003A3AC8"/>
    <w:rsid w:val="00B01C04"/>
    <w:rsid w:val="00CC32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01C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1C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01C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1C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1528</Words>
  <Characters>9173</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2</cp:revision>
  <dcterms:created xsi:type="dcterms:W3CDTF">2020-07-15T10:58:00Z</dcterms:created>
  <dcterms:modified xsi:type="dcterms:W3CDTF">2020-07-15T11:10:00Z</dcterms:modified>
</cp:coreProperties>
</file>