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E9C" w:rsidRPr="009D60AF" w:rsidRDefault="00AD7F41" w:rsidP="00840E9C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Protokół nr 5</w:t>
      </w:r>
      <w:r w:rsidR="00840E9C" w:rsidRPr="009D60AF">
        <w:rPr>
          <w:rFonts w:ascii="Times New Roman" w:hAnsi="Times New Roman"/>
        </w:rPr>
        <w:t>/2012</w:t>
      </w:r>
    </w:p>
    <w:p w:rsidR="00840E9C" w:rsidRPr="009D60AF" w:rsidRDefault="00840E9C" w:rsidP="00840E9C">
      <w:pPr>
        <w:jc w:val="both"/>
        <w:rPr>
          <w:rFonts w:ascii="Times New Roman" w:hAnsi="Times New Roman"/>
        </w:rPr>
      </w:pPr>
      <w:r w:rsidRPr="009D60AF">
        <w:rPr>
          <w:rFonts w:ascii="Times New Roman" w:hAnsi="Times New Roman"/>
        </w:rPr>
        <w:t xml:space="preserve">wspólnego posiedzenia Komisji Rewizyjnej, Komisji Rozwoju Gospodarczego i Budżetu, Komisji Rolnictwa, Komisji Oświaty, Zdrowia, Kultury, Sportu i Bezpieczeństwa Publicznego Rady Gminy w Będkowie z dnia  </w:t>
      </w:r>
      <w:r w:rsidR="009D60AF" w:rsidRPr="009D60AF">
        <w:rPr>
          <w:rFonts w:ascii="Times New Roman" w:hAnsi="Times New Roman"/>
        </w:rPr>
        <w:t xml:space="preserve">24 </w:t>
      </w:r>
      <w:r w:rsidR="00AD7F41" w:rsidRPr="009D60AF">
        <w:rPr>
          <w:rFonts w:ascii="Times New Roman" w:hAnsi="Times New Roman"/>
        </w:rPr>
        <w:t xml:space="preserve"> lipca</w:t>
      </w:r>
      <w:r w:rsidRPr="009D60AF">
        <w:rPr>
          <w:rFonts w:ascii="Times New Roman" w:hAnsi="Times New Roman"/>
        </w:rPr>
        <w:t xml:space="preserve">  2012 r.</w:t>
      </w:r>
    </w:p>
    <w:p w:rsidR="00840E9C" w:rsidRPr="009D60AF" w:rsidRDefault="00840E9C" w:rsidP="00840E9C">
      <w:pPr>
        <w:jc w:val="both"/>
        <w:rPr>
          <w:rFonts w:ascii="Times New Roman" w:hAnsi="Times New Roman"/>
        </w:rPr>
      </w:pPr>
      <w:r w:rsidRPr="009D60AF">
        <w:rPr>
          <w:rFonts w:ascii="Times New Roman" w:hAnsi="Times New Roman"/>
        </w:rPr>
        <w:t>W posiedzeniu uczestniczyło 13 członków Komisji  stałych  Rady Gminy w Będkowie na stan 14 - zgodnie z listą obecności załączoną do protokołu posiedzenia.</w:t>
      </w:r>
    </w:p>
    <w:p w:rsidR="00840E9C" w:rsidRPr="009D60AF" w:rsidRDefault="00840E9C" w:rsidP="00840E9C">
      <w:pPr>
        <w:rPr>
          <w:rFonts w:ascii="Times New Roman" w:hAnsi="Times New Roman"/>
        </w:rPr>
      </w:pPr>
    </w:p>
    <w:p w:rsidR="00840E9C" w:rsidRPr="009D60AF" w:rsidRDefault="00840E9C" w:rsidP="00840E9C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W posiedzeniu udział wzięli:</w:t>
      </w:r>
    </w:p>
    <w:p w:rsidR="00840E9C" w:rsidRPr="00934365" w:rsidRDefault="00840E9C" w:rsidP="00934365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934365">
        <w:rPr>
          <w:rFonts w:ascii="Times New Roman" w:hAnsi="Times New Roman"/>
        </w:rPr>
        <w:t>Legieziński Andrzej – Przewodniczący Rady Gminy w Będkowie</w:t>
      </w:r>
    </w:p>
    <w:p w:rsidR="00DD6477" w:rsidRDefault="00934365" w:rsidP="00840E9C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Kołodziejczyk Lesław – Wójt  Gminy Będków</w:t>
      </w:r>
    </w:p>
    <w:p w:rsidR="00840E9C" w:rsidRPr="00DD6477" w:rsidRDefault="00934365" w:rsidP="00DD6477">
      <w:pPr>
        <w:ind w:left="360"/>
        <w:rPr>
          <w:rFonts w:ascii="Times New Roman" w:hAnsi="Times New Roman"/>
        </w:rPr>
      </w:pPr>
      <w:r w:rsidRPr="00DD6477">
        <w:rPr>
          <w:rFonts w:ascii="Times New Roman" w:hAnsi="Times New Roman"/>
        </w:rPr>
        <w:t xml:space="preserve"> 3</w:t>
      </w:r>
      <w:r w:rsidR="00840E9C" w:rsidRPr="00DD6477">
        <w:rPr>
          <w:rFonts w:ascii="Times New Roman" w:hAnsi="Times New Roman"/>
        </w:rPr>
        <w:t xml:space="preserve">. </w:t>
      </w:r>
      <w:r w:rsidR="00F81A12" w:rsidRPr="00DD6477">
        <w:rPr>
          <w:rFonts w:ascii="Times New Roman" w:hAnsi="Times New Roman"/>
        </w:rPr>
        <w:t xml:space="preserve">  </w:t>
      </w:r>
      <w:r w:rsidR="00840E9C" w:rsidRPr="00DD6477">
        <w:rPr>
          <w:rFonts w:ascii="Times New Roman" w:hAnsi="Times New Roman"/>
        </w:rPr>
        <w:t>Jabłońska Małgorzata – Skarbnik Gminy Będków</w:t>
      </w:r>
    </w:p>
    <w:p w:rsidR="00840E9C" w:rsidRPr="009D60AF" w:rsidRDefault="00840E9C" w:rsidP="00840E9C">
      <w:pPr>
        <w:rPr>
          <w:rFonts w:ascii="Times New Roman" w:hAnsi="Times New Roman"/>
        </w:rPr>
      </w:pPr>
    </w:p>
    <w:p w:rsidR="00840E9C" w:rsidRPr="009D60AF" w:rsidRDefault="00840E9C" w:rsidP="00840E9C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Porządek posiedzenia:</w:t>
      </w:r>
    </w:p>
    <w:p w:rsidR="00840E9C" w:rsidRPr="009D60AF" w:rsidRDefault="00840E9C" w:rsidP="00840E9C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1. Otwarcie posiedzenia i stwierdzenie prawomocności obrad.</w:t>
      </w:r>
    </w:p>
    <w:p w:rsidR="00AD7F41" w:rsidRPr="009D60AF" w:rsidRDefault="00840E9C" w:rsidP="00840E9C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2. Przyjęcie porządku obrad i protokołu poprzedniego posiedzenia.</w:t>
      </w:r>
    </w:p>
    <w:p w:rsidR="00AD7F41" w:rsidRPr="006568D6" w:rsidRDefault="00840E9C" w:rsidP="00AD7F41">
      <w:r w:rsidRPr="002C1CA2">
        <w:rPr>
          <w:rFonts w:ascii="Times New Roman" w:hAnsi="Times New Roman"/>
          <w:sz w:val="24"/>
          <w:szCs w:val="24"/>
        </w:rPr>
        <w:t xml:space="preserve">3. </w:t>
      </w:r>
      <w:r>
        <w:t xml:space="preserve"> Rozpatrzenie </w:t>
      </w:r>
      <w:r w:rsidRPr="00697593">
        <w:t xml:space="preserve"> </w:t>
      </w:r>
      <w:r w:rsidR="00AD7F41">
        <w:t xml:space="preserve">materiałów na XXIII sesję Rady Gminy w Będkowie : </w:t>
      </w:r>
    </w:p>
    <w:p w:rsidR="00AD7F41" w:rsidRDefault="00AD7F41" w:rsidP="00AD7F41">
      <w:r>
        <w:t>1/  projektów</w:t>
      </w:r>
      <w:r w:rsidRPr="006568D6">
        <w:t xml:space="preserve"> uchwał :</w:t>
      </w:r>
      <w:r w:rsidRPr="001E5121">
        <w:rPr>
          <w:b/>
        </w:rPr>
        <w:br/>
      </w:r>
      <w:r>
        <w:t>a/  w sprawie zmiany uchwały w sprawie uchwalenia budżetu gminy na rok 2012,</w:t>
      </w:r>
    </w:p>
    <w:p w:rsidR="00AD7F41" w:rsidRDefault="00AD7F41" w:rsidP="00AD7F41">
      <w:r>
        <w:t>b/  w sprawie zmiany uchwały Wieloletniej Prognozy Finansowej Gminy Będków na lata 2012 – 2017,</w:t>
      </w:r>
    </w:p>
    <w:p w:rsidR="00AD7F41" w:rsidRDefault="00AD7F41" w:rsidP="00AD7F41">
      <w:r>
        <w:t>c/  w sprawie uchwalenia planów pracy Rady Gminy w Będkowie i stałych Komisji tej Rady na II półrocze 2012 r.</w:t>
      </w:r>
    </w:p>
    <w:p w:rsidR="00840E9C" w:rsidRPr="009D60AF" w:rsidRDefault="00840E9C" w:rsidP="00840E9C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4. Zapytania i wnioski.</w:t>
      </w:r>
    </w:p>
    <w:p w:rsidR="00840E9C" w:rsidRPr="009D60AF" w:rsidRDefault="00840E9C" w:rsidP="00840E9C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Odp. punktu 1.</w:t>
      </w:r>
    </w:p>
    <w:p w:rsidR="00840E9C" w:rsidRPr="009D60AF" w:rsidRDefault="00840E9C" w:rsidP="00840E9C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Otwarcia wspólnego posiedzeni</w:t>
      </w:r>
      <w:r w:rsidR="009D60AF">
        <w:rPr>
          <w:rFonts w:ascii="Times New Roman" w:hAnsi="Times New Roman"/>
        </w:rPr>
        <w:t>a dokonał Pan Andrzej Badek</w:t>
      </w:r>
      <w:r w:rsidRPr="009D60AF">
        <w:rPr>
          <w:rFonts w:ascii="Times New Roman" w:hAnsi="Times New Roman"/>
        </w:rPr>
        <w:t xml:space="preserve">   – Wiceprzewodniczący Rady Gminy w Będkowie. Na podstawie listy obecności członków komisji stwierdził prawomocność obrad.</w:t>
      </w:r>
    </w:p>
    <w:p w:rsidR="00840E9C" w:rsidRPr="009D60AF" w:rsidRDefault="00840E9C" w:rsidP="00840E9C">
      <w:pPr>
        <w:rPr>
          <w:rFonts w:ascii="Times New Roman" w:hAnsi="Times New Roman"/>
        </w:rPr>
      </w:pPr>
      <w:r w:rsidRPr="009D60AF">
        <w:rPr>
          <w:rFonts w:ascii="Times New Roman" w:hAnsi="Times New Roman"/>
        </w:rPr>
        <w:t>Odp. punktu 2.</w:t>
      </w:r>
    </w:p>
    <w:p w:rsidR="00840E9C" w:rsidRPr="009D60AF" w:rsidRDefault="00840E9C" w:rsidP="00840E9C">
      <w:pPr>
        <w:jc w:val="both"/>
        <w:rPr>
          <w:rFonts w:ascii="Times New Roman" w:hAnsi="Times New Roman"/>
        </w:rPr>
      </w:pPr>
      <w:r w:rsidRPr="009D60AF">
        <w:rPr>
          <w:rFonts w:ascii="Times New Roman" w:hAnsi="Times New Roman"/>
        </w:rPr>
        <w:t>Do zaproponowanego porządku posiedzenia przez przewodnicz</w:t>
      </w:r>
      <w:r w:rsidR="00E31F5F">
        <w:rPr>
          <w:rFonts w:ascii="Times New Roman" w:hAnsi="Times New Roman"/>
        </w:rPr>
        <w:t xml:space="preserve">ącego posiedzenia </w:t>
      </w:r>
      <w:r w:rsidRPr="009D60AF">
        <w:rPr>
          <w:rFonts w:ascii="Times New Roman" w:hAnsi="Times New Roman"/>
        </w:rPr>
        <w:t>członkowie Komisji nie zgłosili żadnych uwag ani propozycji zmian i przyjęli go 13 głosami „za”.</w:t>
      </w:r>
    </w:p>
    <w:p w:rsidR="00840E9C" w:rsidRPr="009D60AF" w:rsidRDefault="00840E9C" w:rsidP="00840E9C">
      <w:pPr>
        <w:jc w:val="both"/>
        <w:rPr>
          <w:rFonts w:ascii="Times New Roman" w:hAnsi="Times New Roman"/>
        </w:rPr>
      </w:pPr>
      <w:r w:rsidRPr="009D60AF">
        <w:rPr>
          <w:rFonts w:ascii="Times New Roman" w:hAnsi="Times New Roman"/>
        </w:rPr>
        <w:t>Protokół poprzedniego wspólnego p</w:t>
      </w:r>
      <w:r w:rsidR="009D60AF">
        <w:rPr>
          <w:rFonts w:ascii="Times New Roman" w:hAnsi="Times New Roman"/>
        </w:rPr>
        <w:t>osiedzenia Komisji stałych nr 4</w:t>
      </w:r>
      <w:r w:rsidRPr="009D60AF">
        <w:rPr>
          <w:rFonts w:ascii="Times New Roman" w:hAnsi="Times New Roman"/>
        </w:rPr>
        <w:t>/2012 został przyjęty w drodze głosowania 13 głosami „za”.</w:t>
      </w:r>
    </w:p>
    <w:p w:rsidR="00840E9C" w:rsidRDefault="00840E9C" w:rsidP="00840E9C">
      <w:pPr>
        <w:jc w:val="both"/>
        <w:rPr>
          <w:rFonts w:ascii="Times New Roman" w:hAnsi="Times New Roman"/>
        </w:rPr>
      </w:pPr>
      <w:r w:rsidRPr="00E31F5F">
        <w:rPr>
          <w:rFonts w:ascii="Times New Roman" w:hAnsi="Times New Roman"/>
        </w:rPr>
        <w:t>Odp. punktu 3.</w:t>
      </w:r>
      <w:r w:rsidR="009D60AF" w:rsidRPr="00E31F5F">
        <w:rPr>
          <w:rFonts w:ascii="Times New Roman" w:hAnsi="Times New Roman"/>
        </w:rPr>
        <w:t xml:space="preserve"> </w:t>
      </w:r>
      <w:r w:rsidR="00E31F5F" w:rsidRPr="00E31F5F">
        <w:rPr>
          <w:rFonts w:ascii="Times New Roman" w:hAnsi="Times New Roman"/>
        </w:rPr>
        <w:t>ppkt 1 lit.a.</w:t>
      </w:r>
      <w:r w:rsidR="00D55C7F">
        <w:rPr>
          <w:rFonts w:ascii="Times New Roman" w:hAnsi="Times New Roman"/>
        </w:rPr>
        <w:t xml:space="preserve"> </w:t>
      </w:r>
      <w:r w:rsidR="001315A0">
        <w:rPr>
          <w:rFonts w:ascii="Times New Roman" w:hAnsi="Times New Roman"/>
        </w:rPr>
        <w:t>i lit. b.</w:t>
      </w:r>
    </w:p>
    <w:p w:rsidR="00D55C7F" w:rsidRDefault="00D55C7F" w:rsidP="00840E9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w sprawie proponowanych zmian w budżecie gminy na rok 2012 :</w:t>
      </w:r>
    </w:p>
    <w:p w:rsidR="00D55C7F" w:rsidRDefault="00D55C7F" w:rsidP="00840E9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jeżeli chcemy zrealizować inwestycje, które mamy zaplanowane, i odpowiedzieć pozytywnie na wniosek parafii, który wpłynął – można go uznać jako wstępny - ponieważ na razie nie ma w budżecie gminy środków na dotację </w:t>
      </w:r>
      <w:r w:rsidR="003A3B60">
        <w:rPr>
          <w:rFonts w:ascii="Times New Roman" w:hAnsi="Times New Roman"/>
        </w:rPr>
        <w:t>dla kościoła z przeznaczeniem na zabytek</w:t>
      </w:r>
      <w:r w:rsidR="00DC0D8B">
        <w:rPr>
          <w:rFonts w:ascii="Times New Roman" w:hAnsi="Times New Roman"/>
        </w:rPr>
        <w:t xml:space="preserve"> / wsparcie renowacji /,</w:t>
      </w:r>
      <w:r w:rsidR="003A3B60">
        <w:rPr>
          <w:rFonts w:ascii="Times New Roman" w:hAnsi="Times New Roman"/>
        </w:rPr>
        <w:t xml:space="preserve"> a zatem – aby rozpatrzeć trzeba najpierw wprowadzić zapis o przeznaczeniu tych środków w budżecie gminy.</w:t>
      </w:r>
      <w:r w:rsidR="00DC0D8B">
        <w:rPr>
          <w:rFonts w:ascii="Times New Roman" w:hAnsi="Times New Roman"/>
        </w:rPr>
        <w:t xml:space="preserve">  W związku z tym należy podjąć  ostateczną decyzję w tym względzie.</w:t>
      </w:r>
    </w:p>
    <w:p w:rsidR="00DC0D8B" w:rsidRDefault="00DC0D8B" w:rsidP="00840E9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Propozycje zmian budżetowych przygotowanych na najbliższą sesję są następujące :</w:t>
      </w:r>
    </w:p>
    <w:p w:rsidR="00DC0D8B" w:rsidRDefault="00DC0D8B" w:rsidP="00840E9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zwiększenie wydatków w związku z prowadzeniem do realizacji nowego zadania inwestycyjnego w zakresie remontu komina – dotyczącego wymiany ostatniego segmentu z galeryjką - wieńczącą ostatni segment – 50 tysięcy zł netto plus Vat – co daje kwotę brutto 65 tysięcy złotych.</w:t>
      </w:r>
    </w:p>
    <w:p w:rsidR="00925182" w:rsidRDefault="00925182" w:rsidP="00840E9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kolejne zadanie do wprowadzenia dotyczy ośrodka zdrowia – remontem objęty został budynek, natomiast pozostało zagospodarowanie terenu wokół tego budynku. Koszty tego zadania nie były wycenione w przetargu</w:t>
      </w:r>
      <w:r w:rsidR="00E43A19">
        <w:rPr>
          <w:rFonts w:ascii="Times New Roman" w:hAnsi="Times New Roman"/>
        </w:rPr>
        <w:t>. To, co zostało zaprojektowane nie zostało jednak przyjęte do przetargu z uwagi na to, że wartość tego przedsięwzięcia była dość wysoka – zaprojektowano na około 1.100 m kwadratowych – parkingów, kostek. W kosztorysie inwestorskim to zadanie zostało wycenione na kwotę 240 tysięcy zł</w:t>
      </w:r>
      <w:r w:rsidR="00E0207D">
        <w:rPr>
          <w:rFonts w:ascii="Times New Roman" w:hAnsi="Times New Roman"/>
        </w:rPr>
        <w:t xml:space="preserve"> netto. Chodzi o to, żeby w podstawowym zakresie zniwelować teren, odprowadzić z frontu z rur opadowych wodę, i stworzyć miejsca parkingowe – 7 9 miejsc wewnątrz plus  4 w zatoczce.</w:t>
      </w:r>
      <w:r w:rsidR="00F438DD">
        <w:rPr>
          <w:rFonts w:ascii="Times New Roman" w:hAnsi="Times New Roman"/>
        </w:rPr>
        <w:t xml:space="preserve">  Takie zamierzenia wydają się na ten moment wystarczające plus wkład pracy własnej. Materiał i ułożenie 370 m kwadratowych kostki pozwoli na uporządkowanie terenu przez ośrodkiem zdrowia – stroną frontową. Wjazd na prawą stronę – ułożenie parkingu na 7 aut, z miejscem dla niepełnosprawnych i odprowadzenie wód opadowych w kierunku jezdni. Na realizację tego zadania powinna wystarczyć kwota 65 tysięcy złotych.</w:t>
      </w:r>
    </w:p>
    <w:p w:rsidR="00DD6477" w:rsidRDefault="00D005F9" w:rsidP="00840E9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Mówiąc o środkach finansowych wspomnień należy, że z zaplanowanej kwoty kredytowej  wynoszącej ponad 2 miliony zł  - gmina zaciągnęła tylko 1 milion, ponieważ inwestycje przeszły na rok 2012 z zapłatami. Rata kredytu do zapłacenia w miesiącu wrześniu wynosi 800 tysięcy zł – uważam, że powinna być spłacona w całości w tym terminie zgodnie z umową bez przesuwania jej czasie.</w:t>
      </w:r>
      <w:r w:rsidR="00861B70">
        <w:rPr>
          <w:rFonts w:ascii="Times New Roman" w:hAnsi="Times New Roman"/>
        </w:rPr>
        <w:t xml:space="preserve"> Dla osiągnięcia tego celu, a także w związku z dodatkowymi zadaniami określonymi na kwotę 130 tysięcy zł / w tym także zwiększenie wydatków na oświatę / - konieczne będzie zaciągnięcie kredytu do końca września 2012 r. na kwotę 1.500.000,00 zł. Co prawda w budżecie gminy jest około 200 tysięcy zł rezerwy – ale przesuwać w czasie zaciągnięcia kredytu</w:t>
      </w:r>
      <w:r w:rsidR="008D5FA4">
        <w:rPr>
          <w:rFonts w:ascii="Times New Roman" w:hAnsi="Times New Roman"/>
        </w:rPr>
        <w:t xml:space="preserve"> na późniejszy termin –</w:t>
      </w:r>
      <w:r w:rsidR="00C17C6B">
        <w:rPr>
          <w:rFonts w:ascii="Times New Roman" w:hAnsi="Times New Roman"/>
        </w:rPr>
        <w:t xml:space="preserve"> bo </w:t>
      </w:r>
      <w:r w:rsidR="008D5FA4">
        <w:rPr>
          <w:rFonts w:ascii="Times New Roman" w:hAnsi="Times New Roman"/>
        </w:rPr>
        <w:t>do końca roku. Przyjmując taką kwotę kredytu – kieruję się zapewnieniem pełnego bezpieczeństwa finansowego w tym względzie, żeby mieć pewność, że nie zabraknie środków na koniec roku  - gdy przyjdzie zapłacić rachunki.</w:t>
      </w:r>
      <w:r w:rsidR="00C3696E">
        <w:rPr>
          <w:rFonts w:ascii="Times New Roman" w:hAnsi="Times New Roman"/>
        </w:rPr>
        <w:t xml:space="preserve">  Jeżeli chodzi o poziom zadłużenia na koniec roku  - wynosi</w:t>
      </w:r>
      <w:r w:rsidR="009B759C">
        <w:rPr>
          <w:rFonts w:ascii="Times New Roman" w:hAnsi="Times New Roman"/>
        </w:rPr>
        <w:t>ł</w:t>
      </w:r>
      <w:r w:rsidR="00C3696E">
        <w:rPr>
          <w:rFonts w:ascii="Times New Roman" w:hAnsi="Times New Roman"/>
        </w:rPr>
        <w:t>o około 4.300.000,00 zł</w:t>
      </w:r>
      <w:r w:rsidR="009B759C">
        <w:rPr>
          <w:rFonts w:ascii="Times New Roman" w:hAnsi="Times New Roman"/>
        </w:rPr>
        <w:t xml:space="preserve"> przy 11 milionowym budżecie – takim budżetem zamknięty zostanie rok 2012 – co stanowić będzie 39 – 40 %. Założenia na lata kolejne - biorąc pod uwagę zaplanowane zadania na lata 2013  -- 2014 – do r. 2015 – są takie : w roku 2013 </w:t>
      </w:r>
      <w:r w:rsidR="00E303BD">
        <w:rPr>
          <w:rFonts w:ascii="Times New Roman" w:hAnsi="Times New Roman"/>
        </w:rPr>
        <w:t>powinniśmy około 3 – 4 % zejść z zadłużenia. Takie jest założenie – z myślą o tym, aby do końca roku 2014 zadania przyjęte w budżecie można było wykonać. Jeżeli chodzi o dom kultury  - jego rozpoczęcie tak, ale zakończenie tej inwestycji będzie musiało sięgnąć roku 2015.  Dla zobrazowania sytuacji finansowej gminy – przygotowałem dla Państwa – stwierdził Wójt – informację o możliwościach finansowych  na przykładzie 177 samorządów w woj. łódzkim – gdzie 10 gmin ma dochód podatkowy niższy od naszej gminy – o około 40 zł, a 166 samorządów ten dochód  ma wyższy</w:t>
      </w:r>
      <w:r w:rsidR="00261307">
        <w:rPr>
          <w:rFonts w:ascii="Times New Roman" w:hAnsi="Times New Roman"/>
        </w:rPr>
        <w:t>. Musimy zatem zdawać sobie sprawę z tego, że  pewne stałe wydatki w oświacie,  pomocy społecznej, a także w zakresie pracy urzędników – wymagają stałego zabezpieczenia  środków.</w:t>
      </w:r>
      <w:r w:rsidR="00575FD6">
        <w:rPr>
          <w:rFonts w:ascii="Times New Roman" w:hAnsi="Times New Roman"/>
        </w:rPr>
        <w:t xml:space="preserve">  Założyć trzeba także określone środki na ewentualne kataklizmy – typu powódź, trąby powietrzne. Ostatnia propozycja, którą powinniśmy dzisiaj przedyskutować – ewentualne wsparcie dla renowacji zabytku kościoła parafialnego. </w:t>
      </w:r>
    </w:p>
    <w:p w:rsidR="00DD6477" w:rsidRDefault="00DD6477" w:rsidP="00840E9C">
      <w:pPr>
        <w:jc w:val="both"/>
        <w:rPr>
          <w:rFonts w:ascii="Times New Roman" w:hAnsi="Times New Roman"/>
        </w:rPr>
      </w:pPr>
    </w:p>
    <w:p w:rsidR="00D005F9" w:rsidRDefault="00575FD6" w:rsidP="00840E9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ten moment środków na ten cel w budżecie nie ma. Trzeba przedyskutować czy jesteśmy w stanie, i w jakiej kwocie wesprzeć powyższe zadanie.</w:t>
      </w:r>
      <w:r w:rsidR="00C5427B">
        <w:rPr>
          <w:rFonts w:ascii="Times New Roman" w:hAnsi="Times New Roman"/>
        </w:rPr>
        <w:t xml:space="preserve"> Proszę zatem Pana Przewodniczącego Rady</w:t>
      </w:r>
      <w:r w:rsidR="00C17C6B">
        <w:rPr>
          <w:rFonts w:ascii="Times New Roman" w:hAnsi="Times New Roman"/>
        </w:rPr>
        <w:t xml:space="preserve"> o otwarcie dyskusji na ten temat. Należy wiedzieć o tym, że za zabytki – ich renowację i utrzymanie odpowiadają ich właściciele. Istnieje prawna możliwość – można z niej skorzystać – przeznaczając określone środki w budżecie gminy na realizację danego zadania. </w:t>
      </w:r>
    </w:p>
    <w:p w:rsidR="00FB282C" w:rsidRDefault="00FB282C" w:rsidP="00840E9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dyskusji głos zabrali :</w:t>
      </w:r>
    </w:p>
    <w:p w:rsidR="00E979DD" w:rsidRDefault="00FB282C" w:rsidP="00E979D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1/ Pani Krystyna Krasoń  stwierdziła : Pan Wójt wspominał, że aby finansować czy wspierać utrzymanie zabytku musi być taki punkt w budżecie gminy. </w:t>
      </w:r>
      <w:r w:rsidR="00E979DD">
        <w:rPr>
          <w:rFonts w:ascii="Times New Roman" w:hAnsi="Times New Roman"/>
        </w:rPr>
        <w:t>Moje zdanie jest takie, abyśmy przyjmując kolejny budżet pomyśleli o tym, żeby przewidzieć na stałe taki wydatek. Mamy bowiem na terenie gminy jedyny taki zabytek, o który należałoby zadbać. Właściciel – właścicielem, ale my także jesteśmy za to odpowiedzialni. Uwzględnienie takiej dotacji w budżecie gminy da pewność, że będą środki na ten cel. Moim zdaniem – mówiła radna – powinniśmy na ten cel zapewnić określone środki na miarę możliwości budżetowych.</w:t>
      </w:r>
      <w:r w:rsidR="00B9674E">
        <w:rPr>
          <w:rFonts w:ascii="Times New Roman" w:hAnsi="Times New Roman"/>
        </w:rPr>
        <w:t xml:space="preserve"> Chodzi także o to, aby dysponować środkami w taki sposób, aby wspomóc tego typu zadania, a nie tylko </w:t>
      </w:r>
      <w:r w:rsidR="00491878">
        <w:rPr>
          <w:rFonts w:ascii="Times New Roman" w:hAnsi="Times New Roman"/>
        </w:rPr>
        <w:t>koncentrować wydatki na inne zadania w takich wielkościach, że, np.: na to zadanie już pieniędzy nie wystarczy</w:t>
      </w:r>
      <w:r w:rsidR="00D9384D">
        <w:rPr>
          <w:rFonts w:ascii="Times New Roman" w:hAnsi="Times New Roman"/>
        </w:rPr>
        <w:t>, i mieć z tym problem. Pytanie moje brzmi – mówiła Radna - :  czy taka myśl  może się zrodzić w tym kłopotliwym momencie, i mieć swoje urealnienie w projekcie budżetu gminy na rok kolejny.</w:t>
      </w:r>
    </w:p>
    <w:p w:rsidR="00D9384D" w:rsidRDefault="002F46CA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Wójt Gminy odpowiedział : propozycja Pani Radnej jest do głębszej analizy własnej. Na ten moment ja takiej koncepcji nie zakładałem. Do 15 listopada mamy troszeczkę czasu, aby tę kwestię rozważyć. </w:t>
      </w:r>
      <w:r w:rsidR="006B36D1">
        <w:rPr>
          <w:rFonts w:ascii="Times New Roman" w:hAnsi="Times New Roman"/>
        </w:rPr>
        <w:t>Szczerze mówiąc – możemy przyjąć  na stałe w budżecie takie wydatki, możemy także rozpatrzeć ewentualne propozycje dotyczące przyznania dotacji na bieżąco. To zależy od Rady.</w:t>
      </w:r>
      <w:r w:rsidR="00FF1D77">
        <w:rPr>
          <w:rFonts w:ascii="Times New Roman" w:hAnsi="Times New Roman"/>
        </w:rPr>
        <w:t xml:space="preserve"> Co do wydatkowania środków na inne cele – rzeczywiście dość duże pieniądze przeznaczone zostały na remont ośrodka zdrowia, ale poza tymi wydatkami są także realizowane zadania jak chociażby świetlice wiejskie, na realizację których gmina pozyskała środki zewnętrzne. </w:t>
      </w:r>
      <w:r w:rsidR="0040512A">
        <w:rPr>
          <w:rFonts w:ascii="Times New Roman" w:hAnsi="Times New Roman"/>
        </w:rPr>
        <w:t>Co do ośrodka – to taki remont  był konieczny, a budynek będzie służył świadczeniu usług miejscowemu społeczeństwu</w:t>
      </w:r>
      <w:r w:rsidR="00CD45F8">
        <w:rPr>
          <w:rFonts w:ascii="Times New Roman" w:hAnsi="Times New Roman"/>
        </w:rPr>
        <w:t>. Sprawa do rozpatrzenia – na dzisiejszym posiedzeniu trudno o moje stanowisko – mówił Wójt. Co do wniosku złożonego przez Parafię uważam, że propozycje ze strony radnych powinny być  podane. Podejmując w tym względzie stanowisko trzeba mieć na uwadze to, że nie może się to odbyć kosztem zatwierdzonych do realizacji zadań inwestycyjnych. Zrezygnować z jakichkolwiek zadań, na które podpisane zostały umowy – jest niemożliwe. Jeżeli już – to tylko pozostaje kwestia dróg. Inne zadania są w trakcie realizacji – bądź są bliskie zakończeniu. Także na Orlik – podpisana jest umowa, i w sytuacji gdzie mamy otrzymać środki w kwocie 820 tysięcy zł i 250 tysięcy zł zapewnić ze środków własnych – to jest poza dyskusją.</w:t>
      </w:r>
      <w:r w:rsidR="00B6212E">
        <w:rPr>
          <w:rFonts w:ascii="Times New Roman" w:hAnsi="Times New Roman"/>
        </w:rPr>
        <w:t xml:space="preserve"> W dniu dzisiejszym mieliśmy ogłaszać przetarg na drogi. Wstrzymałem decyzję w tym względzie, bo zakres inwestycji drogowych uzależniam od tego, jaka propozycja będzie podjęta co do wysokości dotacji dla potrzeb kościoła – powiedział Wójt. Jeżeli propozycja</w:t>
      </w:r>
      <w:r w:rsidR="00112CB4">
        <w:rPr>
          <w:rFonts w:ascii="Times New Roman" w:hAnsi="Times New Roman"/>
        </w:rPr>
        <w:t xml:space="preserve"> nie przekroczy kwoty 20 tysięcy złotych, to drogi te można realizować z udziałem środków kredytowych.  Gdyby jednak było inaczej, to któraś z tych trzech dróg nie będzie wykonana – a droga Drzazgowa Wola – Ceniawy  - jest na jej wykonanie podpisana umowa i zapewnione dofinansowanie – trudno zatem z jej wykonania rezygnować. Pozostaje remont drogi w Ewcinie – 540 m – gdzie planuje się położenie nakładki, i gdyby odstąpił od tej drogi w tym roku, to na wiosnę byłby poważny kłopot – bo nie byłoby już do czego lepić dziur – na tych dwóch odcinkach – jeden w rejonie Pana Sołtysa wsi i drugi na końcówce sołectwa / k. P. Wajszczyka/.</w:t>
      </w:r>
      <w:r w:rsidR="00E21FBD">
        <w:rPr>
          <w:rFonts w:ascii="Times New Roman" w:hAnsi="Times New Roman"/>
        </w:rPr>
        <w:t xml:space="preserve"> Kolejna droga, która chcemy zrobić jest na razie drogą szlakową – grysową o długości 260 m w Zacharzu.</w:t>
      </w:r>
    </w:p>
    <w:p w:rsidR="00CB39FF" w:rsidRDefault="00CB39FF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Wójt Gminy : jestem za tym, aby już dzisiaj propozycja dotacji dla kościoła została wypracowana, a na sesji w dniu 1 sierpnia 2012 r. – przyjęta ostatecznie.</w:t>
      </w:r>
    </w:p>
    <w:p w:rsidR="00DD6477" w:rsidRDefault="00C639E9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Rady Gminy stwierdził : znamy potrzeby, które zgłosił Ksiądz Proboszcz na sesji. </w:t>
      </w:r>
    </w:p>
    <w:p w:rsidR="00C639E9" w:rsidRDefault="00C639E9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ubiegłym roku udało się wypracować konsensus w tym względzie. Głosowaliśmy jednomyślnie</w:t>
      </w:r>
      <w:r w:rsidR="006E4669">
        <w:rPr>
          <w:rFonts w:ascii="Times New Roman" w:hAnsi="Times New Roman"/>
        </w:rPr>
        <w:t>.</w:t>
      </w:r>
    </w:p>
    <w:p w:rsidR="00776BB4" w:rsidRDefault="00776BB4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Henryka Pietrasik – pytała Pana Przewodniczącego Rady – jakie jest Pana zdanie na ten temat.</w:t>
      </w:r>
    </w:p>
    <w:p w:rsidR="00776BB4" w:rsidRDefault="00776BB4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Ryszard Karzatka stwierdził : zdania nie ma.</w:t>
      </w:r>
    </w:p>
    <w:p w:rsidR="00776BB4" w:rsidRDefault="00776BB4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: ja powiedziałem jaki jest mój punkt widzenia. To co zostanie dzisiaj wypracowane przez Państwa – uznam za nasze wspólne stanowisko samorządu gminnego.</w:t>
      </w:r>
    </w:p>
    <w:p w:rsidR="006E4669" w:rsidRDefault="006E4669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Pani Krystyna Krasoń stwierdziła : z wypowiedzi Pana Wójta wynika jakie są możliwości finansowe – włączmy się zatem w taki sposób na ile </w:t>
      </w:r>
      <w:r w:rsidR="001C3E74">
        <w:rPr>
          <w:rFonts w:ascii="Times New Roman" w:hAnsi="Times New Roman"/>
        </w:rPr>
        <w:t>st</w:t>
      </w:r>
      <w:r>
        <w:rPr>
          <w:rFonts w:ascii="Times New Roman" w:hAnsi="Times New Roman"/>
        </w:rPr>
        <w:t>ać nasz budżet. Jeżeli przekroczenie stawki 20 tysięcy zł</w:t>
      </w:r>
      <w:r w:rsidR="00BF1323">
        <w:rPr>
          <w:rFonts w:ascii="Times New Roman" w:hAnsi="Times New Roman"/>
        </w:rPr>
        <w:t xml:space="preserve"> ma pociągnąć za sobą jakieś negatywne skutki – to przyjmijmy taką stawkę. To, że potrzeby są duże – to wiadomo – najczęściej tak właśnie jest.</w:t>
      </w:r>
      <w:r w:rsidR="00350D6C">
        <w:rPr>
          <w:rFonts w:ascii="Times New Roman" w:hAnsi="Times New Roman"/>
        </w:rPr>
        <w:t xml:space="preserve"> Skoro jest przeinwestowanie w planach, i sytuacja ta nie pozwala na więcej – dajmy 20 tysięcy zł bez większego uszczerbku w finansach, przyjmując tę kwotę jednogłośnie. </w:t>
      </w:r>
    </w:p>
    <w:p w:rsidR="00C15D40" w:rsidRDefault="00C15D40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Ryszard Karzatka  stwierdził : chodzi o to, aby wypowiedzi były odważne. Pan</w:t>
      </w:r>
      <w:r w:rsidR="001C3E74">
        <w:rPr>
          <w:rFonts w:ascii="Times New Roman" w:hAnsi="Times New Roman"/>
        </w:rPr>
        <w:t>ie</w:t>
      </w:r>
      <w:r>
        <w:rPr>
          <w:rFonts w:ascii="Times New Roman" w:hAnsi="Times New Roman"/>
        </w:rPr>
        <w:t xml:space="preserve"> Przewodniczący </w:t>
      </w:r>
      <w:r w:rsidR="001C3E74">
        <w:rPr>
          <w:rFonts w:ascii="Times New Roman" w:hAnsi="Times New Roman"/>
        </w:rPr>
        <w:t>– bardzo przepraszam -  ale nie można tak „masło maślane” – bo to nic nie daje. Ja też tak mogę mówić pół godziny : chciałbym, nie mogę, itd. Prosimy o konkretne teksty. A poza tym troszeczkę mni</w:t>
      </w:r>
      <w:r w:rsidR="00D571C7">
        <w:rPr>
          <w:rFonts w:ascii="Times New Roman" w:hAnsi="Times New Roman"/>
        </w:rPr>
        <w:t xml:space="preserve">e </w:t>
      </w:r>
      <w:r w:rsidR="001C3E74">
        <w:rPr>
          <w:rFonts w:ascii="Times New Roman" w:hAnsi="Times New Roman"/>
        </w:rPr>
        <w:t>boli, że Państwo zwracacie się do wszystkich o konkretną wypowiedź. Zgadzamy się wszyscy, ale gdy</w:t>
      </w:r>
      <w:r w:rsidR="00D571C7">
        <w:rPr>
          <w:rFonts w:ascii="Times New Roman" w:hAnsi="Times New Roman"/>
        </w:rPr>
        <w:t xml:space="preserve"> nie raz były bardzo ważne sprawy do głosowania – to schodzi kilka osób na „dół” dla ustalenia, i na Sali nikt nie pyta o nasze zdanie.  W tej chwili jest sprawa przyznania dotacji dla koś cioła, i nagle okazuje się, że jesteśmy bardzo ważnymi członkami Rady. Ja zgadzam się z tym, że nie można zabrać pieniędzy z budowy dróg i innych zadań</w:t>
      </w:r>
      <w:r w:rsidR="00D72AC5">
        <w:rPr>
          <w:rFonts w:ascii="Times New Roman" w:hAnsi="Times New Roman"/>
        </w:rPr>
        <w:t xml:space="preserve"> – stać nas na 20 tysięcy zł czy 15 – dajmy tyle, </w:t>
      </w:r>
      <w:r w:rsidR="003D1292">
        <w:rPr>
          <w:rFonts w:ascii="Times New Roman" w:hAnsi="Times New Roman"/>
        </w:rPr>
        <w:t xml:space="preserve"> </w:t>
      </w:r>
      <w:r w:rsidR="00BE05FE">
        <w:rPr>
          <w:rFonts w:ascii="Times New Roman" w:hAnsi="Times New Roman"/>
        </w:rPr>
        <w:t>jeśli mamy się wypowiadać wszyscy – to  mówmy</w:t>
      </w:r>
      <w:r w:rsidR="003D1292">
        <w:rPr>
          <w:rFonts w:ascii="Times New Roman" w:hAnsi="Times New Roman"/>
        </w:rPr>
        <w:t xml:space="preserve"> jasno i konkretnie</w:t>
      </w:r>
      <w:r w:rsidR="007D4274">
        <w:rPr>
          <w:rFonts w:ascii="Times New Roman" w:hAnsi="Times New Roman"/>
        </w:rPr>
        <w:t>.</w:t>
      </w:r>
    </w:p>
    <w:p w:rsidR="00B9674E" w:rsidRDefault="007D4274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 nawiązując do realizacji zadań inwestycyjnych stwierdził, że gdy wsparcia unijnego nie będzie, to dobrze mieć wykonane  te zadania</w:t>
      </w:r>
      <w:r w:rsidR="00B64190">
        <w:rPr>
          <w:rFonts w:ascii="Times New Roman" w:hAnsi="Times New Roman"/>
        </w:rPr>
        <w:t xml:space="preserve">. Z chwila oddania ich do użytku będą służyć ludziom Poprzez takie działanie infrastruktura gminy uległa poprawie. Nawet jeżeli teraz obciążenie finansowe tymi zadaniami jest poważne, to jednak jest to duże osiągnięcie. </w:t>
      </w:r>
      <w:r w:rsidR="00262F92">
        <w:rPr>
          <w:rFonts w:ascii="Times New Roman" w:hAnsi="Times New Roman"/>
        </w:rPr>
        <w:t>W kolejnych latach – bez wsparcia środkami zewnętrznymi – tak szeroki zakres robót nie będzie możliwy – być może będzie możliwa do realizacji jedna świetlica i jedna droga przez okres 2- 3 lat.</w:t>
      </w:r>
    </w:p>
    <w:p w:rsidR="00262F92" w:rsidRDefault="00262F92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Pan Andrzej Badek :</w:t>
      </w:r>
      <w:r w:rsidR="0036685E">
        <w:rPr>
          <w:rFonts w:ascii="Times New Roman" w:hAnsi="Times New Roman"/>
        </w:rPr>
        <w:t xml:space="preserve">  popieram wypowiedź Pani Krystyny Krasoń i Pana Ryszarda Karzatki</w:t>
      </w:r>
      <w:r w:rsidR="00BE05FE">
        <w:rPr>
          <w:rFonts w:ascii="Times New Roman" w:hAnsi="Times New Roman"/>
        </w:rPr>
        <w:t xml:space="preserve"> odnośnie dotacji. Przyznaję, że wcześniej sam miałem też takie zdanie, aby nie za dużo, ale kwotę 20 tysięcy zł jesteśmy w stanie wyasygnować.</w:t>
      </w:r>
      <w:r w:rsidR="006034B9">
        <w:rPr>
          <w:rFonts w:ascii="Times New Roman" w:hAnsi="Times New Roman"/>
        </w:rPr>
        <w:t xml:space="preserve"> Jeżeli budżet stać na 30 tysięcy złotych – dajmy 30. Nie są to wielkie pieniądze, ale i nie są małe. Są to pieniądze wypracowane przez gminę – jej mieszkańców i władze gminy – Wójta.</w:t>
      </w:r>
    </w:p>
    <w:p w:rsidR="00826CAD" w:rsidRDefault="00826CAD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dodał : Ksiądz Proboszcz uczestnicząc na sesji Rad</w:t>
      </w:r>
      <w:r w:rsidR="00A13CB3">
        <w:rPr>
          <w:rFonts w:ascii="Times New Roman" w:hAnsi="Times New Roman"/>
        </w:rPr>
        <w:t>y  poinformował o zakresie prac – który jest dość szeroki, i to powiększa  koszty do 370 tysięcy zł. Z informacji Ks. Proboszcza wynika, że 100 tysięcy zł jest na koncie parafialnym, a ponadto uruchomione są zbiórki pieniędzy wśród mieszkańców gminy – rodzin jest około 800, więc określone środki uda się zgromadzić – średnio zakłada się 200 zł od rodziny.</w:t>
      </w:r>
    </w:p>
    <w:p w:rsidR="00DD6477" w:rsidRDefault="00DD6477" w:rsidP="0045221E">
      <w:pPr>
        <w:jc w:val="both"/>
        <w:rPr>
          <w:rFonts w:ascii="Times New Roman" w:hAnsi="Times New Roman"/>
        </w:rPr>
      </w:pPr>
    </w:p>
    <w:p w:rsidR="00DD6477" w:rsidRDefault="00DD6477" w:rsidP="0045221E">
      <w:pPr>
        <w:jc w:val="both"/>
        <w:rPr>
          <w:rFonts w:ascii="Times New Roman" w:hAnsi="Times New Roman"/>
        </w:rPr>
      </w:pPr>
    </w:p>
    <w:p w:rsidR="00A9548A" w:rsidRDefault="00A9548A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Edyta Szulc stwierdziła : uważam, że świątynia jest bardzo ważna, i może warto ją od czasu do czasu wspomóc</w:t>
      </w:r>
      <w:r w:rsidR="00D52653">
        <w:rPr>
          <w:rFonts w:ascii="Times New Roman" w:hAnsi="Times New Roman"/>
        </w:rPr>
        <w:t>, ale na miarę możliwości gminy.</w:t>
      </w:r>
      <w:r w:rsidR="002912A0">
        <w:rPr>
          <w:rFonts w:ascii="Times New Roman" w:hAnsi="Times New Roman"/>
        </w:rPr>
        <w:t xml:space="preserve"> Myślę, że nie możemy rezygnować z własnych planów ; czy to z dróg, czy też innych inwestycji; po prostu dajmy tyle, na ile nas stać. Jeżeli Pan Wójt mówi, że 20 tysięcy zł jakoś uda się wygospodarować – to dajmy 20 tysięcy zł</w:t>
      </w:r>
      <w:r w:rsidR="003F3C5C">
        <w:rPr>
          <w:rFonts w:ascii="Times New Roman" w:hAnsi="Times New Roman"/>
        </w:rPr>
        <w:t>, jeżeli byłoby za dużo – to dajmy mniej.</w:t>
      </w:r>
    </w:p>
    <w:p w:rsidR="00C36B52" w:rsidRDefault="00C36B52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: zaproponowana kwota 20 tysięcy złotych z przeznaczeniem dla kościoła jest możliwa do przekazania bez uszczerbku  inwestycyjnego.</w:t>
      </w:r>
    </w:p>
    <w:p w:rsidR="00C36B52" w:rsidRDefault="00C36B52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stwierdził, że uzgodniona kwota dotacji dla kościoła zostanie przegłosowana na sesji</w:t>
      </w:r>
      <w:r w:rsidR="00C86418">
        <w:rPr>
          <w:rFonts w:ascii="Times New Roman" w:hAnsi="Times New Roman"/>
        </w:rPr>
        <w:t xml:space="preserve"> – z dyskusji na ten temat wynika, że  wszyscy Radni zagłosują za jej przekazaniem .</w:t>
      </w:r>
    </w:p>
    <w:p w:rsidR="001356B9" w:rsidRDefault="001356B9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Henryka Pietrasik stwierdziła, że należy docenić działania Księdza Proboszcza w zakresie podjęcia prac remontowych kościoła parafialnego. Za to należy mu się podziękowanie, że podjął się tych prac.</w:t>
      </w:r>
    </w:p>
    <w:p w:rsidR="001356B9" w:rsidRDefault="001356B9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Anna Kozak  także opowiedziała się za udzieleniem dotacji dla kościoła w wysokości 20 tysięcy złotych.</w:t>
      </w:r>
    </w:p>
    <w:p w:rsidR="00380982" w:rsidRDefault="00380982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dodał :</w:t>
      </w:r>
    </w:p>
    <w:p w:rsidR="00380982" w:rsidRDefault="00DD6477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- 1 sierpnia 2012 r.</w:t>
      </w:r>
      <w:r w:rsidR="00380982">
        <w:rPr>
          <w:rFonts w:ascii="Times New Roman" w:hAnsi="Times New Roman"/>
        </w:rPr>
        <w:t xml:space="preserve"> :  podjęcie uchwały w sprawie zmian w budżecie gminy na rok 2012, ogłoszenie  konkursu – 7 dni na dostarczenie wniosku o dotację,  podpisanie umowy.</w:t>
      </w:r>
    </w:p>
    <w:p w:rsidR="00380982" w:rsidRDefault="00380982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załatwienia tej sprawy – 20 sierpnia 2012 r. –</w:t>
      </w:r>
    </w:p>
    <w:p w:rsidR="00380982" w:rsidRDefault="00380982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Sesja zostanie zorganizowana w terminie do końca sierpnia 2012 r. dla podjęcia uchwały w sprawie przekazania dotacji dla kościoła w przyjętej wysokości.</w:t>
      </w:r>
    </w:p>
    <w:p w:rsidR="009C538A" w:rsidRDefault="009C538A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3. litera c.</w:t>
      </w:r>
    </w:p>
    <w:p w:rsidR="009C538A" w:rsidRDefault="009C538A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Projekty planów pracy Komisje opracowały w czasie odrębnych posiedzeń – stanowią załączniki do niniejszego protokołu. Członkowie Komisji nie zgłosili dodatkowych zagadnień do tych projektów planów.</w:t>
      </w:r>
    </w:p>
    <w:p w:rsidR="00B7792E" w:rsidRDefault="00934365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4.</w:t>
      </w:r>
    </w:p>
    <w:p w:rsidR="00934365" w:rsidRDefault="00934365" w:rsidP="004522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punkcie tym członkowie Komisji nie zgłosili żadnych wniosków.</w:t>
      </w:r>
    </w:p>
    <w:p w:rsidR="00B7792E" w:rsidRDefault="00B7792E" w:rsidP="00E979DD">
      <w:pPr>
        <w:rPr>
          <w:rFonts w:ascii="Times New Roman" w:hAnsi="Times New Roman"/>
        </w:rPr>
      </w:pPr>
      <w:r>
        <w:rPr>
          <w:rFonts w:ascii="Times New Roman" w:hAnsi="Times New Roman"/>
        </w:rPr>
        <w:t>Na tym protokół zakończono.</w:t>
      </w:r>
    </w:p>
    <w:p w:rsidR="00B7792E" w:rsidRDefault="00B7792E" w:rsidP="00E979DD">
      <w:pPr>
        <w:rPr>
          <w:rFonts w:ascii="Times New Roman" w:hAnsi="Times New Roman"/>
        </w:rPr>
      </w:pPr>
      <w:r>
        <w:rPr>
          <w:rFonts w:ascii="Times New Roman" w:hAnsi="Times New Roman"/>
        </w:rPr>
        <w:t>Protokołowała :                                                                                     Przewodniczący posiedzenia</w:t>
      </w:r>
    </w:p>
    <w:p w:rsidR="00B7792E" w:rsidRDefault="00B7792E" w:rsidP="00E979DD">
      <w:pPr>
        <w:rPr>
          <w:rFonts w:ascii="Times New Roman" w:hAnsi="Times New Roman"/>
        </w:rPr>
      </w:pPr>
      <w:r>
        <w:rPr>
          <w:rFonts w:ascii="Times New Roman" w:hAnsi="Times New Roman"/>
        </w:rPr>
        <w:t>Józefa Kubala , inspektor                                                                               Andrzej Badek</w:t>
      </w:r>
    </w:p>
    <w:p w:rsidR="001315A0" w:rsidRDefault="001315A0" w:rsidP="00E979DD">
      <w:pPr>
        <w:rPr>
          <w:rFonts w:ascii="Times New Roman" w:hAnsi="Times New Roman"/>
        </w:rPr>
      </w:pPr>
    </w:p>
    <w:p w:rsidR="00380982" w:rsidRDefault="00380982" w:rsidP="00E979DD">
      <w:pPr>
        <w:rPr>
          <w:rFonts w:ascii="Times New Roman" w:hAnsi="Times New Roman"/>
        </w:rPr>
      </w:pPr>
    </w:p>
    <w:p w:rsidR="00FB282C" w:rsidRPr="00E31F5F" w:rsidRDefault="00FB282C" w:rsidP="00E979DD">
      <w:pPr>
        <w:rPr>
          <w:rFonts w:ascii="Times New Roman" w:hAnsi="Times New Roman"/>
        </w:rPr>
      </w:pPr>
      <w:r>
        <w:rPr>
          <w:rFonts w:ascii="Tahoma" w:hAnsi="Tahoma" w:cs="Tahoma"/>
          <w:color w:val="3B3B3B"/>
        </w:rPr>
        <w:lastRenderedPageBreak/>
        <w:br/>
      </w:r>
      <w:r>
        <w:rPr>
          <w:rFonts w:ascii="Tahoma" w:hAnsi="Tahoma" w:cs="Tahoma"/>
          <w:color w:val="3B3B3B"/>
        </w:rPr>
        <w:br/>
      </w:r>
    </w:p>
    <w:p w:rsidR="009D60AF" w:rsidRDefault="009D60AF" w:rsidP="00840E9C">
      <w:pPr>
        <w:jc w:val="both"/>
      </w:pPr>
    </w:p>
    <w:p w:rsidR="009D60AF" w:rsidRDefault="009D60AF" w:rsidP="00840E9C">
      <w:pPr>
        <w:jc w:val="both"/>
      </w:pPr>
    </w:p>
    <w:p w:rsidR="009D60AF" w:rsidRDefault="00E979DD" w:rsidP="00840E9C">
      <w:pPr>
        <w:jc w:val="both"/>
      </w:pPr>
      <w:r>
        <w:t xml:space="preserve"> </w:t>
      </w:r>
    </w:p>
    <w:p w:rsidR="009D60AF" w:rsidRDefault="009D60AF" w:rsidP="00840E9C">
      <w:pPr>
        <w:jc w:val="both"/>
      </w:pPr>
    </w:p>
    <w:p w:rsidR="009D60AF" w:rsidRDefault="009D60AF" w:rsidP="00840E9C">
      <w:pPr>
        <w:jc w:val="both"/>
      </w:pPr>
    </w:p>
    <w:p w:rsidR="009D60AF" w:rsidRDefault="009D60AF" w:rsidP="00840E9C">
      <w:pPr>
        <w:jc w:val="both"/>
      </w:pPr>
    </w:p>
    <w:p w:rsidR="009D60AF" w:rsidRDefault="009D60AF" w:rsidP="00840E9C">
      <w:pPr>
        <w:jc w:val="both"/>
      </w:pPr>
    </w:p>
    <w:p w:rsidR="009D60AF" w:rsidRDefault="009D60AF" w:rsidP="00840E9C">
      <w:pPr>
        <w:jc w:val="both"/>
      </w:pPr>
    </w:p>
    <w:p w:rsidR="009D60AF" w:rsidRDefault="009D60AF" w:rsidP="00840E9C">
      <w:pPr>
        <w:jc w:val="both"/>
      </w:pPr>
    </w:p>
    <w:sectPr w:rsidR="009D60AF" w:rsidSect="0092518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5B9" w:rsidRDefault="008B65B9" w:rsidP="00686D12">
      <w:pPr>
        <w:spacing w:after="0" w:line="240" w:lineRule="auto"/>
      </w:pPr>
      <w:r>
        <w:separator/>
      </w:r>
    </w:p>
  </w:endnote>
  <w:endnote w:type="continuationSeparator" w:id="0">
    <w:p w:rsidR="008B65B9" w:rsidRDefault="008B65B9" w:rsidP="00686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21438"/>
      <w:docPartObj>
        <w:docPartGallery w:val="Page Numbers (Bottom of Page)"/>
        <w:docPartUnique/>
      </w:docPartObj>
    </w:sdtPr>
    <w:sdtContent>
      <w:p w:rsidR="00DD6477" w:rsidRDefault="00786F68">
        <w:pPr>
          <w:pStyle w:val="Stopka"/>
          <w:jc w:val="center"/>
        </w:pPr>
        <w:fldSimple w:instr=" PAGE   \* MERGEFORMAT ">
          <w:r w:rsidR="006C55A5">
            <w:rPr>
              <w:noProof/>
            </w:rPr>
            <w:t>6</w:t>
          </w:r>
        </w:fldSimple>
      </w:p>
    </w:sdtContent>
  </w:sdt>
  <w:p w:rsidR="001356B9" w:rsidRDefault="001356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5B9" w:rsidRDefault="008B65B9" w:rsidP="00686D12">
      <w:pPr>
        <w:spacing w:after="0" w:line="240" w:lineRule="auto"/>
      </w:pPr>
      <w:r>
        <w:separator/>
      </w:r>
    </w:p>
  </w:footnote>
  <w:footnote w:type="continuationSeparator" w:id="0">
    <w:p w:rsidR="008B65B9" w:rsidRDefault="008B65B9" w:rsidP="00686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D5A10"/>
    <w:multiLevelType w:val="hybridMultilevel"/>
    <w:tmpl w:val="841801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FA78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5449F2"/>
    <w:multiLevelType w:val="hybridMultilevel"/>
    <w:tmpl w:val="7862E5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0E9C"/>
    <w:rsid w:val="00112CB4"/>
    <w:rsid w:val="001315A0"/>
    <w:rsid w:val="001356B9"/>
    <w:rsid w:val="001C3E74"/>
    <w:rsid w:val="00261307"/>
    <w:rsid w:val="00262F92"/>
    <w:rsid w:val="002912A0"/>
    <w:rsid w:val="002F46CA"/>
    <w:rsid w:val="00350D6C"/>
    <w:rsid w:val="0036685E"/>
    <w:rsid w:val="00380982"/>
    <w:rsid w:val="003A3B60"/>
    <w:rsid w:val="003D1292"/>
    <w:rsid w:val="003F3C5C"/>
    <w:rsid w:val="0040512A"/>
    <w:rsid w:val="0045221E"/>
    <w:rsid w:val="00491878"/>
    <w:rsid w:val="00575FD6"/>
    <w:rsid w:val="006034B9"/>
    <w:rsid w:val="006225B5"/>
    <w:rsid w:val="00686D12"/>
    <w:rsid w:val="006B36D1"/>
    <w:rsid w:val="006C55A5"/>
    <w:rsid w:val="006E4669"/>
    <w:rsid w:val="00713DA0"/>
    <w:rsid w:val="00776BB4"/>
    <w:rsid w:val="00786F68"/>
    <w:rsid w:val="007D4274"/>
    <w:rsid w:val="00826CAD"/>
    <w:rsid w:val="00840E9C"/>
    <w:rsid w:val="00861B70"/>
    <w:rsid w:val="008B65B9"/>
    <w:rsid w:val="008D5FA4"/>
    <w:rsid w:val="00922A00"/>
    <w:rsid w:val="00925182"/>
    <w:rsid w:val="00934365"/>
    <w:rsid w:val="009B759C"/>
    <w:rsid w:val="009C538A"/>
    <w:rsid w:val="009D60AF"/>
    <w:rsid w:val="00A13CB3"/>
    <w:rsid w:val="00A27312"/>
    <w:rsid w:val="00A9548A"/>
    <w:rsid w:val="00AA51FB"/>
    <w:rsid w:val="00AD7F41"/>
    <w:rsid w:val="00B6212E"/>
    <w:rsid w:val="00B64190"/>
    <w:rsid w:val="00B7792E"/>
    <w:rsid w:val="00B9674E"/>
    <w:rsid w:val="00BE05FE"/>
    <w:rsid w:val="00BF1323"/>
    <w:rsid w:val="00C15D40"/>
    <w:rsid w:val="00C17C6B"/>
    <w:rsid w:val="00C3696E"/>
    <w:rsid w:val="00C36B52"/>
    <w:rsid w:val="00C5427B"/>
    <w:rsid w:val="00C639E9"/>
    <w:rsid w:val="00C86418"/>
    <w:rsid w:val="00CB39FF"/>
    <w:rsid w:val="00CD45F8"/>
    <w:rsid w:val="00D005F9"/>
    <w:rsid w:val="00D52653"/>
    <w:rsid w:val="00D55C7F"/>
    <w:rsid w:val="00D571C7"/>
    <w:rsid w:val="00D72AC5"/>
    <w:rsid w:val="00D9384D"/>
    <w:rsid w:val="00DC0D8B"/>
    <w:rsid w:val="00DD6477"/>
    <w:rsid w:val="00E0207D"/>
    <w:rsid w:val="00E21FBD"/>
    <w:rsid w:val="00E303BD"/>
    <w:rsid w:val="00E31F5F"/>
    <w:rsid w:val="00E43A19"/>
    <w:rsid w:val="00E77E17"/>
    <w:rsid w:val="00E979DD"/>
    <w:rsid w:val="00F438DD"/>
    <w:rsid w:val="00F81A12"/>
    <w:rsid w:val="00FB282C"/>
    <w:rsid w:val="00FF1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E9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PracMagisterskich">
    <w:name w:val="StylPracMagisterskich"/>
    <w:basedOn w:val="Normalny"/>
    <w:autoRedefine/>
    <w:rsid w:val="00840E9C"/>
    <w:pPr>
      <w:snapToGrid w:val="0"/>
      <w:spacing w:after="0" w:line="240" w:lineRule="auto"/>
    </w:pPr>
    <w:rPr>
      <w:rFonts w:ascii="Times New Roman" w:eastAsia="Times New Roman" w:hAnsi="Times New Roman"/>
      <w:sz w:val="3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0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0E9C"/>
    <w:rPr>
      <w:rFonts w:ascii="Calibri" w:eastAsia="Calibri" w:hAnsi="Calibri" w:cs="Times New Roman"/>
    </w:rPr>
  </w:style>
  <w:style w:type="character" w:customStyle="1" w:styleId="parser">
    <w:name w:val="parser"/>
    <w:basedOn w:val="Domylnaczcionkaakapitu"/>
    <w:rsid w:val="00AA51FB"/>
  </w:style>
  <w:style w:type="character" w:styleId="Odwoaniedokomentarza">
    <w:name w:val="annotation reference"/>
    <w:basedOn w:val="Domylnaczcionkaakapitu"/>
    <w:uiPriority w:val="99"/>
    <w:semiHidden/>
    <w:unhideWhenUsed/>
    <w:rsid w:val="00112C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2C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2CB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2C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2CB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2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2CB4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3436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D64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D647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2187</Words>
  <Characters>13123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2</cp:revision>
  <dcterms:created xsi:type="dcterms:W3CDTF">2012-08-21T06:41:00Z</dcterms:created>
  <dcterms:modified xsi:type="dcterms:W3CDTF">2012-08-21T06:41:00Z</dcterms:modified>
</cp:coreProperties>
</file>