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4D85ED" w14:textId="6D8E0BD2" w:rsidR="00464FE9" w:rsidRDefault="00D23A36" w:rsidP="00464FE9">
      <w:pPr>
        <w:pStyle w:val="Styl"/>
        <w:spacing w:line="266" w:lineRule="exact"/>
        <w:ind w:left="4963" w:right="19" w:firstLine="701"/>
        <w:jc w:val="both"/>
        <w:rPr>
          <w:sz w:val="21"/>
          <w:szCs w:val="21"/>
        </w:rPr>
      </w:pPr>
      <w:r>
        <w:rPr>
          <w:sz w:val="21"/>
          <w:szCs w:val="21"/>
        </w:rPr>
        <w:t>Będków, dnia 03</w:t>
      </w:r>
      <w:r w:rsidR="00FE0E6E">
        <w:rPr>
          <w:sz w:val="21"/>
          <w:szCs w:val="21"/>
        </w:rPr>
        <w:t xml:space="preserve"> stycznia 2025</w:t>
      </w:r>
      <w:r w:rsidR="00464FE9">
        <w:rPr>
          <w:sz w:val="21"/>
          <w:szCs w:val="21"/>
        </w:rPr>
        <w:t xml:space="preserve"> roku </w:t>
      </w:r>
    </w:p>
    <w:p w14:paraId="4117A6B2" w14:textId="77777777" w:rsidR="00464FE9" w:rsidRDefault="00464FE9" w:rsidP="00464FE9">
      <w:pPr>
        <w:rPr>
          <w:rFonts w:ascii="Times New Roman" w:hAnsi="Times New Roman" w:cs="Times New Roman"/>
          <w:b/>
          <w:sz w:val="28"/>
          <w:szCs w:val="28"/>
        </w:rPr>
      </w:pPr>
    </w:p>
    <w:p w14:paraId="4362CD16" w14:textId="77777777" w:rsidR="00464FE9" w:rsidRDefault="00464FE9" w:rsidP="00464F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27C63C26" w14:textId="0293FB00" w:rsidR="00464FE9" w:rsidRDefault="00464FE9" w:rsidP="00464FE9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u w:val="single"/>
          <w:lang w:eastAsia="pl-PL" w:bidi="he-IL"/>
        </w:rPr>
      </w:pPr>
      <w:r>
        <w:rPr>
          <w:rFonts w:ascii="Times New Roman" w:hAnsi="Times New Roman" w:cs="Times New Roman"/>
        </w:rPr>
        <w:t xml:space="preserve">Urząd Gminy Będków </w:t>
      </w:r>
      <w:r w:rsidR="00517F35">
        <w:rPr>
          <w:rFonts w:ascii="Times New Roman" w:eastAsia="Times New Roman" w:hAnsi="Times New Roman" w:cs="Times New Roman"/>
          <w:lang w:eastAsia="pl-PL" w:bidi="he-IL"/>
        </w:rPr>
        <w:t>w oparciu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517F35">
        <w:rPr>
          <w:rFonts w:ascii="Times New Roman" w:eastAsia="Times New Roman" w:hAnsi="Times New Roman" w:cs="Times New Roman"/>
          <w:lang w:eastAsia="pl-PL" w:bidi="he-IL"/>
        </w:rPr>
        <w:t>o ustawę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z dnia 12 stycznia 1991 roku o podatkach i opłatach lokalnych</w:t>
      </w:r>
      <w:r w:rsidR="00EA112E">
        <w:rPr>
          <w:rFonts w:ascii="Times New Roman" w:eastAsia="Times New Roman" w:hAnsi="Times New Roman" w:cs="Times New Roman"/>
          <w:lang w:eastAsia="pl-PL"/>
        </w:rPr>
        <w:t xml:space="preserve">  (tj. Dz. U. z 2023</w:t>
      </w:r>
      <w:r w:rsidR="006678C7">
        <w:rPr>
          <w:rFonts w:ascii="Times New Roman" w:eastAsia="Times New Roman" w:hAnsi="Times New Roman" w:cs="Times New Roman"/>
          <w:lang w:eastAsia="pl-PL"/>
        </w:rPr>
        <w:t xml:space="preserve"> r.</w:t>
      </w:r>
      <w:r w:rsidR="00EA112E">
        <w:rPr>
          <w:rFonts w:ascii="Times New Roman" w:eastAsia="Times New Roman" w:hAnsi="Times New Roman" w:cs="Times New Roman"/>
          <w:lang w:eastAsia="pl-PL"/>
        </w:rPr>
        <w:t xml:space="preserve"> poz. 70</w:t>
      </w:r>
      <w:r w:rsidR="004252F8">
        <w:rPr>
          <w:rFonts w:ascii="Times New Roman" w:eastAsia="Times New Roman" w:hAnsi="Times New Roman" w:cs="Times New Roman"/>
          <w:lang w:eastAsia="pl-PL"/>
        </w:rPr>
        <w:t xml:space="preserve">, z </w:t>
      </w:r>
      <w:proofErr w:type="spellStart"/>
      <w:r w:rsidR="008A557E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8A557E">
        <w:rPr>
          <w:rFonts w:ascii="Times New Roman" w:eastAsia="Times New Roman" w:hAnsi="Times New Roman" w:cs="Times New Roman"/>
          <w:lang w:eastAsia="pl-PL"/>
        </w:rPr>
        <w:t>. zm.</w:t>
      </w:r>
      <w:r w:rsidR="000907F4" w:rsidRPr="000907F4">
        <w:rPr>
          <w:rFonts w:ascii="Times New Roman" w:eastAsia="Times New Roman" w:hAnsi="Times New Roman" w:cs="Times New Roman"/>
          <w:lang w:eastAsia="pl-PL"/>
        </w:rPr>
        <w:t xml:space="preserve">) </w:t>
      </w:r>
      <w:r w:rsidR="00517F35">
        <w:rPr>
          <w:rFonts w:ascii="Times New Roman" w:eastAsia="Times New Roman" w:hAnsi="Times New Roman" w:cs="Times New Roman"/>
          <w:lang w:eastAsia="pl-PL" w:bidi="he-IL"/>
        </w:rPr>
        <w:t>oraz uchwałę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Rady Gminy </w:t>
      </w:r>
      <w:r>
        <w:rPr>
          <w:rFonts w:ascii="Times New Roman" w:eastAsia="Times New Roman" w:hAnsi="Times New Roman" w:cs="Times New Roman"/>
          <w:lang w:eastAsia="pl-PL" w:bidi="he-IL"/>
        </w:rPr>
        <w:t>Będków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517F35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Nr </w:t>
      </w:r>
      <w:r w:rsidR="004252F8">
        <w:rPr>
          <w:rFonts w:ascii="Times New Roman" w:eastAsia="Times New Roman" w:hAnsi="Times New Roman" w:cs="Times New Roman"/>
          <w:lang w:eastAsia="pl-PL" w:bidi="he-IL"/>
        </w:rPr>
        <w:t>VIII/50/24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z dnia </w:t>
      </w:r>
      <w:r w:rsidR="004252F8">
        <w:rPr>
          <w:rFonts w:ascii="Times New Roman" w:eastAsia="Times New Roman" w:hAnsi="Times New Roman" w:cs="Times New Roman"/>
          <w:lang w:eastAsia="pl-PL" w:bidi="he-IL"/>
        </w:rPr>
        <w:t>26 listopada</w:t>
      </w:r>
      <w:r w:rsidR="00C81D7D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>20</w:t>
      </w:r>
      <w:r w:rsidR="004252F8">
        <w:rPr>
          <w:rFonts w:ascii="Times New Roman" w:eastAsia="Times New Roman" w:hAnsi="Times New Roman" w:cs="Times New Roman"/>
          <w:lang w:eastAsia="pl-PL" w:bidi="he-IL"/>
        </w:rPr>
        <w:t>24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roku w sprawie </w:t>
      </w:r>
      <w:r>
        <w:rPr>
          <w:rFonts w:ascii="Times New Roman" w:eastAsia="Times New Roman" w:hAnsi="Times New Roman" w:cs="Times New Roman"/>
          <w:lang w:eastAsia="pl-PL" w:bidi="he-IL"/>
        </w:rPr>
        <w:t>określenia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>
        <w:rPr>
          <w:rFonts w:ascii="Times New Roman" w:eastAsia="Times New Roman" w:hAnsi="Times New Roman" w:cs="Times New Roman"/>
          <w:lang w:eastAsia="pl-PL" w:bidi="he-IL"/>
        </w:rPr>
        <w:t xml:space="preserve">wysokości </w:t>
      </w:r>
      <w:r w:rsidR="00EA112E">
        <w:rPr>
          <w:rFonts w:ascii="Times New Roman" w:eastAsia="Times New Roman" w:hAnsi="Times New Roman" w:cs="Times New Roman"/>
          <w:lang w:eastAsia="pl-PL" w:bidi="he-IL"/>
        </w:rPr>
        <w:t xml:space="preserve">stawek podatku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od nieruchomości ogłoszoną w Dz. Urz. Woj. Łódzkiego </w:t>
      </w:r>
      <w:r w:rsidR="000907F4" w:rsidRPr="00C16A50">
        <w:rPr>
          <w:rFonts w:ascii="Times New Roman" w:eastAsia="Times New Roman" w:hAnsi="Times New Roman" w:cs="Times New Roman"/>
          <w:lang w:eastAsia="pl-PL" w:bidi="he-IL"/>
        </w:rPr>
        <w:t xml:space="preserve">poz. </w:t>
      </w:r>
      <w:r w:rsidR="004252F8">
        <w:rPr>
          <w:rFonts w:ascii="Times New Roman" w:eastAsia="Times New Roman" w:hAnsi="Times New Roman" w:cs="Times New Roman"/>
          <w:lang w:eastAsia="pl-PL" w:bidi="he-IL"/>
        </w:rPr>
        <w:t>10078</w:t>
      </w:r>
      <w:r w:rsidR="000907F4" w:rsidRPr="00C16A50">
        <w:rPr>
          <w:rFonts w:ascii="Times New Roman" w:eastAsia="Times New Roman" w:hAnsi="Times New Roman" w:cs="Times New Roman"/>
          <w:lang w:eastAsia="pl-PL" w:bidi="he-IL"/>
        </w:rPr>
        <w:t xml:space="preserve"> z </w:t>
      </w:r>
      <w:r w:rsidR="000907F4" w:rsidRPr="00253CAF">
        <w:rPr>
          <w:rFonts w:ascii="Times New Roman" w:eastAsia="Times New Roman" w:hAnsi="Times New Roman" w:cs="Times New Roman"/>
          <w:lang w:eastAsia="pl-PL" w:bidi="he-IL"/>
        </w:rPr>
        <w:t xml:space="preserve">dnia </w:t>
      </w:r>
      <w:r w:rsidR="004252F8">
        <w:rPr>
          <w:rFonts w:ascii="Times New Roman" w:eastAsia="Times New Roman" w:hAnsi="Times New Roman" w:cs="Times New Roman"/>
          <w:lang w:eastAsia="pl-PL" w:bidi="he-IL"/>
        </w:rPr>
        <w:t>4 grudnia</w:t>
      </w:r>
      <w:r w:rsidR="000907F4" w:rsidRPr="00253CAF">
        <w:rPr>
          <w:rFonts w:ascii="Times New Roman" w:eastAsia="Times New Roman" w:hAnsi="Times New Roman" w:cs="Times New Roman"/>
          <w:lang w:eastAsia="pl-PL" w:bidi="he-IL"/>
        </w:rPr>
        <w:t xml:space="preserve"> 20</w:t>
      </w:r>
      <w:r w:rsidR="004252F8">
        <w:rPr>
          <w:rFonts w:ascii="Times New Roman" w:eastAsia="Times New Roman" w:hAnsi="Times New Roman" w:cs="Times New Roman"/>
          <w:lang w:eastAsia="pl-PL" w:bidi="he-IL"/>
        </w:rPr>
        <w:t>24</w:t>
      </w:r>
      <w:r w:rsidR="000907F4" w:rsidRPr="00253CAF">
        <w:rPr>
          <w:rFonts w:ascii="Times New Roman" w:eastAsia="Times New Roman" w:hAnsi="Times New Roman" w:cs="Times New Roman"/>
          <w:lang w:eastAsia="pl-PL" w:bidi="he-IL"/>
        </w:rPr>
        <w:t xml:space="preserve"> r</w:t>
      </w:r>
      <w:r w:rsidR="00EA112E" w:rsidRPr="00253CAF">
        <w:rPr>
          <w:rFonts w:ascii="Times New Roman" w:eastAsia="Times New Roman" w:hAnsi="Times New Roman" w:cs="Times New Roman"/>
          <w:lang w:eastAsia="pl-PL" w:bidi="he-IL"/>
        </w:rPr>
        <w:t>.</w:t>
      </w:r>
      <w:r w:rsidR="000907F4" w:rsidRPr="00253CAF">
        <w:rPr>
          <w:rFonts w:ascii="Times New Roman" w:eastAsia="Times New Roman" w:hAnsi="Times New Roman" w:cs="Times New Roman"/>
          <w:lang w:eastAsia="pl-PL" w:bidi="he-IL"/>
        </w:rPr>
        <w:t xml:space="preserve">, </w:t>
      </w:r>
      <w:r>
        <w:rPr>
          <w:rFonts w:ascii="Times New Roman" w:hAnsi="Times New Roman" w:cs="Times New Roman"/>
          <w:b/>
          <w:lang w:bidi="he-IL"/>
        </w:rPr>
        <w:t xml:space="preserve">informuje o stawkach podatku od nieruchomości </w:t>
      </w:r>
      <w:r>
        <w:rPr>
          <w:rFonts w:ascii="Times New Roman" w:hAnsi="Times New Roman" w:cs="Times New Roman"/>
          <w:b/>
        </w:rPr>
        <w:t xml:space="preserve"> </w:t>
      </w:r>
      <w:r w:rsidR="004252F8">
        <w:rPr>
          <w:rFonts w:ascii="Times New Roman" w:hAnsi="Times New Roman" w:cs="Times New Roman"/>
          <w:b/>
          <w:u w:val="single"/>
        </w:rPr>
        <w:t>na 2025</w:t>
      </w:r>
      <w:r>
        <w:rPr>
          <w:rFonts w:ascii="Times New Roman" w:hAnsi="Times New Roman" w:cs="Times New Roman"/>
          <w:b/>
          <w:u w:val="single"/>
        </w:rPr>
        <w:t xml:space="preserve"> rok</w:t>
      </w:r>
      <w:r>
        <w:rPr>
          <w:rFonts w:ascii="Times New Roman" w:hAnsi="Times New Roman" w:cs="Times New Roman"/>
        </w:rPr>
        <w:t xml:space="preserve"> obowiązującyc</w:t>
      </w:r>
      <w:r w:rsidR="00EA112E">
        <w:rPr>
          <w:rFonts w:ascii="Times New Roman" w:hAnsi="Times New Roman" w:cs="Times New Roman"/>
        </w:rPr>
        <w:t xml:space="preserve">h na terenie gminy Będków </w:t>
      </w:r>
      <w:r w:rsidR="00517F35">
        <w:rPr>
          <w:rFonts w:ascii="Times New Roman" w:hAnsi="Times New Roman" w:cs="Times New Roman"/>
        </w:rPr>
        <w:t>w następujących</w:t>
      </w:r>
      <w:r>
        <w:rPr>
          <w:rFonts w:ascii="Times New Roman" w:hAnsi="Times New Roman" w:cs="Times New Roman"/>
        </w:rPr>
        <w:t xml:space="preserve"> wysokości</w:t>
      </w:r>
      <w:r w:rsidR="00517F35">
        <w:rPr>
          <w:rFonts w:ascii="Times New Roman" w:hAnsi="Times New Roman" w:cs="Times New Roman"/>
        </w:rPr>
        <w:t>ach:</w:t>
      </w:r>
      <w:r w:rsidRPr="000907F4">
        <w:rPr>
          <w:rFonts w:ascii="Times New Roman" w:eastAsia="Times New Roman" w:hAnsi="Times New Roman" w:cs="Times New Roman"/>
          <w:b/>
          <w:bCs/>
          <w:u w:val="single"/>
          <w:lang w:eastAsia="pl-PL" w:bidi="he-IL"/>
        </w:rPr>
        <w:t xml:space="preserve"> </w:t>
      </w:r>
    </w:p>
    <w:p w14:paraId="59A3BD14" w14:textId="77777777" w:rsidR="000907F4" w:rsidRPr="000907F4" w:rsidRDefault="000907F4" w:rsidP="000907F4">
      <w:pPr>
        <w:numPr>
          <w:ilvl w:val="0"/>
          <w:numId w:val="1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right="-92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 gruntów:</w:t>
      </w:r>
    </w:p>
    <w:p w14:paraId="79998C71" w14:textId="674723AA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związanych z prowadzeniem działalności gospodarczej bez względu na sposób zakwalifikowania w ewidencji gruntów i budynków 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 1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4252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36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</w:t>
      </w:r>
      <w:smartTag w:uri="urn:schemas-microsoft-com:office:smarttags" w:element="metricconverter">
        <w:smartTagPr>
          <w:attr w:name="ProductID" w:val="1 m2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m</w:t>
        </w:r>
        <w:r w:rsidRPr="000907F4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2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powierzchni.</w:t>
      </w:r>
    </w:p>
    <w:p w14:paraId="12ADC5A3" w14:textId="64F76467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pod wodami powierzchniowymi stojącymi lub wodami powierzchniowymi płynącymi jezior i zbiorników sztucznych– </w:t>
      </w:r>
      <w:r w:rsidR="004252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6,84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</w:t>
      </w:r>
      <w:smartTag w:uri="urn:schemas-microsoft-com:office:smarttags" w:element="metricconverter">
        <w:smartTagPr>
          <w:attr w:name="ProductID" w:val="1 ha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ha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powierzchni,</w:t>
      </w:r>
    </w:p>
    <w:p w14:paraId="2F83B7FC" w14:textId="322751E7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pozostałych, w tym zajętych na prowadzenie odpłatnej statutowej działalności pożytku publicznego przez organizacje pożytku publicznego </w:t>
      </w:r>
      <w:r w:rsidR="004252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 0,40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powierzchni,</w:t>
      </w:r>
    </w:p>
    <w:p w14:paraId="6B361A1B" w14:textId="0583BB02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niezabudowanych objętych obszarem rewitalizacji, o których mowa w ustawie z dnia </w:t>
      </w:r>
      <w:r w:rsidR="004252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 października 2015 r. o rewitalizacji (Dz.U. z 2015. Poz. 1777)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 z przepisami prawa budowlanego – </w:t>
      </w:r>
      <w:r w:rsidR="004252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4,51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 m² powierzchni;</w:t>
      </w:r>
    </w:p>
    <w:p w14:paraId="15947CAA" w14:textId="77777777" w:rsidR="000907F4" w:rsidRPr="000907F4" w:rsidRDefault="000907F4" w:rsidP="000907F4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right="-92" w:hanging="4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2) od budynków lub ich części:</w:t>
      </w:r>
    </w:p>
    <w:p w14:paraId="7C7F4D29" w14:textId="33446D2B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mieszkalnych –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0,</w:t>
      </w:r>
      <w:r w:rsidR="004252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85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3AC02212" w14:textId="66E56F7E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związanych z prowadzeniem działalności gospodarczej oraz od budynków mieszkalnych lub ich części zajętych na prowadzenie działalności gospodarczej –</w:t>
      </w:r>
      <w:r w:rsidR="004252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29,41</w:t>
      </w:r>
      <w:r w:rsidR="00EA1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od </w:t>
      </w:r>
      <w:smartTag w:uri="urn:schemas-microsoft-com:office:smarttags" w:element="metricconverter">
        <w:smartTagPr>
          <w:attr w:name="ProductID" w:val="1 m2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m</w:t>
        </w:r>
        <w:r w:rsidRPr="000907F4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2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77E7CFE6" w14:textId="2E1C19D0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zajętych na prowadzenie działalności gospodarczej w zakresie obrotu kwalifikowanym materiałem siewnym – </w:t>
      </w:r>
      <w:r w:rsidR="004252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15,92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131F8FB6" w14:textId="1CAA4F9A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d)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związanych z udzielaniem świadczeń zdrowotnych w rozumieniu przepisów o działalności leczniczej, zajętych przez podmioty udzielające tych świadczeń – </w:t>
      </w:r>
      <w:r w:rsidR="004252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6,95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3CD8F4FC" w14:textId="7632AD15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e)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pozostałych, w tym zajętych na prowadzenie odpłatnej statutowej działalności pożytku publicznego przez organ</w:t>
      </w:r>
      <w:bookmarkStart w:id="0" w:name="_GoBack"/>
      <w:bookmarkEnd w:id="0"/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izacje pożytku publicznego – </w:t>
      </w:r>
      <w:r w:rsidR="004252F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7,40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od </w:t>
      </w:r>
      <w:smartTag w:uri="urn:schemas-microsoft-com:office:smarttags" w:element="metricconverter">
        <w:smartTagPr>
          <w:attr w:name="ProductID" w:val="1 m2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m</w:t>
        </w:r>
        <w:r w:rsidRPr="000907F4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2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powierzchni,</w:t>
      </w:r>
    </w:p>
    <w:p w14:paraId="6A3B4667" w14:textId="776FCDE1" w:rsidR="000907F4" w:rsidRPr="000907F4" w:rsidRDefault="000907F4" w:rsidP="000907F4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right="-92" w:hanging="4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3)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od budowli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2%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ich wartości określonej na podstawie art. 4 ust. 1 pkt 3 i ust. 3-7 ustawy </w:t>
      </w:r>
      <w:r w:rsidR="004252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o podatkach i opłatach lokalnych.</w:t>
      </w:r>
    </w:p>
    <w:p w14:paraId="59605E2D" w14:textId="6109D6D6" w:rsidR="001A027C" w:rsidRDefault="001A027C" w:rsidP="000907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 w:bidi="he-IL"/>
        </w:rPr>
      </w:pPr>
    </w:p>
    <w:p w14:paraId="5183BE8F" w14:textId="071D51D4" w:rsidR="001A027C" w:rsidRPr="000907F4" w:rsidRDefault="001A027C" w:rsidP="000907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 w:bidi="he-IL"/>
        </w:rPr>
      </w:pPr>
      <w:r>
        <w:rPr>
          <w:rFonts w:ascii="Times New Roman" w:eastAsia="Times New Roman" w:hAnsi="Times New Roman" w:cs="Times New Roman"/>
          <w:lang w:eastAsia="pl-PL" w:bidi="he-IL"/>
        </w:rPr>
        <w:t xml:space="preserve">Wzór deklaracji na podatek od nieruchomości i informacji o nieruchomościach i obiektach budowlanych  </w:t>
      </w:r>
      <w:r w:rsidR="00D1759B">
        <w:rPr>
          <w:rFonts w:ascii="Times New Roman" w:eastAsia="Times New Roman" w:hAnsi="Times New Roman" w:cs="Times New Roman"/>
          <w:lang w:eastAsia="pl-PL" w:bidi="he-IL"/>
        </w:rPr>
        <w:t xml:space="preserve">określony jest w Rozporządzeniu Ministra Finansów z dnia 30 maja 2019 r., w sprawie wzorów informacji o nieruchomościach i obiektach budowlanych oraz deklaracji na podatek od nieruchomości </w:t>
      </w:r>
      <w:r w:rsidR="00D02F4D">
        <w:rPr>
          <w:rFonts w:ascii="Times New Roman" w:eastAsia="Times New Roman" w:hAnsi="Times New Roman" w:cs="Times New Roman"/>
          <w:lang w:eastAsia="pl-PL" w:bidi="he-IL"/>
        </w:rPr>
        <w:t>(</w:t>
      </w:r>
      <w:r w:rsidR="00D1759B">
        <w:rPr>
          <w:rFonts w:ascii="Times New Roman" w:eastAsia="Times New Roman" w:hAnsi="Times New Roman" w:cs="Times New Roman"/>
          <w:lang w:eastAsia="pl-PL" w:bidi="he-IL"/>
        </w:rPr>
        <w:t>Dz.</w:t>
      </w:r>
      <w:r w:rsidR="00D954A6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D1759B">
        <w:rPr>
          <w:rFonts w:ascii="Times New Roman" w:eastAsia="Times New Roman" w:hAnsi="Times New Roman" w:cs="Times New Roman"/>
          <w:lang w:eastAsia="pl-PL" w:bidi="he-IL"/>
        </w:rPr>
        <w:t>U</w:t>
      </w:r>
      <w:r w:rsidR="00D02F4D">
        <w:rPr>
          <w:rFonts w:ascii="Times New Roman" w:eastAsia="Times New Roman" w:hAnsi="Times New Roman" w:cs="Times New Roman"/>
          <w:lang w:eastAsia="pl-PL" w:bidi="he-IL"/>
        </w:rPr>
        <w:t>. z 2019,</w:t>
      </w:r>
      <w:r w:rsidR="00D1759B">
        <w:rPr>
          <w:rFonts w:ascii="Times New Roman" w:eastAsia="Times New Roman" w:hAnsi="Times New Roman" w:cs="Times New Roman"/>
          <w:lang w:eastAsia="pl-PL" w:bidi="he-IL"/>
        </w:rPr>
        <w:t xml:space="preserve"> poz. 1104</w:t>
      </w:r>
      <w:r w:rsidR="00D02F4D">
        <w:rPr>
          <w:rFonts w:ascii="Times New Roman" w:eastAsia="Times New Roman" w:hAnsi="Times New Roman" w:cs="Times New Roman"/>
          <w:lang w:eastAsia="pl-PL" w:bidi="he-IL"/>
        </w:rPr>
        <w:t>)</w:t>
      </w:r>
      <w:r w:rsidR="00D1759B">
        <w:rPr>
          <w:rFonts w:ascii="Times New Roman" w:eastAsia="Times New Roman" w:hAnsi="Times New Roman" w:cs="Times New Roman"/>
          <w:lang w:eastAsia="pl-PL" w:bidi="he-IL"/>
        </w:rPr>
        <w:t xml:space="preserve"> . </w:t>
      </w:r>
      <w:r w:rsidR="0097207F">
        <w:rPr>
          <w:rFonts w:ascii="Times New Roman" w:eastAsia="Times New Roman" w:hAnsi="Times New Roman" w:cs="Times New Roman"/>
          <w:lang w:eastAsia="pl-PL" w:bidi="he-IL"/>
        </w:rPr>
        <w:t>Deklarację i informację należy złożyć wraz  załącznikami.</w:t>
      </w:r>
    </w:p>
    <w:p w14:paraId="3D592AE9" w14:textId="77777777" w:rsidR="00D02F4D" w:rsidRDefault="00D02F4D" w:rsidP="000907F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lang w:eastAsia="pl-PL" w:bidi="he-IL"/>
        </w:rPr>
      </w:pPr>
    </w:p>
    <w:p w14:paraId="2A7F840C" w14:textId="254D7097" w:rsidR="000907F4" w:rsidRPr="000907F4" w:rsidRDefault="000907F4" w:rsidP="000907F4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>Zgodnie z treścią art. 6 ust. 9 ustawy z dnia 12 stycznia 1991 r. o podatkach i opł</w:t>
      </w:r>
      <w:r w:rsidR="006678C7">
        <w:rPr>
          <w:rFonts w:ascii="Times New Roman" w:eastAsia="Times New Roman" w:hAnsi="Times New Roman" w:cs="Times New Roman"/>
          <w:lang w:eastAsia="pl-PL" w:bidi="he-IL"/>
        </w:rPr>
        <w:t xml:space="preserve">atach lokalnych ( tj. </w:t>
      </w:r>
      <w:r w:rsidR="00EA112E">
        <w:rPr>
          <w:rFonts w:ascii="Times New Roman" w:eastAsia="Times New Roman" w:hAnsi="Times New Roman" w:cs="Times New Roman"/>
          <w:lang w:eastAsia="pl-PL"/>
        </w:rPr>
        <w:t>Dz. U. z 2023 r. poz. 70</w:t>
      </w:r>
      <w:r w:rsidR="004F1F1A">
        <w:rPr>
          <w:rFonts w:ascii="Times New Roman" w:eastAsia="Times New Roman" w:hAnsi="Times New Roman" w:cs="Times New Roman"/>
          <w:lang w:eastAsia="pl-PL"/>
        </w:rPr>
        <w:t>, z</w:t>
      </w:r>
      <w:r w:rsidR="008A557E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="008A557E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8A557E">
        <w:rPr>
          <w:rFonts w:ascii="Times New Roman" w:eastAsia="Times New Roman" w:hAnsi="Times New Roman" w:cs="Times New Roman"/>
          <w:lang w:eastAsia="pl-PL"/>
        </w:rPr>
        <w:t>. zm.</w:t>
      </w:r>
      <w:r w:rsidR="00D954A6">
        <w:rPr>
          <w:rFonts w:ascii="Times New Roman" w:eastAsia="Times New Roman" w:hAnsi="Times New Roman" w:cs="Times New Roman"/>
          <w:lang w:eastAsia="pl-PL" w:bidi="he-IL"/>
        </w:rPr>
        <w:t>)</w:t>
      </w: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 osoby prawne, jednostki organizacyjne oraz spółki niemające </w:t>
      </w:r>
      <w:r w:rsidRPr="000907F4">
        <w:rPr>
          <w:rFonts w:ascii="Times New Roman" w:eastAsia="Times New Roman" w:hAnsi="Times New Roman" w:cs="Times New Roman"/>
          <w:lang w:eastAsia="pl-PL" w:bidi="he-IL"/>
        </w:rPr>
        <w:lastRenderedPageBreak/>
        <w:t xml:space="preserve">osobowości prawnej, jednostki organizacyjne Agencji Własności Rolnej Skarbu Państwa, a także jednostki organizacyjne Państwowego Gospodarstwa Leśnego Lasy Państwowe są obowiązane: </w:t>
      </w:r>
    </w:p>
    <w:p w14:paraId="78F98032" w14:textId="77777777" w:rsidR="000907F4" w:rsidRPr="000907F4" w:rsidRDefault="000907F4" w:rsidP="000907F4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l) </w:t>
      </w:r>
      <w:r w:rsidRPr="000907F4">
        <w:rPr>
          <w:rFonts w:ascii="Times New Roman" w:eastAsia="Times New Roman" w:hAnsi="Times New Roman" w:cs="Times New Roman"/>
          <w:b/>
          <w:w w:val="106"/>
          <w:lang w:eastAsia="pl-PL" w:bidi="he-IL"/>
        </w:rPr>
        <w:t>składać, w terminie do dnia 31 stycznia</w:t>
      </w:r>
      <w:r w:rsidRPr="000907F4">
        <w:rPr>
          <w:rFonts w:ascii="Times New Roman" w:eastAsia="Times New Roman" w:hAnsi="Times New Roman" w:cs="Times New Roman"/>
          <w:w w:val="106"/>
          <w:lang w:eastAsia="pl-PL" w:bidi="he-IL"/>
        </w:rPr>
        <w:t xml:space="preserve">, </w:t>
      </w: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organowi podatkowemu właściwemu ze względu na miejsce położenia przedmiotów opodatkowania, deklaracje na podatek od nieruchomości na dany rok podatkowy, sporządzone na formularzu według ustalonego wzoru, a jeżeli obowiązek podatkowy powstał po tym dniu - w terminie 14 dni od dnia zaistnienia okoliczności uzasadniających powstanie tego obowiązku, </w:t>
      </w:r>
    </w:p>
    <w:p w14:paraId="16B7F514" w14:textId="77777777" w:rsidR="000907F4" w:rsidRPr="000907F4" w:rsidRDefault="000907F4" w:rsidP="000907F4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2) odpowiednio skorygować deklaracje w razie zaistnienia zdarzenia, o którym mowa w ust. 3, w terminie 14 dni od dnia zaistnienia tego zdarzenia, </w:t>
      </w:r>
    </w:p>
    <w:p w14:paraId="3720401C" w14:textId="0AECC759" w:rsidR="000907F4" w:rsidRPr="001A027C" w:rsidRDefault="000907F4" w:rsidP="001A027C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w w:val="106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3) wpłacać obliczony w deklaracji podatek od nieruchomości - bez wezwania -na rachunek budżetu właściwej gminy, w ratach proporcjonalnych w pełnych złotych do czasu trwania obowiązku podatkowego, w terminie do dnia </w:t>
      </w:r>
      <w:r w:rsidRPr="000907F4">
        <w:rPr>
          <w:rFonts w:ascii="Times New Roman" w:eastAsia="Times New Roman" w:hAnsi="Times New Roman" w:cs="Times New Roman"/>
          <w:b/>
          <w:w w:val="106"/>
          <w:lang w:eastAsia="pl-PL" w:bidi="he-IL"/>
        </w:rPr>
        <w:t>15 każdego miesiąca</w:t>
      </w:r>
      <w:r w:rsidR="00D954A6">
        <w:rPr>
          <w:rFonts w:ascii="Times New Roman" w:eastAsia="Times New Roman" w:hAnsi="Times New Roman" w:cs="Times New Roman"/>
          <w:b/>
          <w:w w:val="106"/>
          <w:lang w:eastAsia="pl-PL" w:bidi="he-IL"/>
        </w:rPr>
        <w:t>, a za styczeń do 31 stycznia</w:t>
      </w:r>
    </w:p>
    <w:p w14:paraId="63E63AF5" w14:textId="77777777" w:rsidR="000907F4" w:rsidRPr="000907F4" w:rsidRDefault="000907F4" w:rsidP="000907F4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AEB6BF7" w14:textId="77777777" w:rsidR="00464FE9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96FAC">
        <w:rPr>
          <w:rFonts w:ascii="Times New Roman" w:hAnsi="Times New Roman" w:cs="Times New Roman"/>
          <w:sz w:val="24"/>
          <w:szCs w:val="24"/>
        </w:rPr>
        <w:t xml:space="preserve">płaty </w:t>
      </w:r>
      <w:r>
        <w:rPr>
          <w:rFonts w:ascii="Times New Roman" w:hAnsi="Times New Roman" w:cs="Times New Roman"/>
          <w:sz w:val="24"/>
          <w:szCs w:val="24"/>
        </w:rPr>
        <w:t>podatku</w:t>
      </w:r>
      <w:r w:rsidRPr="00896F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należy</w:t>
      </w:r>
      <w:r w:rsidRPr="00896FAC">
        <w:rPr>
          <w:rFonts w:ascii="Times New Roman" w:hAnsi="Times New Roman" w:cs="Times New Roman"/>
          <w:sz w:val="24"/>
          <w:szCs w:val="24"/>
        </w:rPr>
        <w:t xml:space="preserve">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sz w:val="24"/>
          <w:szCs w:val="24"/>
        </w:rPr>
        <w:t>na rachunek bankowy Gminy Będkó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</w:p>
    <w:p w14:paraId="0499922A" w14:textId="77777777" w:rsidR="00464FE9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</w:p>
    <w:p w14:paraId="128907EA" w14:textId="77777777" w:rsidR="00464FE9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6FAC">
        <w:rPr>
          <w:rFonts w:ascii="Times New Roman" w:hAnsi="Times New Roman" w:cs="Times New Roman"/>
          <w:b/>
          <w:bCs/>
          <w:sz w:val="24"/>
          <w:szCs w:val="24"/>
        </w:rPr>
        <w:t xml:space="preserve">PBS Tomaszów </w:t>
      </w:r>
      <w:proofErr w:type="spellStart"/>
      <w:r w:rsidRPr="00896FAC">
        <w:rPr>
          <w:rFonts w:ascii="Times New Roman" w:hAnsi="Times New Roman" w:cs="Times New Roman"/>
          <w:b/>
          <w:bCs/>
          <w:sz w:val="24"/>
          <w:szCs w:val="24"/>
        </w:rPr>
        <w:t>Maz</w:t>
      </w:r>
      <w:proofErr w:type="spellEnd"/>
      <w:r w:rsidRPr="00896FAC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b/>
          <w:bCs/>
          <w:sz w:val="24"/>
          <w:szCs w:val="24"/>
        </w:rPr>
        <w:t xml:space="preserve">Oddział Będków </w:t>
      </w:r>
    </w:p>
    <w:p w14:paraId="2E014765" w14:textId="77777777" w:rsidR="00464FE9" w:rsidRPr="00896FAC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Nr</w:t>
      </w:r>
      <w:r w:rsidRPr="00896FAC">
        <w:rPr>
          <w:rFonts w:ascii="Times New Roman" w:hAnsi="Times New Roman" w:cs="Times New Roman"/>
          <w:b/>
          <w:bCs/>
          <w:sz w:val="24"/>
          <w:szCs w:val="24"/>
        </w:rPr>
        <w:t xml:space="preserve"> 26 8985 0004 0070 0700 1007 0039</w:t>
      </w:r>
    </w:p>
    <w:p w14:paraId="021CA7B1" w14:textId="77777777" w:rsidR="00464FE9" w:rsidRDefault="00464FE9" w:rsidP="00464FE9"/>
    <w:p w14:paraId="43D0CDED" w14:textId="77777777" w:rsidR="001B6CD1" w:rsidRDefault="001B6CD1"/>
    <w:sectPr w:rsidR="001B6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74AA1"/>
    <w:multiLevelType w:val="hybridMultilevel"/>
    <w:tmpl w:val="3AB470A4"/>
    <w:lvl w:ilvl="0" w:tplc="D18C8002">
      <w:start w:val="1"/>
      <w:numFmt w:val="decimal"/>
      <w:lvlText w:val="%1)"/>
      <w:lvlJc w:val="left"/>
      <w:pPr>
        <w:ind w:left="357" w:hanging="360"/>
      </w:pPr>
    </w:lvl>
    <w:lvl w:ilvl="1" w:tplc="04150019">
      <w:start w:val="1"/>
      <w:numFmt w:val="lowerLetter"/>
      <w:lvlText w:val="%2."/>
      <w:lvlJc w:val="left"/>
      <w:pPr>
        <w:ind w:left="1077" w:hanging="360"/>
      </w:pPr>
    </w:lvl>
    <w:lvl w:ilvl="2" w:tplc="0415001B">
      <w:start w:val="1"/>
      <w:numFmt w:val="lowerRoman"/>
      <w:lvlText w:val="%3."/>
      <w:lvlJc w:val="right"/>
      <w:pPr>
        <w:ind w:left="1797" w:hanging="180"/>
      </w:pPr>
    </w:lvl>
    <w:lvl w:ilvl="3" w:tplc="0415000F">
      <w:start w:val="1"/>
      <w:numFmt w:val="decimal"/>
      <w:lvlText w:val="%4."/>
      <w:lvlJc w:val="left"/>
      <w:pPr>
        <w:ind w:left="2517" w:hanging="360"/>
      </w:pPr>
    </w:lvl>
    <w:lvl w:ilvl="4" w:tplc="04150019">
      <w:start w:val="1"/>
      <w:numFmt w:val="lowerLetter"/>
      <w:lvlText w:val="%5."/>
      <w:lvlJc w:val="left"/>
      <w:pPr>
        <w:ind w:left="3237" w:hanging="360"/>
      </w:pPr>
    </w:lvl>
    <w:lvl w:ilvl="5" w:tplc="0415001B">
      <w:start w:val="1"/>
      <w:numFmt w:val="lowerRoman"/>
      <w:lvlText w:val="%6."/>
      <w:lvlJc w:val="right"/>
      <w:pPr>
        <w:ind w:left="3957" w:hanging="180"/>
      </w:pPr>
    </w:lvl>
    <w:lvl w:ilvl="6" w:tplc="0415000F">
      <w:start w:val="1"/>
      <w:numFmt w:val="decimal"/>
      <w:lvlText w:val="%7."/>
      <w:lvlJc w:val="left"/>
      <w:pPr>
        <w:ind w:left="4677" w:hanging="360"/>
      </w:pPr>
    </w:lvl>
    <w:lvl w:ilvl="7" w:tplc="04150019">
      <w:start w:val="1"/>
      <w:numFmt w:val="lowerLetter"/>
      <w:lvlText w:val="%8."/>
      <w:lvlJc w:val="left"/>
      <w:pPr>
        <w:ind w:left="5397" w:hanging="360"/>
      </w:pPr>
    </w:lvl>
    <w:lvl w:ilvl="8" w:tplc="0415001B">
      <w:start w:val="1"/>
      <w:numFmt w:val="lowerRoman"/>
      <w:lvlText w:val="%9."/>
      <w:lvlJc w:val="right"/>
      <w:pPr>
        <w:ind w:left="611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F9"/>
    <w:rsid w:val="000907F4"/>
    <w:rsid w:val="0012065B"/>
    <w:rsid w:val="00190BF2"/>
    <w:rsid w:val="001A027C"/>
    <w:rsid w:val="001B6CD1"/>
    <w:rsid w:val="001F7FA8"/>
    <w:rsid w:val="00221778"/>
    <w:rsid w:val="002510A6"/>
    <w:rsid w:val="00253CAF"/>
    <w:rsid w:val="00261368"/>
    <w:rsid w:val="002B6D25"/>
    <w:rsid w:val="004252F8"/>
    <w:rsid w:val="00464FE9"/>
    <w:rsid w:val="0048145F"/>
    <w:rsid w:val="004B7B80"/>
    <w:rsid w:val="004F1F1A"/>
    <w:rsid w:val="00517F35"/>
    <w:rsid w:val="005659C4"/>
    <w:rsid w:val="006678C7"/>
    <w:rsid w:val="00695EBA"/>
    <w:rsid w:val="00787FF9"/>
    <w:rsid w:val="008A557E"/>
    <w:rsid w:val="008B6A28"/>
    <w:rsid w:val="0097207F"/>
    <w:rsid w:val="00B050C8"/>
    <w:rsid w:val="00C16A50"/>
    <w:rsid w:val="00C81D7D"/>
    <w:rsid w:val="00D02F4D"/>
    <w:rsid w:val="00D1759B"/>
    <w:rsid w:val="00D23A36"/>
    <w:rsid w:val="00D954A6"/>
    <w:rsid w:val="00EA112E"/>
    <w:rsid w:val="00EB0DE9"/>
    <w:rsid w:val="00FE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7F4E915"/>
  <w15:chartTrackingRefBased/>
  <w15:docId w15:val="{C5BF06DC-F3A9-4A81-A69A-58BEABD66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464F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1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606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Olejnik Sylwia</dc:creator>
  <cp:keywords/>
  <dc:description/>
  <cp:lastModifiedBy>Martyna Balcerek</cp:lastModifiedBy>
  <cp:revision>14</cp:revision>
  <cp:lastPrinted>2019-12-30T12:57:00Z</cp:lastPrinted>
  <dcterms:created xsi:type="dcterms:W3CDTF">2021-01-05T15:31:00Z</dcterms:created>
  <dcterms:modified xsi:type="dcterms:W3CDTF">2025-01-07T07:29:00Z</dcterms:modified>
</cp:coreProperties>
</file>