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63" w:rsidRDefault="00891163" w:rsidP="000568A2">
      <w:pPr>
        <w:jc w:val="both"/>
        <w:rPr>
          <w:rFonts w:ascii="Times New Roman" w:hAnsi="Times New Roman"/>
        </w:rPr>
      </w:pP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Protokół nr 9.2013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posiedzenia Komisji Oświaty, Zdrowia, Kultury, Sportu i Bezpieczeństwa Publicznego 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Rady Gminy w Będkowie z dnia  24 października  2013 r.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obecni na posiedzeniu według listy obecności załączonej do protokołu posiedzenia.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posiedzeniu udział wzięli:</w:t>
      </w:r>
    </w:p>
    <w:p w:rsidR="000568A2" w:rsidRPr="00392A7F" w:rsidRDefault="000568A2" w:rsidP="000568A2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Agnieszka Łabuzińska, inspektor w Urzędzie Gminy Będków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Porządek posiedzenia :  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Otwarcie posiedzenia i stwierdzenie prawomocności obrad.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Przyjęcie porządku obrad i protokołu poprzedniego posiedzenia.</w:t>
      </w:r>
    </w:p>
    <w:p w:rsidR="003B3328" w:rsidRDefault="003B3328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Stan oświaty w gminie – środki pozyskane w ramach projektów unijnych.</w:t>
      </w:r>
    </w:p>
    <w:p w:rsidR="000568A2" w:rsidRDefault="003B3328" w:rsidP="000568A2">
      <w:pPr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0568A2">
        <w:rPr>
          <w:rFonts w:ascii="Times New Roman" w:hAnsi="Times New Roman"/>
        </w:rPr>
        <w:t>. Wolne wnioski i zapytania.</w:t>
      </w:r>
    </w:p>
    <w:p w:rsidR="000568A2" w:rsidRDefault="000568A2" w:rsidP="000568A2">
      <w:pPr>
        <w:rPr>
          <w:rFonts w:ascii="Times New Roman" w:hAnsi="Times New Roman"/>
        </w:rPr>
      </w:pPr>
      <w:r>
        <w:rPr>
          <w:rFonts w:ascii="Times New Roman" w:hAnsi="Times New Roman"/>
        </w:rPr>
        <w:t>Odp. punktu 1.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Otwarcia posiedzenia dokonał Pan Krzysztof  Pilarski  – Przewodniczący Komisji. Na podstawie listy obecności członków komisji stwierdził prawomocność obra</w:t>
      </w:r>
      <w:r w:rsidR="00843833">
        <w:rPr>
          <w:rFonts w:ascii="Times New Roman" w:hAnsi="Times New Roman"/>
        </w:rPr>
        <w:t>d. W posiedzeniu wzięło udział 4</w:t>
      </w:r>
      <w:r>
        <w:rPr>
          <w:rFonts w:ascii="Times New Roman" w:hAnsi="Times New Roman"/>
        </w:rPr>
        <w:t xml:space="preserve"> członków Komisji na stan 5.</w:t>
      </w:r>
      <w:r w:rsidR="00843833">
        <w:rPr>
          <w:rFonts w:ascii="Times New Roman" w:hAnsi="Times New Roman"/>
        </w:rPr>
        <w:t xml:space="preserve"> 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2. </w:t>
      </w:r>
    </w:p>
    <w:p w:rsidR="000568A2" w:rsidRDefault="000568A2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Zaproponowany przez przewodniczącego komisji porządek posiedzenia został przyjęty przez wszystkich członków komis</w:t>
      </w:r>
      <w:r w:rsidR="00843833">
        <w:rPr>
          <w:rFonts w:ascii="Times New Roman" w:hAnsi="Times New Roman"/>
        </w:rPr>
        <w:t>ji  - za przyjęciem  głosowało 4</w:t>
      </w:r>
      <w:r>
        <w:rPr>
          <w:rFonts w:ascii="Times New Roman" w:hAnsi="Times New Roman"/>
        </w:rPr>
        <w:t xml:space="preserve"> członków komisji.</w:t>
      </w:r>
    </w:p>
    <w:p w:rsidR="000568A2" w:rsidRDefault="00843833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 poprzedniego posiedzenia </w:t>
      </w:r>
      <w:r w:rsidR="000568A2" w:rsidRPr="000B1840">
        <w:rPr>
          <w:rFonts w:ascii="Times New Roman" w:hAnsi="Times New Roman"/>
        </w:rPr>
        <w:t>Komisji Oświaty, Zdrowia, Kultury, Sportu i Bezpieczeństwa Publicznego</w:t>
      </w:r>
      <w:r w:rsidR="000568A2">
        <w:rPr>
          <w:rFonts w:ascii="Times New Roman" w:hAnsi="Times New Roman"/>
        </w:rPr>
        <w:t xml:space="preserve"> </w:t>
      </w:r>
      <w:r w:rsidR="000568A2" w:rsidRPr="000B1840">
        <w:rPr>
          <w:rFonts w:ascii="Times New Roman" w:hAnsi="Times New Roman"/>
        </w:rPr>
        <w:t>Rady G</w:t>
      </w:r>
      <w:r>
        <w:rPr>
          <w:rFonts w:ascii="Times New Roman" w:hAnsi="Times New Roman"/>
        </w:rPr>
        <w:t>miny w Będkowie  nr 8</w:t>
      </w:r>
      <w:r w:rsidR="000568A2" w:rsidRPr="000B1840">
        <w:rPr>
          <w:rFonts w:ascii="Times New Roman" w:hAnsi="Times New Roman"/>
        </w:rPr>
        <w:t>.2013</w:t>
      </w:r>
      <w:r>
        <w:rPr>
          <w:rFonts w:ascii="Times New Roman" w:hAnsi="Times New Roman"/>
        </w:rPr>
        <w:t xml:space="preserve"> z dnia 1 października</w:t>
      </w:r>
      <w:r w:rsidR="000568A2">
        <w:rPr>
          <w:rFonts w:ascii="Times New Roman" w:hAnsi="Times New Roman"/>
        </w:rPr>
        <w:t xml:space="preserve"> 2013 </w:t>
      </w:r>
      <w:r>
        <w:rPr>
          <w:rFonts w:ascii="Times New Roman" w:hAnsi="Times New Roman"/>
        </w:rPr>
        <w:t>r</w:t>
      </w:r>
      <w:r w:rsidR="000568A2">
        <w:rPr>
          <w:rFonts w:ascii="Times New Roman" w:hAnsi="Times New Roman"/>
        </w:rPr>
        <w:t>. Komisja przyjęł</w:t>
      </w:r>
      <w:r>
        <w:rPr>
          <w:rFonts w:ascii="Times New Roman" w:hAnsi="Times New Roman"/>
        </w:rPr>
        <w:t>a w drodze głosowania 4</w:t>
      </w:r>
      <w:r w:rsidR="000568A2">
        <w:rPr>
          <w:rFonts w:ascii="Times New Roman" w:hAnsi="Times New Roman"/>
        </w:rPr>
        <w:t xml:space="preserve"> głosami „za”.</w:t>
      </w:r>
    </w:p>
    <w:p w:rsidR="00C25CC9" w:rsidRDefault="00841113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Radna Renata Szymańska zwróciła uwagę na brak zapisu w protokole </w:t>
      </w:r>
      <w:r w:rsidR="00851FBD">
        <w:rPr>
          <w:rFonts w:ascii="Times New Roman" w:hAnsi="Times New Roman"/>
        </w:rPr>
        <w:t xml:space="preserve">poprzedniego </w:t>
      </w:r>
      <w:r>
        <w:rPr>
          <w:rFonts w:ascii="Times New Roman" w:hAnsi="Times New Roman"/>
        </w:rPr>
        <w:t xml:space="preserve">posiedzenia </w:t>
      </w:r>
      <w:r w:rsidR="004D1F7B">
        <w:rPr>
          <w:rFonts w:ascii="Times New Roman" w:hAnsi="Times New Roman"/>
        </w:rPr>
        <w:t xml:space="preserve">komisji, </w:t>
      </w:r>
      <w:r>
        <w:rPr>
          <w:rFonts w:ascii="Times New Roman" w:hAnsi="Times New Roman"/>
        </w:rPr>
        <w:t>dotyczącego ograniczenia tonażu na obiekcie mostowym Będków-Kalinów drogi wojewódzkiej nr 716 Piotrków-Koluszki.</w:t>
      </w:r>
      <w:r w:rsidR="007D229D">
        <w:rPr>
          <w:rFonts w:ascii="Times New Roman" w:hAnsi="Times New Roman"/>
        </w:rPr>
        <w:t xml:space="preserve"> </w:t>
      </w:r>
    </w:p>
    <w:p w:rsidR="00841113" w:rsidRDefault="007D229D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Droga ta, na której znajduje się most jest bardzo uczęszczana przez samochody ciężarowe, jednak nie </w:t>
      </w:r>
      <w:r w:rsidR="004D1F7B">
        <w:rPr>
          <w:rFonts w:ascii="Times New Roman" w:hAnsi="Times New Roman"/>
        </w:rPr>
        <w:t>ma podanej  nośności użytkowej</w:t>
      </w:r>
      <w:r>
        <w:rPr>
          <w:rFonts w:ascii="Times New Roman" w:hAnsi="Times New Roman"/>
        </w:rPr>
        <w:t xml:space="preserve"> mostu –</w:t>
      </w:r>
      <w:r w:rsidR="00D05B25">
        <w:rPr>
          <w:rFonts w:ascii="Times New Roman" w:hAnsi="Times New Roman"/>
        </w:rPr>
        <w:t xml:space="preserve"> mówiła radna w czasie posiedzenia</w:t>
      </w:r>
      <w:r w:rsidR="004D1F7B">
        <w:rPr>
          <w:rFonts w:ascii="Times New Roman" w:hAnsi="Times New Roman"/>
        </w:rPr>
        <w:t xml:space="preserve"> komisji </w:t>
      </w:r>
      <w:r w:rsidR="00D05B25">
        <w:rPr>
          <w:rFonts w:ascii="Times New Roman" w:hAnsi="Times New Roman"/>
        </w:rPr>
        <w:t xml:space="preserve"> w dniu 1 października 2013 r.,</w:t>
      </w:r>
      <w:r>
        <w:rPr>
          <w:rFonts w:ascii="Times New Roman" w:hAnsi="Times New Roman"/>
        </w:rPr>
        <w:t xml:space="preserve"> kierując pod adresem Dyrektora Zarządu Dróg Powiatowych w Tomaszowie Maz. zapytanie, czy jest to prawidłowe.</w:t>
      </w:r>
    </w:p>
    <w:p w:rsidR="00D05B25" w:rsidRDefault="00D05B25" w:rsidP="000568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Dyrektora Zarządu Dróg Powiatowych w Tomaszowie Maz.:  jeżeli nie ma znaku, to znaczy, </w:t>
      </w:r>
      <w:r w:rsidR="00AB375E">
        <w:rPr>
          <w:rFonts w:ascii="Times New Roman" w:hAnsi="Times New Roman"/>
        </w:rPr>
        <w:t>ż</w:t>
      </w:r>
      <w:r>
        <w:rPr>
          <w:rFonts w:ascii="Times New Roman" w:hAnsi="Times New Roman"/>
        </w:rPr>
        <w:t xml:space="preserve">e most odpowiada  normatywom i nie ma potrzeby wprowadzania ograniczenia tonażu. Droga wojewódzka nr 716 leży w gestii Zarządu Dróg Wojewódzkich w Łodzi. </w:t>
      </w:r>
    </w:p>
    <w:p w:rsidR="000568A2" w:rsidRDefault="000568A2" w:rsidP="000568A2">
      <w:r>
        <w:t>Odp. punktu 3.</w:t>
      </w:r>
    </w:p>
    <w:p w:rsidR="00986C60" w:rsidRDefault="00013AB9" w:rsidP="00013AB9">
      <w:pPr>
        <w:jc w:val="both"/>
      </w:pPr>
      <w:r>
        <w:lastRenderedPageBreak/>
        <w:t xml:space="preserve">Informację na temat jak w punkcie 3 przedstawiła Pani Agnieszka Łabuzińska; </w:t>
      </w:r>
      <w:r w:rsidR="00D87F58">
        <w:t xml:space="preserve"> </w:t>
      </w:r>
      <w:r>
        <w:t xml:space="preserve">treść tej informacji  jest następująca:   w Zespole Szkolno-Gimnazjalnym w Będkowie  w okresie od 3 września 2012 r. do 30 sierpnia 2013 r. realizowany był projekt p.n. „Indywidualizacja procesu nauczania i wychowania uczniów klas I-III szkoły podstawowej. W ramach projektu prowadzone były bezpłatne zajęcia dla </w:t>
      </w:r>
      <w:r w:rsidR="00C23EF2">
        <w:t xml:space="preserve"> z </w:t>
      </w:r>
      <w:r>
        <w:t>uczniów z trudnościami w czytaniu i pisaniu</w:t>
      </w:r>
      <w:r w:rsidR="00C23EF2">
        <w:t>, dla uczniów z trudnościami w zdobywaniu umiejętności matematycznych, zajęcia logopedyczne dla uczniów z zaburzeniami mowy, zajęcia rozwijające zainteresowania uczniów matematyczno- przyrodnicze oraz zajęcia dla uczniów z wadami postawy. Zajęcia prowadzone były od października 2012 r. do czerwca 2013 r. – uczestniczyło w nich 60 uczniów. Uczestnicy zajęć podzieleni byli na jedenaście grup i dla każdej z nich przeprowadzono łącznie 30 godzin zajęć. W ramach tego projektu, po przeprowadzeniu zapytań ofertowych zostały zakupione pomoce dydaktyczne. Szkoła została doposażona między innymi w przenośną tablicę interaktywną, projektor, tablicę szkolną, tablicę magnetyczną, gry edukacyjne, puzzle, piłki, materac, pozycje książkowe, itp. Na zakup pomocy dydaktycznych wydatkowano 35.439,65 zł. W miesiącu wrześniu tego roku został złożony końcowy wniosek o płatność w Urzędzie Marszałkowskim w Łodzi celem jego sprawdzenia.</w:t>
      </w:r>
    </w:p>
    <w:p w:rsidR="00986C60" w:rsidRDefault="00C71DC6" w:rsidP="00013AB9">
      <w:pPr>
        <w:jc w:val="both"/>
      </w:pPr>
      <w:r>
        <w:t xml:space="preserve">Projekt unijny </w:t>
      </w:r>
      <w:r w:rsidR="00986C60">
        <w:t>pozytywnie oceniony zarówno przez rodziców jak i nauczycieli – odpowiedź na zapytanie radnej Renaty Szymańskiej.</w:t>
      </w:r>
    </w:p>
    <w:p w:rsidR="00986C60" w:rsidRDefault="00986C60" w:rsidP="00013AB9">
      <w:pPr>
        <w:jc w:val="both"/>
      </w:pPr>
      <w:r>
        <w:t>Tego typu projekty są podejmowane zgodnie z propozycjami nauczycieli, akceptowanymi  i przedkładanymi przez dyrektora Zespołu – odpowiedź na zapytanie</w:t>
      </w:r>
      <w:r w:rsidR="005E66DC">
        <w:t xml:space="preserve"> przewodniczącego komisji Krzysztofa Pilarskiego.</w:t>
      </w:r>
    </w:p>
    <w:p w:rsidR="005E66DC" w:rsidRDefault="005E66DC" w:rsidP="00013AB9">
      <w:pPr>
        <w:jc w:val="both"/>
      </w:pPr>
      <w:r>
        <w:t>Radna Renata Szy</w:t>
      </w:r>
      <w:r w:rsidR="00DF1E76">
        <w:t>mańska zasugerowała, aby opracować</w:t>
      </w:r>
      <w:r>
        <w:t xml:space="preserve"> nowe projekty dla pozyskania środków unijnych, biorąc pod uwagę istniejące możliwości w tym zakresie, z korzyścią dla szkoły i jej uczniów.</w:t>
      </w:r>
    </w:p>
    <w:p w:rsidR="00841113" w:rsidRDefault="00841113" w:rsidP="00013AB9">
      <w:pPr>
        <w:jc w:val="both"/>
      </w:pPr>
      <w:r>
        <w:t>Odp. punktu 4.</w:t>
      </w:r>
    </w:p>
    <w:p w:rsidR="00841113" w:rsidRDefault="00841113" w:rsidP="00013AB9">
      <w:pPr>
        <w:jc w:val="both"/>
      </w:pPr>
      <w:r>
        <w:t xml:space="preserve">W związku z  usprawiedliwioną nieobecnością Dyrektora Zespołu Szkolno-Gimnazjalnego w Będkowie </w:t>
      </w:r>
      <w:r w:rsidR="00087107">
        <w:t xml:space="preserve">na </w:t>
      </w:r>
      <w:r w:rsidR="00C25CC9">
        <w:t xml:space="preserve"> posiedzeniu</w:t>
      </w:r>
      <w:r w:rsidR="00087107">
        <w:t>, ustalono nowy</w:t>
      </w:r>
      <w:r w:rsidR="00C25CC9">
        <w:t xml:space="preserve"> termin posiedzenia z udziałem D</w:t>
      </w:r>
      <w:r w:rsidR="00087107">
        <w:t>yre</w:t>
      </w:r>
      <w:r w:rsidR="00C25CC9">
        <w:t>kcji tego Z</w:t>
      </w:r>
      <w:r w:rsidR="00087107">
        <w:t>espołu na dzień 6 listopada 2013 r. dla zreferowania zagadnienia zgodnie z przyjętym planem pracy komisji.</w:t>
      </w:r>
    </w:p>
    <w:p w:rsidR="004D1F7B" w:rsidRDefault="004D1F7B" w:rsidP="00013AB9">
      <w:pPr>
        <w:jc w:val="both"/>
      </w:pPr>
      <w:r>
        <w:t>Na tym protokół zakończono.</w:t>
      </w:r>
    </w:p>
    <w:p w:rsidR="004D1F7B" w:rsidRDefault="004D1F7B" w:rsidP="00013AB9">
      <w:pPr>
        <w:jc w:val="both"/>
      </w:pPr>
      <w:r>
        <w:t>Protokołowała:                                                                                                   Przewodniczący Komisji</w:t>
      </w:r>
    </w:p>
    <w:p w:rsidR="004D1F7B" w:rsidRDefault="004D1F7B" w:rsidP="00013AB9">
      <w:pPr>
        <w:jc w:val="both"/>
      </w:pPr>
      <w:r>
        <w:t>Józefa Kubala, inspektor                                                                                       Krzysztof Pilarski</w:t>
      </w:r>
    </w:p>
    <w:p w:rsidR="004D1F7B" w:rsidRDefault="004D1F7B" w:rsidP="00013AB9">
      <w:pPr>
        <w:jc w:val="both"/>
      </w:pPr>
    </w:p>
    <w:p w:rsidR="004D1F7B" w:rsidRDefault="004D1F7B" w:rsidP="00013AB9">
      <w:pPr>
        <w:jc w:val="both"/>
      </w:pP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29D" w:rsidRDefault="007D229D" w:rsidP="00C23EF2">
      <w:pPr>
        <w:spacing w:after="0" w:line="240" w:lineRule="auto"/>
      </w:pPr>
      <w:r>
        <w:separator/>
      </w:r>
    </w:p>
  </w:endnote>
  <w:endnote w:type="continuationSeparator" w:id="0">
    <w:p w:rsidR="007D229D" w:rsidRDefault="007D229D" w:rsidP="00C2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337514"/>
      <w:docPartObj>
        <w:docPartGallery w:val="Page Numbers (Bottom of Page)"/>
        <w:docPartUnique/>
      </w:docPartObj>
    </w:sdtPr>
    <w:sdtContent>
      <w:p w:rsidR="007D229D" w:rsidRDefault="007D229D">
        <w:pPr>
          <w:pStyle w:val="Stopka"/>
          <w:jc w:val="center"/>
        </w:pPr>
        <w:fldSimple w:instr=" PAGE   \* MERGEFORMAT ">
          <w:r w:rsidR="00DF1E76">
            <w:rPr>
              <w:noProof/>
            </w:rPr>
            <w:t>1</w:t>
          </w:r>
        </w:fldSimple>
      </w:p>
    </w:sdtContent>
  </w:sdt>
  <w:p w:rsidR="007D229D" w:rsidRDefault="007D22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29D" w:rsidRDefault="007D229D" w:rsidP="00C23EF2">
      <w:pPr>
        <w:spacing w:after="0" w:line="240" w:lineRule="auto"/>
      </w:pPr>
      <w:r>
        <w:separator/>
      </w:r>
    </w:p>
  </w:footnote>
  <w:footnote w:type="continuationSeparator" w:id="0">
    <w:p w:rsidR="007D229D" w:rsidRDefault="007D229D" w:rsidP="00C23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3C30"/>
    <w:multiLevelType w:val="hybridMultilevel"/>
    <w:tmpl w:val="68A84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68A2"/>
    <w:rsid w:val="00013AB9"/>
    <w:rsid w:val="000568A2"/>
    <w:rsid w:val="00087107"/>
    <w:rsid w:val="00142F53"/>
    <w:rsid w:val="0020508F"/>
    <w:rsid w:val="002E1866"/>
    <w:rsid w:val="003926C3"/>
    <w:rsid w:val="003B3328"/>
    <w:rsid w:val="004D1F7B"/>
    <w:rsid w:val="005E66DC"/>
    <w:rsid w:val="007D229D"/>
    <w:rsid w:val="00841113"/>
    <w:rsid w:val="00843833"/>
    <w:rsid w:val="00851FBD"/>
    <w:rsid w:val="00891163"/>
    <w:rsid w:val="00986C60"/>
    <w:rsid w:val="00AB375E"/>
    <w:rsid w:val="00B4257F"/>
    <w:rsid w:val="00B82EE2"/>
    <w:rsid w:val="00C23EF2"/>
    <w:rsid w:val="00C25CC9"/>
    <w:rsid w:val="00C71DC6"/>
    <w:rsid w:val="00D05B25"/>
    <w:rsid w:val="00D87F58"/>
    <w:rsid w:val="00DA5958"/>
    <w:rsid w:val="00DF1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8A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3E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3EF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23EF2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2E1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186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E1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86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643</Words>
  <Characters>3862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18</cp:revision>
  <cp:lastPrinted>2013-10-31T10:38:00Z</cp:lastPrinted>
  <dcterms:created xsi:type="dcterms:W3CDTF">2013-10-30T21:07:00Z</dcterms:created>
  <dcterms:modified xsi:type="dcterms:W3CDTF">2013-10-31T10:39:00Z</dcterms:modified>
</cp:coreProperties>
</file>