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705" w:rsidRPr="00F553EA" w:rsidRDefault="00161E3A" w:rsidP="003A47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11</w:t>
      </w:r>
      <w:r w:rsidR="003A4705" w:rsidRPr="00F553EA">
        <w:rPr>
          <w:rFonts w:ascii="Times New Roman" w:hAnsi="Times New Roman" w:cs="Times New Roman"/>
        </w:rPr>
        <w:t>/2011</w:t>
      </w:r>
    </w:p>
    <w:p w:rsidR="003A4705" w:rsidRPr="00F553EA" w:rsidRDefault="003A4705" w:rsidP="00161E3A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wspólnego posiedzenia Komisji Rewizyjnej, Komisji Rozwoju Gospodarczego i Budżetu, Komisji Rolnictwa, Komisji Oświaty, Zdrowia, Kultury, Sportu i Bezpieczeństwa Publicznego Rady Gmi</w:t>
      </w:r>
      <w:r w:rsidR="00F553EA">
        <w:rPr>
          <w:rFonts w:ascii="Times New Roman" w:hAnsi="Times New Roman" w:cs="Times New Roman"/>
        </w:rPr>
        <w:t xml:space="preserve">ny w Będkowie z dnia  5 grudnia </w:t>
      </w:r>
      <w:r w:rsidRPr="00F553EA">
        <w:rPr>
          <w:rFonts w:ascii="Times New Roman" w:hAnsi="Times New Roman" w:cs="Times New Roman"/>
        </w:rPr>
        <w:t xml:space="preserve"> 2011 r.</w:t>
      </w:r>
    </w:p>
    <w:p w:rsidR="003A4705" w:rsidRPr="00F553EA" w:rsidRDefault="003A4705" w:rsidP="00161E3A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W posiedzeni</w:t>
      </w:r>
      <w:r w:rsidR="00161E3A">
        <w:rPr>
          <w:rFonts w:ascii="Times New Roman" w:hAnsi="Times New Roman" w:cs="Times New Roman"/>
        </w:rPr>
        <w:t>u uczestniczyło 12</w:t>
      </w:r>
      <w:r w:rsidRPr="00F553EA">
        <w:rPr>
          <w:rFonts w:ascii="Times New Roman" w:hAnsi="Times New Roman" w:cs="Times New Roman"/>
        </w:rPr>
        <w:t xml:space="preserve"> czło</w:t>
      </w:r>
      <w:r w:rsidR="00161E3A">
        <w:rPr>
          <w:rFonts w:ascii="Times New Roman" w:hAnsi="Times New Roman" w:cs="Times New Roman"/>
        </w:rPr>
        <w:t xml:space="preserve">nków Komisji  stałych  Rady Gminy w Będkowie na stan 14 - </w:t>
      </w:r>
      <w:r w:rsidRPr="00F553EA">
        <w:rPr>
          <w:rFonts w:ascii="Times New Roman" w:hAnsi="Times New Roman" w:cs="Times New Roman"/>
        </w:rPr>
        <w:t>zgodnie z listą obecności załączoną do protokołu posiedzenia.</w:t>
      </w:r>
    </w:p>
    <w:p w:rsidR="00161E3A" w:rsidRDefault="00161E3A" w:rsidP="003A4705">
      <w:pPr>
        <w:rPr>
          <w:rFonts w:ascii="Times New Roman" w:hAnsi="Times New Roman" w:cs="Times New Roman"/>
        </w:rPr>
      </w:pP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W posiedzeniu udział wzięli: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1. Legieziński Andrzej – Przewodniczący Rady Gminy w Będkowie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2. Kołodziejczyk Lesław – Wójt Gminy Będków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3. Jabłońska Małgorzata – Skarbnik Gminy Będków</w:t>
      </w:r>
    </w:p>
    <w:p w:rsidR="00161E3A" w:rsidRDefault="00161E3A" w:rsidP="003A4705">
      <w:pPr>
        <w:rPr>
          <w:rFonts w:ascii="Times New Roman" w:hAnsi="Times New Roman" w:cs="Times New Roman"/>
        </w:rPr>
      </w:pP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Porządek posiedzenia: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1. Otwarcie posiedzenia i stwierdzenie prawomocności obrad.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2. Przyjęcie porządku obrad i protokołu poprzedniego posiedzenia.</w:t>
      </w:r>
    </w:p>
    <w:p w:rsidR="00161E3A" w:rsidRDefault="003A4705" w:rsidP="00161E3A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 xml:space="preserve">3. </w:t>
      </w:r>
      <w:r w:rsidR="00161E3A">
        <w:rPr>
          <w:rFonts w:ascii="Times New Roman" w:hAnsi="Times New Roman" w:cs="Times New Roman"/>
        </w:rPr>
        <w:t>Rozpatrzenie  projektów uchwał Rady</w:t>
      </w:r>
      <w:r w:rsidR="00B879E5">
        <w:rPr>
          <w:rFonts w:ascii="Times New Roman" w:hAnsi="Times New Roman" w:cs="Times New Roman"/>
        </w:rPr>
        <w:t xml:space="preserve"> Gminy w Będkowie, które będą </w:t>
      </w:r>
      <w:r w:rsidR="00161E3A">
        <w:rPr>
          <w:rFonts w:ascii="Times New Roman" w:hAnsi="Times New Roman" w:cs="Times New Roman"/>
        </w:rPr>
        <w:t xml:space="preserve">przedmiotem obrad  </w:t>
      </w:r>
      <w:r w:rsidRPr="00F553EA">
        <w:rPr>
          <w:rFonts w:ascii="Times New Roman" w:hAnsi="Times New Roman" w:cs="Times New Roman"/>
        </w:rPr>
        <w:t>X</w:t>
      </w:r>
      <w:r w:rsidR="00161E3A">
        <w:rPr>
          <w:rFonts w:ascii="Times New Roman" w:hAnsi="Times New Roman" w:cs="Times New Roman"/>
        </w:rPr>
        <w:t>VI sesji tej Rady w sprawie:</w:t>
      </w:r>
      <w:r w:rsidR="00161E3A" w:rsidRPr="00161E3A">
        <w:rPr>
          <w:rFonts w:ascii="Times New Roman" w:hAnsi="Times New Roman" w:cs="Times New Roman"/>
        </w:rPr>
        <w:br/>
        <w:t>a) określenia wysokości stawek podatku od nieruchomości,</w:t>
      </w:r>
      <w:r w:rsidR="00161E3A" w:rsidRPr="00161E3A">
        <w:rPr>
          <w:rFonts w:ascii="Times New Roman" w:hAnsi="Times New Roman" w:cs="Times New Roman"/>
        </w:rPr>
        <w:br/>
        <w:t>b) ustalenia wzoru formularza deklaracji i informacji na podatek od nieruchomości,</w:t>
      </w:r>
      <w:r w:rsidR="00161E3A" w:rsidRPr="00161E3A">
        <w:rPr>
          <w:rFonts w:ascii="Times New Roman" w:hAnsi="Times New Roman" w:cs="Times New Roman"/>
        </w:rPr>
        <w:br/>
        <w:t>c) ustalenia wzoru formularza deklaracji na podatek rolny oraz wzoru informacji na podatek rolny,</w:t>
      </w:r>
      <w:r w:rsidR="00161E3A" w:rsidRPr="00161E3A">
        <w:rPr>
          <w:rFonts w:ascii="Times New Roman" w:hAnsi="Times New Roman" w:cs="Times New Roman"/>
        </w:rPr>
        <w:br/>
        <w:t>d) ustalenia wzoru formularza informacji w sprawie podatku leśnego oraz wzoru deklaracji na podatek leśny,</w:t>
      </w:r>
      <w:r w:rsidR="00161E3A" w:rsidRPr="00161E3A">
        <w:rPr>
          <w:rFonts w:ascii="Times New Roman" w:hAnsi="Times New Roman" w:cs="Times New Roman"/>
        </w:rPr>
        <w:br/>
        <w:t>e) obniżenia średniej ceny skupu żyta przyjmowanej jako podstawa obliczenia podatku rolnego na obszarze gminy Będków w 2012 r.</w:t>
      </w:r>
      <w:r w:rsidR="00161E3A" w:rsidRPr="00161E3A">
        <w:rPr>
          <w:rFonts w:ascii="Times New Roman" w:hAnsi="Times New Roman" w:cs="Times New Roman"/>
        </w:rPr>
        <w:br/>
        <w:t>f) zatwierdzenia taryfy opłat za zbiorowe zaopatrzenie w wodę,</w:t>
      </w:r>
      <w:r w:rsidR="00161E3A" w:rsidRPr="00161E3A">
        <w:rPr>
          <w:rFonts w:ascii="Times New Roman" w:hAnsi="Times New Roman" w:cs="Times New Roman"/>
        </w:rPr>
        <w:br/>
        <w:t>g) zatwierdzenia taryfy opłat za zbiorowe odprowadzanie ścieków,/ ustalenia opłaty za odprowadzanie ścieków do punktu zlewnego w oczyszczalni ścieków komunalnych w Będkowie,</w:t>
      </w:r>
      <w:r w:rsidR="00161E3A" w:rsidRPr="00161E3A">
        <w:rPr>
          <w:rFonts w:ascii="Times New Roman" w:hAnsi="Times New Roman" w:cs="Times New Roman"/>
        </w:rPr>
        <w:br/>
        <w:t>i) zmiany uchwały w sprawie uchwalenia budżetu gminy na 2011 r.,</w:t>
      </w:r>
      <w:r w:rsidR="00161E3A" w:rsidRPr="00161E3A">
        <w:rPr>
          <w:rFonts w:ascii="Times New Roman" w:hAnsi="Times New Roman" w:cs="Times New Roman"/>
        </w:rPr>
        <w:br/>
        <w:t>j) zmiany uchwały w sprawie wieloletniej prognozy finansowej g</w:t>
      </w:r>
      <w:r w:rsidR="00161E3A">
        <w:rPr>
          <w:rFonts w:ascii="Times New Roman" w:hAnsi="Times New Roman" w:cs="Times New Roman"/>
        </w:rPr>
        <w:t>miny Będków na lata 2011 – 2014.</w:t>
      </w:r>
    </w:p>
    <w:p w:rsidR="003A4705" w:rsidRPr="00F553EA" w:rsidRDefault="00161E3A" w:rsidP="003A47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Zapytania i wnioski.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Odp. punktu 1.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Otwarcia wspólnego posiedzeni</w:t>
      </w:r>
      <w:r w:rsidR="00161E3A">
        <w:rPr>
          <w:rFonts w:ascii="Times New Roman" w:hAnsi="Times New Roman" w:cs="Times New Roman"/>
        </w:rPr>
        <w:t>a dokonał Pan Andrzej Badek</w:t>
      </w:r>
      <w:r w:rsidRPr="00F553EA">
        <w:rPr>
          <w:rFonts w:ascii="Times New Roman" w:hAnsi="Times New Roman" w:cs="Times New Roman"/>
        </w:rPr>
        <w:t xml:space="preserve">  – Wiceprzewodniczący Rady Gminy w Będkowie. Na podstawie listy obecności członków komisji stwierdził prawomocność obrad.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Odp. punktu 2.</w:t>
      </w:r>
    </w:p>
    <w:p w:rsidR="003A4705" w:rsidRDefault="00161E3A" w:rsidP="00D94F0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</w:t>
      </w:r>
      <w:r w:rsidR="003A4705" w:rsidRPr="00F553EA">
        <w:rPr>
          <w:rFonts w:ascii="Times New Roman" w:hAnsi="Times New Roman" w:cs="Times New Roman"/>
        </w:rPr>
        <w:t xml:space="preserve">zaproponowanego porządku posiedzenia przez przewodniczącego posiedzenia </w:t>
      </w:r>
      <w:r>
        <w:rPr>
          <w:rFonts w:ascii="Times New Roman" w:hAnsi="Times New Roman" w:cs="Times New Roman"/>
        </w:rPr>
        <w:t xml:space="preserve"> członkowie Komisji nie zgłosili żadnych uwag ani propozycji zmian i przyjęli go 12 głosami „za”.</w:t>
      </w:r>
    </w:p>
    <w:p w:rsidR="00D94F0D" w:rsidRPr="00F553EA" w:rsidRDefault="00D94F0D" w:rsidP="00D94F0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Protokół poprzedniego wspólnego posiedzenia Komisji stałych nr 10/2011 został przyjęty w drodze głosowania 12 głosami „za”.</w:t>
      </w:r>
    </w:p>
    <w:p w:rsidR="003A4705" w:rsidRPr="008860BF" w:rsidRDefault="003A4705" w:rsidP="003A4705">
      <w:pPr>
        <w:rPr>
          <w:rFonts w:ascii="Times New Roman" w:hAnsi="Times New Roman" w:cs="Times New Roman"/>
          <w:b/>
        </w:rPr>
      </w:pPr>
    </w:p>
    <w:p w:rsidR="003A4705" w:rsidRPr="00F553EA" w:rsidRDefault="00942A29" w:rsidP="003A47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3</w:t>
      </w:r>
      <w:r w:rsidR="003A4705" w:rsidRPr="00F553EA">
        <w:rPr>
          <w:rFonts w:ascii="Times New Roman" w:hAnsi="Times New Roman" w:cs="Times New Roman"/>
        </w:rPr>
        <w:t>. lit. a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Proponowane stawki podatku od nieruchomości na rok 2012 przedstawił Wójt Gminy:</w:t>
      </w:r>
    </w:p>
    <w:tbl>
      <w:tblPr>
        <w:tblW w:w="0" w:type="auto"/>
        <w:tblCellSpacing w:w="37" w:type="dxa"/>
        <w:tblCellMar>
          <w:left w:w="0" w:type="dxa"/>
          <w:right w:w="0" w:type="dxa"/>
        </w:tblCellMar>
        <w:tblLook w:val="04A0"/>
      </w:tblPr>
      <w:tblGrid>
        <w:gridCol w:w="131"/>
        <w:gridCol w:w="8817"/>
        <w:gridCol w:w="272"/>
      </w:tblGrid>
      <w:tr w:rsidR="003A4705" w:rsidRPr="00F553EA" w:rsidTr="00534F4C">
        <w:trPr>
          <w:gridAfter w:val="1"/>
          <w:wAfter w:w="161" w:type="dxa"/>
          <w:tblCellSpacing w:w="37" w:type="dxa"/>
        </w:trPr>
        <w:tc>
          <w:tcPr>
            <w:tcW w:w="8837" w:type="dxa"/>
            <w:gridSpan w:val="2"/>
          </w:tcPr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1/ od gruntów: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a/ związanych z prowadzeniem działalności gospodarczej, bez względu na sposób zakwalifikowania w ewidencji gruntów i budynków – 0,84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maksymalna stawka na rok 2012 – 0,84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ustalona stawka na rok 2011 – 0,80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powierzchni;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b/  pod jeziorami, zajętych na zbiorniki wodne retencyjne lub elektrowni wodnych – 4,33 zł od 1 ha powierzchni,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maksymalna stawka na rok 2012 – 4,33 zł od 1 ha powierzchni,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ustalona stawka na rok 2011 – 4,15 od 1 ha powierzchni;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c/ od pozostałych, w tym zajętych na prowadzenie odpłatnej statutowej działalności pożytku publicznego przez organizacje pożytku publicznego – 0,18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powierzchni: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maksymalna stawka na rok 2012 – 0,43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powierzchni: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ustalona stawka na rok 2011 – 0,17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="00803009">
              <w:rPr>
                <w:rFonts w:ascii="Times New Roman" w:hAnsi="Times New Roman" w:cs="Times New Roman"/>
              </w:rPr>
              <w:t xml:space="preserve"> powierzchni,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 xml:space="preserve"> 2/ od budynków lub ich części: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a/ mieszkalnych – 0,15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maksymalna stawka na rok 2012 – 0,70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użytkowej,</w:t>
            </w:r>
          </w:p>
          <w:p w:rsidR="003A4705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lastRenderedPageBreak/>
              <w:t>- ustalona stawka na rok 2011 – 0,14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użytkowej;</w:t>
            </w:r>
          </w:p>
          <w:p w:rsidR="001053DC" w:rsidRPr="001053DC" w:rsidRDefault="001053DC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b/ związanych z prowadzeniem działalności gospodarczej oraz od budynków mieszkalnych lub ich części zajętych na prowadzenie działalności gospodarczej – 17,40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maksymalna stawka na rok 2012 – 21,94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ustalona stawka na rok 2011 – 16,80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użytkowej; </w:t>
            </w:r>
          </w:p>
        </w:tc>
      </w:tr>
      <w:tr w:rsidR="003A4705" w:rsidRPr="00F553EA" w:rsidTr="00534F4C">
        <w:trPr>
          <w:tblCellSpacing w:w="37" w:type="dxa"/>
        </w:trPr>
        <w:tc>
          <w:tcPr>
            <w:tcW w:w="20" w:type="dxa"/>
          </w:tcPr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lastRenderedPageBreak/>
              <w:t xml:space="preserve">  </w:t>
            </w:r>
          </w:p>
        </w:tc>
        <w:tc>
          <w:tcPr>
            <w:tcW w:w="8978" w:type="dxa"/>
            <w:gridSpan w:val="2"/>
          </w:tcPr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c/ zajętych na prowadzenie działalności gospodarczej w zakresie obrotu kwalifikowanym materiałem siewnym – 10,24 zł od 1 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użytkowej, 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maksymalna stawka na rok 2012 – 10,24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ustalona stawka na rok 2011 – 9,82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użytkowej;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A4705" w:rsidRPr="00F553EA" w:rsidRDefault="003A4705" w:rsidP="003A4705">
      <w:pPr>
        <w:rPr>
          <w:rFonts w:ascii="Times New Roman" w:hAnsi="Times New Roman" w:cs="Times New Roman"/>
          <w:vanish/>
        </w:rPr>
      </w:pPr>
    </w:p>
    <w:tbl>
      <w:tblPr>
        <w:tblW w:w="0" w:type="auto"/>
        <w:tblCellSpacing w:w="37" w:type="dxa"/>
        <w:tblCellMar>
          <w:left w:w="0" w:type="dxa"/>
          <w:right w:w="0" w:type="dxa"/>
        </w:tblCellMar>
        <w:tblLook w:val="04A0"/>
      </w:tblPr>
      <w:tblGrid>
        <w:gridCol w:w="270"/>
        <w:gridCol w:w="74"/>
        <w:gridCol w:w="8876"/>
      </w:tblGrid>
      <w:tr w:rsidR="003A4705" w:rsidRPr="00F553EA" w:rsidTr="00534F4C">
        <w:trPr>
          <w:tblCellSpacing w:w="37" w:type="dxa"/>
        </w:trPr>
        <w:tc>
          <w:tcPr>
            <w:tcW w:w="0" w:type="auto"/>
            <w:gridSpan w:val="2"/>
          </w:tcPr>
          <w:p w:rsidR="003A4705" w:rsidRPr="00F553EA" w:rsidRDefault="003A4705" w:rsidP="003A4705">
            <w:pPr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 xml:space="preserve"> d/  </w:t>
            </w:r>
          </w:p>
        </w:tc>
        <w:tc>
          <w:tcPr>
            <w:tcW w:w="0" w:type="auto"/>
          </w:tcPr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związanych z udzielaniem świadczeń zdrowotnych w rozumieniu przepisów o działalności leczniczej, zajętych przez podmioty udzielające tych świadczeń – 4,45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maksymalna stawka na rok 2012 – 4,45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ustalona stawka na rok 2011 – 4,27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użytkowej;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A4705" w:rsidRPr="00F553EA" w:rsidTr="00534F4C">
        <w:trPr>
          <w:tblCellSpacing w:w="37" w:type="dxa"/>
        </w:trPr>
        <w:tc>
          <w:tcPr>
            <w:tcW w:w="0" w:type="auto"/>
          </w:tcPr>
          <w:p w:rsidR="003A4705" w:rsidRPr="00F553EA" w:rsidRDefault="003A4705" w:rsidP="003A4705">
            <w:pPr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 xml:space="preserve">e/      </w:t>
            </w:r>
          </w:p>
        </w:tc>
        <w:tc>
          <w:tcPr>
            <w:tcW w:w="0" w:type="auto"/>
            <w:gridSpan w:val="2"/>
          </w:tcPr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pozostałych, w tym zajętych na prowadzenie odpłatnej statutowej działalności pożytku publicznego przez organizacje pożytku publicznego – 7,36 zł od 1 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Pr="00F553EA">
              <w:rPr>
                <w:rFonts w:ascii="Times New Roman" w:hAnsi="Times New Roman" w:cs="Times New Roman"/>
              </w:rPr>
              <w:t xml:space="preserve">powierzchni użytkowej, 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maksymalna stawka na rok 2012 – 7,36 zł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użytkowej,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  <w:r w:rsidRPr="00F553EA">
              <w:rPr>
                <w:rFonts w:ascii="Times New Roman" w:hAnsi="Times New Roman" w:cs="Times New Roman"/>
              </w:rPr>
              <w:t>- ustalona stawka na rok 2011 – 7,06 od 1 m</w:t>
            </w:r>
            <w:r w:rsidRPr="00F553EA">
              <w:rPr>
                <w:rFonts w:ascii="Times New Roman" w:hAnsi="Times New Roman" w:cs="Times New Roman"/>
                <w:vertAlign w:val="superscript"/>
              </w:rPr>
              <w:t>2</w:t>
            </w:r>
            <w:r w:rsidRPr="00F553EA">
              <w:rPr>
                <w:rFonts w:ascii="Times New Roman" w:hAnsi="Times New Roman" w:cs="Times New Roman"/>
              </w:rPr>
              <w:t xml:space="preserve"> powierzchni użytkowej;</w:t>
            </w:r>
          </w:p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CellSpacing w:w="3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83"/>
              <w:gridCol w:w="8556"/>
            </w:tblGrid>
            <w:tr w:rsidR="003A4705" w:rsidRPr="00F553EA" w:rsidTr="00534F4C">
              <w:trPr>
                <w:tblCellSpacing w:w="37" w:type="dxa"/>
              </w:trPr>
              <w:tc>
                <w:tcPr>
                  <w:tcW w:w="0" w:type="auto"/>
                </w:tcPr>
                <w:p w:rsidR="003A4705" w:rsidRPr="00F553EA" w:rsidRDefault="003A4705" w:rsidP="00A85FAD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F553EA">
                    <w:rPr>
                      <w:rFonts w:ascii="Times New Roman" w:hAnsi="Times New Roman" w:cs="Times New Roman"/>
                    </w:rPr>
                    <w:t xml:space="preserve">3/ </w:t>
                  </w:r>
                </w:p>
              </w:tc>
              <w:tc>
                <w:tcPr>
                  <w:tcW w:w="0" w:type="auto"/>
                </w:tcPr>
                <w:p w:rsidR="003A4705" w:rsidRPr="00F553EA" w:rsidRDefault="003A4705" w:rsidP="00A85FAD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F553EA">
                    <w:rPr>
                      <w:rFonts w:ascii="Times New Roman" w:hAnsi="Times New Roman" w:cs="Times New Roman"/>
                    </w:rPr>
                    <w:t>od budowli - 2 % wartości określonej na podstawie art.4 ust.1 pkt 3 i ust. 3 - 7 ustawy z dnia 12 stycznia 1991r.o podatkach i opłatach lokalnych.</w:t>
                  </w:r>
                </w:p>
              </w:tc>
            </w:tr>
          </w:tbl>
          <w:p w:rsidR="003A4705" w:rsidRPr="00F553EA" w:rsidRDefault="003A4705" w:rsidP="00A85FA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A4705" w:rsidRDefault="003A4705" w:rsidP="00B879E5">
      <w:pPr>
        <w:jc w:val="both"/>
        <w:rPr>
          <w:rFonts w:ascii="Times New Roman" w:hAnsi="Times New Roman" w:cs="Times New Roman"/>
        </w:rPr>
      </w:pPr>
    </w:p>
    <w:p w:rsidR="003A4705" w:rsidRDefault="00451984" w:rsidP="00B879E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</w:t>
      </w:r>
      <w:r w:rsidR="003A4705" w:rsidRPr="00F553EA">
        <w:rPr>
          <w:rFonts w:ascii="Times New Roman" w:hAnsi="Times New Roman" w:cs="Times New Roman"/>
        </w:rPr>
        <w:t xml:space="preserve"> sprawie przedłożo</w:t>
      </w:r>
      <w:r>
        <w:rPr>
          <w:rFonts w:ascii="Times New Roman" w:hAnsi="Times New Roman" w:cs="Times New Roman"/>
        </w:rPr>
        <w:t xml:space="preserve">nego projektu uchwały w przedmiocie </w:t>
      </w:r>
      <w:r w:rsidR="003A4705" w:rsidRPr="00F553EA">
        <w:rPr>
          <w:rFonts w:ascii="Times New Roman" w:hAnsi="Times New Roman" w:cs="Times New Roman"/>
        </w:rPr>
        <w:t xml:space="preserve"> określenia wysokości </w:t>
      </w:r>
      <w:r>
        <w:rPr>
          <w:rFonts w:ascii="Times New Roman" w:hAnsi="Times New Roman" w:cs="Times New Roman"/>
        </w:rPr>
        <w:t xml:space="preserve">stawek podatku od nieruchomości  Przewodniczący Komisji Oświaty, Zdrowia, Kultury, Sportu i Bezpieczeństwa Publicznego Rady Gminy w Będkowie </w:t>
      </w:r>
      <w:r w:rsidR="00A8575E">
        <w:rPr>
          <w:rFonts w:ascii="Times New Roman" w:hAnsi="Times New Roman" w:cs="Times New Roman"/>
        </w:rPr>
        <w:t xml:space="preserve"> Pan Krzysztof Pilarski </w:t>
      </w:r>
      <w:r>
        <w:rPr>
          <w:rFonts w:ascii="Times New Roman" w:hAnsi="Times New Roman" w:cs="Times New Roman"/>
        </w:rPr>
        <w:t xml:space="preserve">zwrócił się z zapytaniem do Wójta Gminy: czy </w:t>
      </w:r>
      <w:r w:rsidR="008D2AC2">
        <w:rPr>
          <w:rFonts w:ascii="Times New Roman" w:hAnsi="Times New Roman" w:cs="Times New Roman"/>
        </w:rPr>
        <w:t xml:space="preserve"> Polskie Linie Kolejowe PKP </w:t>
      </w:r>
      <w:r w:rsidR="008860BF">
        <w:rPr>
          <w:rFonts w:ascii="Times New Roman" w:hAnsi="Times New Roman" w:cs="Times New Roman"/>
        </w:rPr>
        <w:t>płacą podatek od budowli:  torów czy całego zajętego pasa.</w:t>
      </w:r>
    </w:p>
    <w:p w:rsidR="008860BF" w:rsidRDefault="008860BF" w:rsidP="003A4705">
      <w:pPr>
        <w:rPr>
          <w:rFonts w:ascii="Times New Roman" w:hAnsi="Times New Roman" w:cs="Times New Roman"/>
        </w:rPr>
      </w:pPr>
    </w:p>
    <w:p w:rsidR="008860BF" w:rsidRDefault="008860BF" w:rsidP="003A47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Gminy:  PKP płaci podatek  od wartości księgowej urządzeń – si</w:t>
      </w:r>
      <w:r w:rsidR="00B879E5">
        <w:rPr>
          <w:rFonts w:ascii="Times New Roman" w:hAnsi="Times New Roman" w:cs="Times New Roman"/>
        </w:rPr>
        <w:t xml:space="preserve">eci trakcyjnej,  mających swoje odzwierciedlenie </w:t>
      </w:r>
      <w:r>
        <w:rPr>
          <w:rFonts w:ascii="Times New Roman" w:hAnsi="Times New Roman" w:cs="Times New Roman"/>
        </w:rPr>
        <w:t xml:space="preserve">w </w:t>
      </w:r>
      <w:r w:rsidR="00B879E5">
        <w:rPr>
          <w:rFonts w:ascii="Times New Roman" w:hAnsi="Times New Roman" w:cs="Times New Roman"/>
        </w:rPr>
        <w:t>prowadzonej</w:t>
      </w:r>
      <w:r w:rsidR="00A8575E">
        <w:rPr>
          <w:rFonts w:ascii="Times New Roman" w:hAnsi="Times New Roman" w:cs="Times New Roman"/>
        </w:rPr>
        <w:t xml:space="preserve"> ewidencji.</w:t>
      </w:r>
    </w:p>
    <w:p w:rsidR="008860BF" w:rsidRPr="00F553EA" w:rsidRDefault="008860BF" w:rsidP="003A47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Innych uwag ani zapytań w tej kwestii członkowie komisji nie zgłosili. 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</w:p>
    <w:p w:rsidR="003A4705" w:rsidRPr="00F553EA" w:rsidRDefault="001053DC" w:rsidP="003A47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3</w:t>
      </w:r>
      <w:r w:rsidR="003A4705" w:rsidRPr="00F553EA">
        <w:rPr>
          <w:rFonts w:ascii="Times New Roman" w:hAnsi="Times New Roman" w:cs="Times New Roman"/>
        </w:rPr>
        <w:t>. litera b, c, d.</w:t>
      </w:r>
    </w:p>
    <w:p w:rsidR="003A4705" w:rsidRPr="00F553EA" w:rsidRDefault="003A4705" w:rsidP="00A85FAD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W sprawie projektów uchwał w sprawie:</w:t>
      </w:r>
    </w:p>
    <w:p w:rsidR="003A4705" w:rsidRPr="00F553EA" w:rsidRDefault="003A4705" w:rsidP="00A85FAD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 xml:space="preserve">1/ </w:t>
      </w:r>
      <w:r w:rsidR="00C74ED2">
        <w:rPr>
          <w:rFonts w:ascii="Times New Roman" w:hAnsi="Times New Roman" w:cs="Times New Roman"/>
        </w:rPr>
        <w:t xml:space="preserve"> </w:t>
      </w:r>
      <w:r w:rsidRPr="00F553EA">
        <w:rPr>
          <w:rFonts w:ascii="Times New Roman" w:hAnsi="Times New Roman" w:cs="Times New Roman"/>
        </w:rPr>
        <w:t>ustalenia wzoru formularza deklaracji i informacji na podatek od nieruchomości,</w:t>
      </w:r>
      <w:r w:rsidRPr="00F553EA">
        <w:rPr>
          <w:rFonts w:ascii="Times New Roman" w:hAnsi="Times New Roman" w:cs="Times New Roman"/>
        </w:rPr>
        <w:br/>
        <w:t>2/  ustalenia wzoru formularza deklaracji na podatek rolny oraz wzoru informacji na podatek rolny,</w:t>
      </w:r>
      <w:r w:rsidRPr="00F553EA">
        <w:rPr>
          <w:rFonts w:ascii="Times New Roman" w:hAnsi="Times New Roman" w:cs="Times New Roman"/>
        </w:rPr>
        <w:br/>
        <w:t>3/  ustalenia wzoru formularza informacji w sprawie podatku leśnego oraz wzoru deklaracji na podatek leśny – głos zabrał Wójt Gminy:</w:t>
      </w:r>
    </w:p>
    <w:p w:rsidR="003A4705" w:rsidRPr="00F553EA" w:rsidRDefault="003A4705" w:rsidP="00A85FAD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- chodzi o to, żeby identyfikować podatnika nie tak jak dotychczas poprzez numer NIP, ale także PESEL. Zmiana formularzy dotyczy tego, że wprowadza się nową pozycję w formularzach podatkowych – można będzie w ślad za tym wybierać pomiędzy NIP – em, a PESEL- em.</w:t>
      </w:r>
    </w:p>
    <w:p w:rsidR="003A4705" w:rsidRPr="00F553EA" w:rsidRDefault="00A85FAD" w:rsidP="00A85F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Członkowie komisji </w:t>
      </w:r>
      <w:r w:rsidR="003A4705" w:rsidRPr="00F553EA">
        <w:rPr>
          <w:rFonts w:ascii="Times New Roman" w:hAnsi="Times New Roman" w:cs="Times New Roman"/>
        </w:rPr>
        <w:t>nie zgłosili do powyższych projektów uchwał żadnych uwag ani zapytań.</w:t>
      </w:r>
    </w:p>
    <w:p w:rsidR="00403ABB" w:rsidRDefault="00403ABB" w:rsidP="003A4705">
      <w:pPr>
        <w:rPr>
          <w:rFonts w:ascii="Times New Roman" w:hAnsi="Times New Roman" w:cs="Times New Roman"/>
        </w:rPr>
      </w:pP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Odp. punktu 4. litera e.</w:t>
      </w:r>
    </w:p>
    <w:p w:rsidR="003A4705" w:rsidRPr="00F553EA" w:rsidRDefault="003A4705" w:rsidP="00D80B69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Projekt uchwały w sprawie obniżenia średniej ceny skupu żyta przyjmowanej jako podstawa obliczenia podatku rolnego na obszarze gminy Będków w 2012 r. przedstawił Wójt Gminy</w:t>
      </w:r>
      <w:r w:rsidR="00F62B2D">
        <w:rPr>
          <w:rFonts w:ascii="Times New Roman" w:hAnsi="Times New Roman" w:cs="Times New Roman"/>
        </w:rPr>
        <w:t>.</w:t>
      </w:r>
    </w:p>
    <w:p w:rsidR="003A4705" w:rsidRDefault="003A4705" w:rsidP="00D80B69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Wójt Gminy stwierdził:  przy sporządzaniu niniejszego projektu uchwały wzięte zostały pod uwagę następujące kwestie: pierwsza – wypływa z przyjętych zamierzeń inwestycyjnych na najbliższą przyszłość – trzeba odpowiedzieć sobie na pytanie, czy chcemy mieć na swoim terenie takie obiekty jak na przykład Orlik – dla dzieci i młodzieży szkolnej, druga – zdajemy sobie sprawę z tego, że gmina jest o charakterze rolniczym, i przy obecnym poziomie sytuacji finansowej w rolnictwie, która jest dosyć ciężka – wyważenie tego środka jest trudne. Staraliśmy się postawić sprawę w ten sposób, aby można było obydwie kwestie wziąć pod uwagę. Stąd taka propozycja z naszej strony. GUS - owska cena zboża wzrosła praktycznie dwukrotnie – o ile ta cena do podatku na rok 2011 była 37 zł z groszami – za okres trzech kwartałów roku poprzedniego, to na rok 2012 cena ta wynosi 74,18 zł – czyli wzrosła o 100 %. Cena zboża opublikowana przez GUS może być obniżona przez samorząd gminny. W związku z tym nasza propozycja jest taka, aby obniżyć cenę zboża</w:t>
      </w:r>
      <w:r w:rsidR="00C406DA">
        <w:rPr>
          <w:rFonts w:ascii="Times New Roman" w:hAnsi="Times New Roman" w:cs="Times New Roman"/>
        </w:rPr>
        <w:t xml:space="preserve"> </w:t>
      </w:r>
      <w:r w:rsidRPr="00F553EA">
        <w:rPr>
          <w:rFonts w:ascii="Times New Roman" w:hAnsi="Times New Roman" w:cs="Times New Roman"/>
        </w:rPr>
        <w:t xml:space="preserve"> z  74,18 zł do 60 zł za 1 dt, która będzie stanowić podstawę do obliczenia</w:t>
      </w:r>
      <w:r w:rsidR="00C406DA">
        <w:rPr>
          <w:rFonts w:ascii="Times New Roman" w:hAnsi="Times New Roman" w:cs="Times New Roman"/>
        </w:rPr>
        <w:t xml:space="preserve"> podatku rolnego na 2012 r. </w:t>
      </w:r>
    </w:p>
    <w:p w:rsidR="00B250C1" w:rsidRDefault="00B250C1" w:rsidP="00D80B6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dodał, że powyższa propozycja została pozytywnie zaopiniowana przez Izbę Rolniczą.</w:t>
      </w:r>
    </w:p>
    <w:p w:rsidR="00811F77" w:rsidRDefault="00811F77" w:rsidP="008C15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Wójt Gminy biorąc pod uwagę przedstawione argumenty  dotyczące obniżenia średniej ceny skupu żyta przyjmowanej jako podstawa do obliczenia podatku rolnego – zwrócił się do komisji o wyrażenie pozytywnego stanowiska w tym przedmiocie. Chodzi o to, aby przedstawiona propozycja  znalazła akceptację  ze strony radnych, by w tym względzie przyjąć jednomyślne stanowisko.</w:t>
      </w:r>
    </w:p>
    <w:p w:rsidR="006F2593" w:rsidRDefault="00772684" w:rsidP="008C15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Ryszard Karzatka – członek Komisji Rozwoju Gospodarczego i Budżetu  Rady wyraził poparcie dla przedstawionej propozycji dotyczącej </w:t>
      </w:r>
      <w:r w:rsidR="006F2593">
        <w:rPr>
          <w:rFonts w:ascii="Times New Roman" w:hAnsi="Times New Roman" w:cs="Times New Roman"/>
        </w:rPr>
        <w:t>obniżenia ceny</w:t>
      </w:r>
      <w:r>
        <w:rPr>
          <w:rFonts w:ascii="Times New Roman" w:hAnsi="Times New Roman" w:cs="Times New Roman"/>
        </w:rPr>
        <w:t xml:space="preserve"> skupu żyta</w:t>
      </w:r>
      <w:r w:rsidR="006F2593">
        <w:rPr>
          <w:rFonts w:ascii="Times New Roman" w:hAnsi="Times New Roman" w:cs="Times New Roman"/>
        </w:rPr>
        <w:t xml:space="preserve"> dla obliczenia podatku rolnego w 2012 r. Faktem jest  - mówił radny – że gmina podjęła dużo zobowiązań; wszyscy radni byli za tym, aby rozbudować świetlice, remontować ośrodek zdrowia – dla tych celów potrzebne są pieniądze, stąd takie obniżenie ceny slupu żyta  uważać należy jako optymalne, ponieważ na większe  gminy nie stać.</w:t>
      </w:r>
    </w:p>
    <w:p w:rsidR="006726E4" w:rsidRDefault="006726E4" w:rsidP="008C15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 stwierdził, że wypowiedź radnego jest bardzo ważna i mądra – dlatego powinna być wzięta pod uwagę przez wszystkich członków komisji.</w:t>
      </w:r>
    </w:p>
    <w:p w:rsidR="00811F77" w:rsidRPr="00F553EA" w:rsidRDefault="006726E4" w:rsidP="008C15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powyższymi wypowiedziami zgodził się przewodniczący posiedzenia – dodał, że skoro nie ma uwag co do projektu uchwały, więc należy przyjąć  przedstawioną propozycję, po to, aby na sesji zagłosować za jej podjęciem.</w:t>
      </w:r>
    </w:p>
    <w:p w:rsidR="001053DC" w:rsidRDefault="008C1540" w:rsidP="008C15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Członkowie komisji </w:t>
      </w:r>
      <w:r w:rsidR="003A4705" w:rsidRPr="00F553EA">
        <w:rPr>
          <w:rFonts w:ascii="Times New Roman" w:hAnsi="Times New Roman" w:cs="Times New Roman"/>
        </w:rPr>
        <w:t xml:space="preserve"> nie zgłosili żadnych uwag ani propozycji zmian do powyższego projektu uchwały.</w:t>
      </w:r>
    </w:p>
    <w:p w:rsidR="004A63AE" w:rsidRDefault="004A63AE" w:rsidP="003A4705">
      <w:pPr>
        <w:rPr>
          <w:rFonts w:ascii="Times New Roman" w:hAnsi="Times New Roman" w:cs="Times New Roman"/>
        </w:rPr>
      </w:pP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Odp. punktu 4. litera f.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 xml:space="preserve">W tym punkcie Wójt Gminy przedstawił stanowisko w sprawie propozycji dotyczących:  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 xml:space="preserve">1/ zatwierdzenia taryfy opłat za zbiorowe zaopatrzenie w wodę, 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2/ zatwierdzenia taryfy opłat za zbiorowe odprowadzanie ścieków,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3/ ustalenia opłaty za odprowadzanie ścieków do punktu zlewnego w oczyszczalni ścieków komunalnych w Będkowie.</w:t>
      </w:r>
    </w:p>
    <w:p w:rsidR="003A4705" w:rsidRPr="00F553EA" w:rsidRDefault="003A4705" w:rsidP="00873AFB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 xml:space="preserve">Projekty uchwał w sprawach, o których mowa wyżej zakładają wzrost opłat za dostarczaną </w:t>
      </w:r>
    </w:p>
    <w:p w:rsidR="003A4705" w:rsidRPr="00F553EA" w:rsidRDefault="003A4705" w:rsidP="00873AFB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wodę i odbierane ścieki o 10 groszy od 1 m</w:t>
      </w:r>
      <w:r w:rsidRPr="00F553EA">
        <w:rPr>
          <w:rFonts w:ascii="Times New Roman" w:hAnsi="Times New Roman" w:cs="Times New Roman"/>
          <w:vertAlign w:val="superscript"/>
        </w:rPr>
        <w:t>3</w:t>
      </w:r>
      <w:r w:rsidRPr="00F553EA">
        <w:rPr>
          <w:rFonts w:ascii="Times New Roman" w:hAnsi="Times New Roman" w:cs="Times New Roman"/>
        </w:rPr>
        <w:t xml:space="preserve"> we wszystkich trzech przypadkach. </w:t>
      </w:r>
    </w:p>
    <w:p w:rsidR="003A4705" w:rsidRPr="00F553EA" w:rsidRDefault="003A4705" w:rsidP="00873AFB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Obowiązujące opłaty są następujące: za dostarczanie wody wynosi 1,60 zł netto, za odprowadzanie ścieków z kolektora – 2 zł, za ścieki przemysłowe i dowożone – 2,40 zł.</w:t>
      </w:r>
    </w:p>
    <w:p w:rsidR="003A4705" w:rsidRPr="00F553EA" w:rsidRDefault="003A4705" w:rsidP="00873AFB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Dochody z tego tytułu są niezbędne na bieżące funkcjonowanie gospodarki wodno-ściekowej w gminie. Oprócz wydatków na bieżące użytkowanie jest jeszcze konserwacja urządzeń – na stanie znajdują się trzy zbiorniki wyrównawcze. Wiadomo, że z jednego ujęcia wodnego dostarczana jest woda na teren całej gminy. Te zbiorniki zabezpieczają wodę w okresie przerw w jej dostawie. Konserwacja jednego z tych zbiorników kosztuje 30 tysięcy zł. W bieżącym roku wykonana została konserwacja jednego zbiornika, w roku przyszłym będziemy konserwować następny zbiornik. Prace te odbywają się sukcesywnie.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W sposób nieprzewidziany dokonano wymiany pompy głębinowej w jednej z dwóch studni – koszt tego zadania przewiduje się na kwotę 18 tysięcy zł.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lastRenderedPageBreak/>
        <w:t xml:space="preserve">Proponowany wzrost opłat bierze się właśnie stąd, żeby zabezpieczyć ciągłość w dostarczaniu wody i odprowadzaniu ścieków. </w:t>
      </w:r>
      <w:r w:rsidR="002F146D">
        <w:rPr>
          <w:rFonts w:ascii="Times New Roman" w:hAnsi="Times New Roman" w:cs="Times New Roman"/>
        </w:rPr>
        <w:t xml:space="preserve">Członkowie komisji </w:t>
      </w:r>
      <w:r w:rsidRPr="00F553EA">
        <w:rPr>
          <w:rFonts w:ascii="Times New Roman" w:hAnsi="Times New Roman" w:cs="Times New Roman"/>
        </w:rPr>
        <w:t xml:space="preserve"> nie zgłosili żadnych uwag ani propozycji zmian do powyższego projektu uchwały.</w:t>
      </w:r>
    </w:p>
    <w:p w:rsidR="001053DC" w:rsidRDefault="001053DC" w:rsidP="003A4705">
      <w:pPr>
        <w:rPr>
          <w:rFonts w:ascii="Times New Roman" w:hAnsi="Times New Roman" w:cs="Times New Roman"/>
        </w:rPr>
      </w:pP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Odp. punktu 4. litera g.</w:t>
      </w:r>
    </w:p>
    <w:p w:rsidR="003A4705" w:rsidRPr="00F553EA" w:rsidRDefault="003A4705" w:rsidP="00B26724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 xml:space="preserve">Propozycje opłat za zbiorowe odprowadzanie ścieków za </w:t>
      </w:r>
      <w:smartTag w:uri="urn:schemas-microsoft-com:office:smarttags" w:element="metricconverter">
        <w:smartTagPr>
          <w:attr w:name="ProductID" w:val="1 m3"/>
        </w:smartTagPr>
        <w:r w:rsidRPr="00F553EA">
          <w:rPr>
            <w:rFonts w:ascii="Times New Roman" w:hAnsi="Times New Roman" w:cs="Times New Roman"/>
          </w:rPr>
          <w:t>1 m</w:t>
        </w:r>
        <w:r w:rsidRPr="00F553EA">
          <w:rPr>
            <w:rFonts w:ascii="Times New Roman" w:hAnsi="Times New Roman" w:cs="Times New Roman"/>
            <w:vertAlign w:val="superscript"/>
          </w:rPr>
          <w:t>3</w:t>
        </w:r>
      </w:smartTag>
      <w:r w:rsidRPr="00F553EA">
        <w:rPr>
          <w:rFonts w:ascii="Times New Roman" w:hAnsi="Times New Roman" w:cs="Times New Roman"/>
        </w:rPr>
        <w:t xml:space="preserve"> są następujące: </w:t>
      </w:r>
    </w:p>
    <w:p w:rsidR="003A4705" w:rsidRPr="00F553EA" w:rsidRDefault="003A4705" w:rsidP="00B26724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1/ usługobiorców związanych z prowadzeniem działalności gospodarczej, odprowadzających ścieki kolektorem sanitarnym z posesji podłączonych do sieci kanalizacyjnej w wysokości – 2,50 zł + podatek VAT ,</w:t>
      </w:r>
    </w:p>
    <w:p w:rsidR="003A4705" w:rsidRPr="00F553EA" w:rsidRDefault="003A4705" w:rsidP="00B26724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2/ pozostałych usługobiorców odprowadzających ścieki kolektorem  sanitarnym z posesji podłączonych do sieci kanalizacyjnej w wysokości 2,10 zł + podatek VAT –</w:t>
      </w:r>
    </w:p>
    <w:p w:rsidR="003A4705" w:rsidRPr="00F553EA" w:rsidRDefault="003A4705" w:rsidP="00B26724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na okres od 1 kwietnia 2012 r. do 31 marca 2013 r.</w:t>
      </w:r>
    </w:p>
    <w:p w:rsidR="003A4705" w:rsidRPr="00F553EA" w:rsidRDefault="00B26724" w:rsidP="00B267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Członkowie komisji </w:t>
      </w:r>
      <w:r w:rsidR="003A4705" w:rsidRPr="00F553EA">
        <w:rPr>
          <w:rFonts w:ascii="Times New Roman" w:hAnsi="Times New Roman" w:cs="Times New Roman"/>
        </w:rPr>
        <w:t xml:space="preserve"> nie zgłosili żadnych uwag ani propozycji zmian do powyższego projektu uchwały.</w:t>
      </w:r>
    </w:p>
    <w:p w:rsidR="00C74ED2" w:rsidRDefault="00C74ED2" w:rsidP="003A4705">
      <w:pPr>
        <w:rPr>
          <w:rFonts w:ascii="Times New Roman" w:hAnsi="Times New Roman" w:cs="Times New Roman"/>
        </w:rPr>
      </w:pP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Odp. punktu 4. litera h.</w:t>
      </w:r>
    </w:p>
    <w:p w:rsidR="00F97530" w:rsidRDefault="003A4705" w:rsidP="001739A3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 xml:space="preserve">Proponuje się opłatę za odprowadzanie ścieków komunalnych wozami  asenizacyjnymi przez podmioty uprawnione do świadczenia usług w zakresie opróżniania  zbiorników bezodpływowych  i transportu nieczystości ciekłych do punktu zlewnego w oczyszczalni ścieków komunalnych w Będkowie w wysokości 2,50 zł za </w:t>
      </w:r>
      <w:smartTag w:uri="urn:schemas-microsoft-com:office:smarttags" w:element="metricconverter">
        <w:smartTagPr>
          <w:attr w:name="ProductID" w:val="1 m3"/>
        </w:smartTagPr>
        <w:r w:rsidRPr="00F553EA">
          <w:rPr>
            <w:rFonts w:ascii="Times New Roman" w:hAnsi="Times New Roman" w:cs="Times New Roman"/>
          </w:rPr>
          <w:t>1 m</w:t>
        </w:r>
        <w:r w:rsidRPr="00F553EA">
          <w:rPr>
            <w:rFonts w:ascii="Times New Roman" w:hAnsi="Times New Roman" w:cs="Times New Roman"/>
            <w:vertAlign w:val="superscript"/>
          </w:rPr>
          <w:t>3</w:t>
        </w:r>
      </w:smartTag>
      <w:r w:rsidRPr="00F553EA">
        <w:rPr>
          <w:rFonts w:ascii="Times New Roman" w:hAnsi="Times New Roman" w:cs="Times New Roman"/>
        </w:rPr>
        <w:t xml:space="preserve">  + podatek VAT na okres od 1 kwietnia 2012 r. do 31 marca 2013 r.</w:t>
      </w:r>
    </w:p>
    <w:p w:rsidR="00F97530" w:rsidRDefault="00F97530" w:rsidP="001739A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Edyta Szulc – przewodnicząca komisji rewizyjnej skierowała pod adresem Wójta Gminy zapytanie –  jaka jest ściągalność  opłat za wodę –</w:t>
      </w:r>
      <w:r w:rsidR="006F79CB">
        <w:rPr>
          <w:rFonts w:ascii="Times New Roman" w:hAnsi="Times New Roman" w:cs="Times New Roman"/>
        </w:rPr>
        <w:t xml:space="preserve">  czy wynosi 100 %.</w:t>
      </w:r>
    </w:p>
    <w:p w:rsidR="00F97530" w:rsidRDefault="006F79CB" w:rsidP="001739A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odpowiedział:  że 100 % ściągalności nie ma – jednak skala problemu mieści się w granicach 6  - 8 przypadków, gdzie występują problemy – jest to znikoma ilość biorąc pod uwagę liczbę odbiorców  -  wynoszącą  900.</w:t>
      </w:r>
    </w:p>
    <w:p w:rsidR="002A01DF" w:rsidRDefault="00B879E5" w:rsidP="001739A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Ryszard Karzatka – członek</w:t>
      </w:r>
      <w:r w:rsidR="0012421D">
        <w:rPr>
          <w:rFonts w:ascii="Times New Roman" w:hAnsi="Times New Roman" w:cs="Times New Roman"/>
        </w:rPr>
        <w:t xml:space="preserve"> Komisji Rozwoju Gospodarczego i Budżetu  pytał, czy wszystkie zostały  wykonane podłączenia do sieci kanalizacyjnej na linii nowo wybudowanej Będków – Wykno.</w:t>
      </w:r>
    </w:p>
    <w:p w:rsidR="002A01DF" w:rsidRDefault="002A01DF" w:rsidP="001739A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 to duże znaczenie dla pełniejszego wykorzystania istniejącej  oczyszczalni ścieków</w:t>
      </w:r>
      <w:r w:rsidR="00213E9E">
        <w:rPr>
          <w:rFonts w:ascii="Times New Roman" w:hAnsi="Times New Roman" w:cs="Times New Roman"/>
        </w:rPr>
        <w:t>.</w:t>
      </w:r>
    </w:p>
    <w:p w:rsidR="002A01DF" w:rsidRPr="00F553EA" w:rsidRDefault="002A01DF" w:rsidP="001739A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Gminy:  na obecny czas wykonanych jest 33 takich   podłączeń na 86  możliwych do wykonania.</w:t>
      </w:r>
    </w:p>
    <w:p w:rsidR="003A4705" w:rsidRPr="00F553EA" w:rsidRDefault="001739A3" w:rsidP="001739A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</w:t>
      </w:r>
      <w:r w:rsidR="003A4705" w:rsidRPr="00F553EA">
        <w:rPr>
          <w:rFonts w:ascii="Times New Roman" w:hAnsi="Times New Roman" w:cs="Times New Roman"/>
        </w:rPr>
        <w:t xml:space="preserve"> nie zgłosili żadnych uwag ani propozycji zmian do powyższego projektu uchwały.</w:t>
      </w:r>
    </w:p>
    <w:p w:rsidR="00B879E5" w:rsidRDefault="00B879E5" w:rsidP="003A4705">
      <w:pPr>
        <w:rPr>
          <w:rFonts w:ascii="Times New Roman" w:hAnsi="Times New Roman" w:cs="Times New Roman"/>
        </w:rPr>
      </w:pP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Odp. punktu 4. litera i.</w:t>
      </w:r>
    </w:p>
    <w:p w:rsidR="003A4705" w:rsidRPr="00F553EA" w:rsidRDefault="003A4705" w:rsidP="000949B8">
      <w:pPr>
        <w:jc w:val="both"/>
        <w:rPr>
          <w:rFonts w:ascii="Times New Roman" w:hAnsi="Times New Roman" w:cs="Times New Roman"/>
        </w:rPr>
      </w:pPr>
      <w:r w:rsidRPr="00B879E5">
        <w:rPr>
          <w:rFonts w:ascii="Times New Roman" w:hAnsi="Times New Roman" w:cs="Times New Roman"/>
        </w:rPr>
        <w:lastRenderedPageBreak/>
        <w:t>Wójt</w:t>
      </w:r>
      <w:r w:rsidRPr="00F553EA">
        <w:rPr>
          <w:rFonts w:ascii="Times New Roman" w:hAnsi="Times New Roman" w:cs="Times New Roman"/>
        </w:rPr>
        <w:t xml:space="preserve"> Gminy stwierdził: na ostatniej Rada dokonała zmiany budżetu zabezpieczając środki na funkcjonowanie straży – jednostka OSP w Będkowie wzbogaciła się w system hydrauliczny za kwotę 41.041.000,00  zł – 24 tysiące zł to środki pozyskane z Systemu Krajowego, a 17 tysięcy zł to środki własne;  12 tysięcy zł gmina dołożyła z własnych środków, 5.041,00 zł – środki straży.</w:t>
      </w:r>
    </w:p>
    <w:p w:rsidR="003A4705" w:rsidRPr="00F553EA" w:rsidRDefault="003A4705" w:rsidP="000949B8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Niezależnie od powyższego  potrzebne są jeszcze środki w kwocie 3 tysięcy zł z przeznaczeniem na zakup paliwa, zapłacenie faktur.</w:t>
      </w:r>
    </w:p>
    <w:p w:rsidR="003A4705" w:rsidRPr="00F553EA" w:rsidRDefault="003A4705" w:rsidP="000949B8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Zaoszczędzone środki w budżecie proponuje się przeznaczyć na zwiększenie wydatków w oświacie. Rok w tym dziale zamyka się niedoborem w wysokości 420 tysięcy zł.</w:t>
      </w:r>
    </w:p>
    <w:p w:rsidR="003A4705" w:rsidRPr="00F553EA" w:rsidRDefault="003A4705" w:rsidP="000949B8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Niebagatelna kwota 20 tysięcy zł – to środki na inwestycje gminne w oświacie – wymieniono kilka okien w przedszkolu, inne wydatki to działalność bieżąca.</w:t>
      </w:r>
    </w:p>
    <w:p w:rsidR="003A4705" w:rsidRPr="00F553EA" w:rsidRDefault="003A4705" w:rsidP="000949B8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Ostatnia waloryzacja wynagrodzenia nauczycieli spowodowała niedobór środków – w ślad za tą waloryzacją gmina nie otrzymała dodatkowej subwencji na pokrycie tych wydatków, dlatego też wszelkie oszczędności w budżecie gminy kierowane są na ten cel w kwocie 420 tysięcy zł.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Skarbnik Gminy -  proponuje się: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 xml:space="preserve"> - zwiększenie dochodów na rok 2011 o kwotę 305 tysięcy</w:t>
      </w:r>
      <w:r w:rsidR="0003644C">
        <w:rPr>
          <w:rFonts w:ascii="Times New Roman" w:hAnsi="Times New Roman" w:cs="Times New Roman"/>
        </w:rPr>
        <w:t xml:space="preserve"> zł – na tę kwotę składa się 270</w:t>
      </w:r>
      <w:r w:rsidRPr="00F553EA">
        <w:rPr>
          <w:rFonts w:ascii="Times New Roman" w:hAnsi="Times New Roman" w:cs="Times New Roman"/>
        </w:rPr>
        <w:t xml:space="preserve"> tysięcy zł – jako zwrot podatku VAT  z Urzędu Skarbowego za wykonaną kanalizację w roku  ubiegłym, 5 tysięcy zł  - wpływy za sporządzenie posiłków w szkole / stołówka /, 30 tysięcy zł – zwiększenie dochodów z tytułu usług – hydrofornia.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-  zwiększenie wydatków o kwotę 762 tysiące zł.</w:t>
      </w:r>
    </w:p>
    <w:p w:rsidR="003A4705" w:rsidRPr="00F553EA" w:rsidRDefault="003A4705" w:rsidP="00152CA2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- zmniejszenie wydatków o kwotę 457 tysięcy zł:  o  kwotę 61 zł – przebudowa drogi gminnej w Kalinowie, o 32 zł – droga do OSP</w:t>
      </w:r>
      <w:r w:rsidR="00152CA2">
        <w:rPr>
          <w:rFonts w:ascii="Times New Roman" w:hAnsi="Times New Roman" w:cs="Times New Roman"/>
        </w:rPr>
        <w:t xml:space="preserve"> w Kalinowie – i inne zgodnie z załącznikiem do uchwały.</w:t>
      </w:r>
    </w:p>
    <w:p w:rsidR="003A4705" w:rsidRPr="00F553EA" w:rsidRDefault="003A4705" w:rsidP="00152CA2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Zwiększenie wydatków dotyczy: oświaty – 420 tysięcy zł /wynagrodzenia n</w:t>
      </w:r>
      <w:r w:rsidR="00152CA2">
        <w:rPr>
          <w:rFonts w:ascii="Times New Roman" w:hAnsi="Times New Roman" w:cs="Times New Roman"/>
        </w:rPr>
        <w:t>auczycieli/, straży</w:t>
      </w:r>
      <w:r w:rsidRPr="00F553EA">
        <w:rPr>
          <w:rFonts w:ascii="Times New Roman" w:hAnsi="Times New Roman" w:cs="Times New Roman"/>
        </w:rPr>
        <w:t xml:space="preserve">  - 30 tysięcy zł.</w:t>
      </w:r>
    </w:p>
    <w:p w:rsidR="003A4705" w:rsidRDefault="003A4705" w:rsidP="00152CA2">
      <w:pPr>
        <w:jc w:val="both"/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Projekt uchwały jak wyżej wiąże się z kolejnym projektem uchwały w sprawie Wieloletniej Prognozy Finansowej gminy Będków na lata 2011 – 2014. Jeżeli chodzi o przedsięwzięcia – nie zmieniła się żadna pozycja, natomiast kwoty budżetu dochodów i wydatków wprowadza się do wieloletniej prognozy finansowej, która wskazuje współczynnik długu czy spłaty pożyczek w roku bieżącym i lat następnych.</w:t>
      </w:r>
    </w:p>
    <w:p w:rsidR="00152CA2" w:rsidRDefault="00152CA2" w:rsidP="00152C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 Pilarski pytał – czy mówiąc o wynagrodzeniu nauczycieli trzeba mieć także na uwadze  pracowników obsługi.</w:t>
      </w:r>
    </w:p>
    <w:p w:rsidR="00152CA2" w:rsidRDefault="00152CA2" w:rsidP="00152C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Gminy:  jeżeli jest waloryzacja wynagrodzenia dla nauczycieli – wtedy także  uwzględnia się waloryzację płac dla pracowników obsługi – 5 czy 6 % - także od września danego roku.</w:t>
      </w:r>
    </w:p>
    <w:p w:rsidR="00152CA2" w:rsidRDefault="00152CA2" w:rsidP="00152C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Edyta Szulc – przewodnicząca komisji rewizyjnej pytała, czy przewiduje się jakieś oszczędności w oświacie.</w:t>
      </w:r>
    </w:p>
    <w:p w:rsidR="00152CA2" w:rsidRDefault="00152CA2" w:rsidP="00152C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Gminy:  na dzień dzisiejszy nie ma jeszcze konkretnych zamierzeń w tym zakresie; projekt budżetu na rok 2012 jest sporządzony, i w najbliższym okresie będzie analizowany pod tym względem.</w:t>
      </w:r>
    </w:p>
    <w:p w:rsidR="00521560" w:rsidRPr="00521560" w:rsidRDefault="00521560" w:rsidP="0052156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Jeżeli </w:t>
      </w:r>
      <w:r w:rsidRPr="00521560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hodzi o budynek ośrodka zdrowia - z</w:t>
      </w:r>
      <w:r w:rsidRPr="00521560">
        <w:rPr>
          <w:rFonts w:ascii="Times New Roman" w:hAnsi="Times New Roman" w:cs="Times New Roman"/>
        </w:rPr>
        <w:t xml:space="preserve">adanie polega na dobudowaniu klatki schodowej z szybem windowym i adaptacją całości na funkcje usług medycznych wszystkich trzech kondygnacji. Przesunięcia czasowe w harmonogramie wynikają z tego, że budynek oddany firmie nie był pusty – realizacja zadań wynikających z harmonogramu była utrudniona, stąd te opóźnienia w odniesieniu do I etapu, który był zakładany na dzień 30.10.2011 r. Opóźnienia spowodowały, że roboty mają być zakończone do dnia 15 grudnia br. </w:t>
      </w:r>
    </w:p>
    <w:p w:rsidR="001053DC" w:rsidRDefault="00521560" w:rsidP="00883D18">
      <w:pPr>
        <w:jc w:val="both"/>
        <w:rPr>
          <w:rFonts w:ascii="Times New Roman" w:hAnsi="Times New Roman" w:cs="Times New Roman"/>
        </w:rPr>
      </w:pPr>
      <w:r w:rsidRPr="00521560">
        <w:rPr>
          <w:rFonts w:ascii="Times New Roman" w:hAnsi="Times New Roman" w:cs="Times New Roman"/>
        </w:rPr>
        <w:t>Przesunięcie robót w czasie nie było także z winy wykonawczy, dlatego podjąłem decyzję o wycenie prac wykonanych na koniec października i rozliczyłem się z tych prac kwotą 463.000,00 zł – mówił Wójt Gminy. Umowa zakładała do realizacji  520 – 540 tysięcy złotych na rok 2011, czyli zapłaciliśmy mniej, ale za to co zostało  zrobione na dzień 31 października 2011 r. Mam nadzieję w związku z tym, co ma miejsce w relacjach pomiędzy gminą a najemcami – to co  w toku postępowań sądow</w:t>
      </w:r>
      <w:r w:rsidR="00883D18">
        <w:rPr>
          <w:rFonts w:ascii="Times New Roman" w:hAnsi="Times New Roman" w:cs="Times New Roman"/>
        </w:rPr>
        <w:t>ych się odbywa – że ostatecznie t</w:t>
      </w:r>
      <w:r w:rsidRPr="00521560">
        <w:rPr>
          <w:rFonts w:ascii="Times New Roman" w:hAnsi="Times New Roman" w:cs="Times New Roman"/>
        </w:rPr>
        <w:t>ermin oddania do użytku wypadnie na koniec listopada  2012 r. i nie będzie zagrożone.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Odp. punktu 5. litera j.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 xml:space="preserve">W sprawie projektu uchwały o zmianie uchwały w sprawie wieloletniej prognozy finansowej gminy </w:t>
      </w:r>
      <w:r w:rsidR="000949B8">
        <w:rPr>
          <w:rFonts w:ascii="Times New Roman" w:hAnsi="Times New Roman" w:cs="Times New Roman"/>
        </w:rPr>
        <w:t xml:space="preserve">Będków na lata 2011 – 2014  członkowie komisji </w:t>
      </w:r>
      <w:r w:rsidRPr="00F553EA">
        <w:rPr>
          <w:rFonts w:ascii="Times New Roman" w:hAnsi="Times New Roman" w:cs="Times New Roman"/>
        </w:rPr>
        <w:t xml:space="preserve"> nie zgłosili żadnych uwag ani zapytań.</w:t>
      </w:r>
    </w:p>
    <w:p w:rsidR="003A4705" w:rsidRPr="00F553EA" w:rsidRDefault="001053DC" w:rsidP="003A47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4</w:t>
      </w:r>
      <w:r w:rsidR="003A4705" w:rsidRPr="00F553EA">
        <w:rPr>
          <w:rFonts w:ascii="Times New Roman" w:hAnsi="Times New Roman" w:cs="Times New Roman"/>
        </w:rPr>
        <w:t>.</w:t>
      </w:r>
    </w:p>
    <w:p w:rsidR="003A4705" w:rsidRDefault="00811F77" w:rsidP="003A47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punkcie tym głos zabra</w:t>
      </w:r>
      <w:r w:rsidR="001C1AE4">
        <w:rPr>
          <w:rFonts w:ascii="Times New Roman" w:hAnsi="Times New Roman" w:cs="Times New Roman"/>
        </w:rPr>
        <w:t>li:</w:t>
      </w:r>
    </w:p>
    <w:p w:rsidR="00883D18" w:rsidRDefault="00883D18" w:rsidP="008464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1/ Pan Krzysztof Pilarski – pytał odnośnie zaopatrzenia w wodę i odprowadzanie ścieków – jakie są straty wody w sieci, bo nie zawsze  pobór wody jest zgodny </w:t>
      </w:r>
      <w:r w:rsidR="00273086">
        <w:rPr>
          <w:rFonts w:ascii="Times New Roman" w:hAnsi="Times New Roman" w:cs="Times New Roman"/>
        </w:rPr>
        <w:t xml:space="preserve">  z tym, co jest na wodomierzu</w:t>
      </w:r>
      <w:r>
        <w:rPr>
          <w:rFonts w:ascii="Times New Roman" w:hAnsi="Times New Roman" w:cs="Times New Roman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04041" w:rsidRDefault="00883D18" w:rsidP="008464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Gminy:  one są o  ok. 4 %</w:t>
      </w:r>
      <w:r w:rsidR="000848B9">
        <w:rPr>
          <w:rFonts w:ascii="Times New Roman" w:hAnsi="Times New Roman" w:cs="Times New Roman"/>
        </w:rPr>
        <w:t xml:space="preserve"> niższe niż w sprawozdawczości w danym okresie półrocznym. Jeżeli  wychodzimy z płukaniem sieci albo odżelaziaczy – to trochę mamy  problem.</w:t>
      </w:r>
      <w:r w:rsidR="00273086">
        <w:rPr>
          <w:rFonts w:ascii="Times New Roman" w:hAnsi="Times New Roman" w:cs="Times New Roman"/>
        </w:rPr>
        <w:t xml:space="preserve"> Jeżeli nie ma opadów deszczu – to </w:t>
      </w:r>
      <w:r w:rsidR="001731BF">
        <w:rPr>
          <w:rFonts w:ascii="Times New Roman" w:hAnsi="Times New Roman" w:cs="Times New Roman"/>
        </w:rPr>
        <w:t>wtedy trudno jest zapobiec takim sytuacjom</w:t>
      </w:r>
      <w:r w:rsidR="00273086">
        <w:rPr>
          <w:rFonts w:ascii="Times New Roman" w:hAnsi="Times New Roman" w:cs="Times New Roman"/>
        </w:rPr>
        <w:t xml:space="preserve">. </w:t>
      </w:r>
      <w:r w:rsidR="00604041">
        <w:rPr>
          <w:rFonts w:ascii="Times New Roman" w:hAnsi="Times New Roman" w:cs="Times New Roman"/>
        </w:rPr>
        <w:t xml:space="preserve"> Wtedy mamy straty zdecydowanie wyższe. </w:t>
      </w:r>
      <w:r w:rsidR="00273086">
        <w:rPr>
          <w:rFonts w:ascii="Times New Roman" w:hAnsi="Times New Roman" w:cs="Times New Roman"/>
        </w:rPr>
        <w:t>Są bowiem różne formy pobierania wody poza licznikiem.</w:t>
      </w:r>
    </w:p>
    <w:p w:rsidR="00604041" w:rsidRDefault="00604041" w:rsidP="008464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Henryk Żuława: zasygnalizował, że jest jedna osoba  w Teodorowie, która od dawna nie płaci za wodę.</w:t>
      </w:r>
    </w:p>
    <w:p w:rsidR="0077179B" w:rsidRDefault="0077179B" w:rsidP="008464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Gminy:  każdy po otrzymaniu od nas warunków ma obowiązek zgłoszenia do urzędu wykonania przyłącza.  Przedstawiciel gminy wtedy jedzie na miejsce i dokonuje odbioru.</w:t>
      </w:r>
      <w:r w:rsidR="00615927">
        <w:rPr>
          <w:rFonts w:ascii="Times New Roman" w:hAnsi="Times New Roman" w:cs="Times New Roman"/>
        </w:rPr>
        <w:t xml:space="preserve">  Trzeba sprawdzić i ustalić faktyczny stan.</w:t>
      </w:r>
    </w:p>
    <w:p w:rsidR="00615927" w:rsidRDefault="00615927" w:rsidP="008464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3/ Pan Krzysztof Pilarski pytał co jest z oświetleniem ulicznym w kierunku Zacharza – zrobiona prowizor</w:t>
      </w:r>
      <w:r w:rsidR="001731BF">
        <w:rPr>
          <w:rFonts w:ascii="Times New Roman" w:hAnsi="Times New Roman" w:cs="Times New Roman"/>
        </w:rPr>
        <w:t>ka nie spełniła swojego</w:t>
      </w:r>
      <w:r w:rsidR="003C1B94">
        <w:rPr>
          <w:rFonts w:ascii="Times New Roman" w:hAnsi="Times New Roman" w:cs="Times New Roman"/>
        </w:rPr>
        <w:t xml:space="preserve"> zadania.</w:t>
      </w:r>
    </w:p>
    <w:p w:rsidR="00615927" w:rsidRDefault="00615927" w:rsidP="008464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Gminy:     przed przystąpieniem do wykonania tego oświetleni</w:t>
      </w:r>
      <w:r w:rsidR="001731BF">
        <w:rPr>
          <w:rFonts w:ascii="Times New Roman" w:hAnsi="Times New Roman" w:cs="Times New Roman"/>
        </w:rPr>
        <w:t>a potrzebne są</w:t>
      </w:r>
      <w:r>
        <w:rPr>
          <w:rFonts w:ascii="Times New Roman" w:hAnsi="Times New Roman" w:cs="Times New Roman"/>
        </w:rPr>
        <w:t xml:space="preserve"> warunki dla odrębnego obwodu – jeżeli je otrzymam</w:t>
      </w:r>
      <w:r w:rsidR="001731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z </w:t>
      </w:r>
      <w:r w:rsidR="001731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Zakładu Energetycznego</w:t>
      </w:r>
      <w:r w:rsidR="001731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/ dokumenty są złożone /</w:t>
      </w:r>
      <w:r w:rsidR="00B879E5">
        <w:rPr>
          <w:rFonts w:ascii="Times New Roman" w:hAnsi="Times New Roman" w:cs="Times New Roman"/>
        </w:rPr>
        <w:t xml:space="preserve">  to wtedy zlecę</w:t>
      </w:r>
      <w:r w:rsidR="001731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zadanie do wykonania  Panu Waszczykowskiemu</w:t>
      </w:r>
      <w:r w:rsidR="003C1B94">
        <w:rPr>
          <w:rFonts w:ascii="Times New Roman" w:hAnsi="Times New Roman" w:cs="Times New Roman"/>
        </w:rPr>
        <w:t>.</w:t>
      </w:r>
    </w:p>
    <w:p w:rsidR="00615927" w:rsidRDefault="0076082A" w:rsidP="008464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posiedzenia wystąpił do Wójta Gminy z prośbą, aby objechać teren gminy i sprawdzić braki</w:t>
      </w:r>
      <w:r w:rsidR="001731BF">
        <w:rPr>
          <w:rFonts w:ascii="Times New Roman" w:hAnsi="Times New Roman" w:cs="Times New Roman"/>
        </w:rPr>
        <w:t xml:space="preserve"> w zakresie oświetlenia ulicznego</w:t>
      </w:r>
      <w:r>
        <w:rPr>
          <w:rFonts w:ascii="Times New Roman" w:hAnsi="Times New Roman" w:cs="Times New Roman"/>
        </w:rPr>
        <w:t>,  po to,</w:t>
      </w:r>
      <w:r w:rsidR="001731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żeby  uzupełnić – naprawić z uwagi na święta.</w:t>
      </w:r>
    </w:p>
    <w:p w:rsidR="006B3A0A" w:rsidRDefault="006B3A0A" w:rsidP="003A38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Gminy: poinformował o ustawieniu – zmiany godzin włączania i wyłączania oświetlenia ulicznego poza Będkowem – od 16 : 30</w:t>
      </w:r>
      <w:r w:rsidR="00855F47">
        <w:rPr>
          <w:rFonts w:ascii="Times New Roman" w:hAnsi="Times New Roman" w:cs="Times New Roman"/>
        </w:rPr>
        <w:t xml:space="preserve"> do 22 : 00</w:t>
      </w:r>
      <w:r w:rsidR="003A3864">
        <w:rPr>
          <w:rFonts w:ascii="Times New Roman" w:hAnsi="Times New Roman" w:cs="Times New Roman"/>
        </w:rPr>
        <w:t>.</w:t>
      </w:r>
    </w:p>
    <w:p w:rsidR="003C1B94" w:rsidRDefault="003C1B94" w:rsidP="003A38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4/ Edyta Szulc:  pytała co z orlikiem i projektem  o przeciwdziałaniu wykluczeniu cyfrowemu.</w:t>
      </w:r>
    </w:p>
    <w:p w:rsidR="0014403D" w:rsidRDefault="0014403D" w:rsidP="003A38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Gminy:</w:t>
      </w:r>
      <w:r w:rsidR="003A38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jeżeli chodzi o projekt o przeciwdziałaniu wykluczeniu cyfrowemu na lata 2012 – 2013 – stan zaawansowania tego projektu jest taki, że Lider LGD</w:t>
      </w:r>
      <w:r w:rsidR="003A3864">
        <w:rPr>
          <w:rFonts w:ascii="Times New Roman" w:hAnsi="Times New Roman" w:cs="Times New Roman"/>
        </w:rPr>
        <w:t xml:space="preserve"> – Gmina Moszczenica  za zgod</w:t>
      </w:r>
      <w:r>
        <w:rPr>
          <w:rFonts w:ascii="Times New Roman" w:hAnsi="Times New Roman" w:cs="Times New Roman"/>
        </w:rPr>
        <w:t>ą gmin napisał odwołanie od</w:t>
      </w:r>
      <w:r w:rsidR="00343427">
        <w:rPr>
          <w:rFonts w:ascii="Times New Roman" w:hAnsi="Times New Roman" w:cs="Times New Roman"/>
        </w:rPr>
        <w:t xml:space="preserve"> negatywnej decyzji </w:t>
      </w:r>
      <w:r w:rsidR="0091547A">
        <w:rPr>
          <w:rFonts w:ascii="Times New Roman" w:hAnsi="Times New Roman" w:cs="Times New Roman"/>
        </w:rPr>
        <w:t xml:space="preserve"> oceny </w:t>
      </w:r>
      <w:r w:rsidR="00343427">
        <w:rPr>
          <w:rFonts w:ascii="Times New Roman" w:hAnsi="Times New Roman" w:cs="Times New Roman"/>
        </w:rPr>
        <w:t>tego wniosku</w:t>
      </w:r>
      <w:r w:rsidR="0091547A">
        <w:rPr>
          <w:rFonts w:ascii="Times New Roman" w:hAnsi="Times New Roman" w:cs="Times New Roman"/>
        </w:rPr>
        <w:t>, i próbuje jeszcze coś w tym względzie zrobić. Środki na ten cel w budżecie są zapewnione – kwota 80 tysięcy zł.</w:t>
      </w:r>
    </w:p>
    <w:p w:rsidR="0091547A" w:rsidRDefault="003A3864" w:rsidP="003A38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 do o</w:t>
      </w:r>
      <w:r w:rsidR="0091547A">
        <w:rPr>
          <w:rFonts w:ascii="Times New Roman" w:hAnsi="Times New Roman" w:cs="Times New Roman"/>
        </w:rPr>
        <w:t xml:space="preserve">rlika – zgodnie </w:t>
      </w:r>
      <w:r w:rsidR="001731BF">
        <w:rPr>
          <w:rFonts w:ascii="Times New Roman" w:hAnsi="Times New Roman" w:cs="Times New Roman"/>
        </w:rPr>
        <w:t>z</w:t>
      </w:r>
      <w:r w:rsidR="0091547A">
        <w:rPr>
          <w:rFonts w:ascii="Times New Roman" w:hAnsi="Times New Roman" w:cs="Times New Roman"/>
        </w:rPr>
        <w:t xml:space="preserve"> wymaganym</w:t>
      </w:r>
      <w:r w:rsidR="001731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terminem</w:t>
      </w:r>
      <w:r w:rsidR="0091547A">
        <w:rPr>
          <w:rFonts w:ascii="Times New Roman" w:hAnsi="Times New Roman" w:cs="Times New Roman"/>
        </w:rPr>
        <w:t xml:space="preserve"> do 30 listopada 2011 r. zł do </w:t>
      </w:r>
      <w:r w:rsidR="0091547A" w:rsidRPr="00E66BD8">
        <w:rPr>
          <w:rFonts w:ascii="Times New Roman" w:hAnsi="Times New Roman" w:cs="Times New Roman"/>
        </w:rPr>
        <w:t xml:space="preserve">Ministerstwa </w:t>
      </w:r>
      <w:r w:rsidR="00FD3A8B" w:rsidRPr="00E66BD8">
        <w:rPr>
          <w:rFonts w:ascii="Times New Roman" w:hAnsi="Times New Roman" w:cs="Times New Roman"/>
        </w:rPr>
        <w:t xml:space="preserve"> Sportu</w:t>
      </w:r>
      <w:r w:rsidR="00FD3A8B">
        <w:rPr>
          <w:rFonts w:ascii="Times New Roman" w:hAnsi="Times New Roman" w:cs="Times New Roman"/>
        </w:rPr>
        <w:t xml:space="preserve"> </w:t>
      </w:r>
      <w:r w:rsidR="00E66BD8">
        <w:rPr>
          <w:rFonts w:ascii="Times New Roman" w:hAnsi="Times New Roman" w:cs="Times New Roman"/>
        </w:rPr>
        <w:t>i Turysty</w:t>
      </w:r>
      <w:bookmarkStart w:id="0" w:name="_GoBack"/>
      <w:bookmarkEnd w:id="0"/>
      <w:r w:rsidR="00E66BD8">
        <w:rPr>
          <w:rFonts w:ascii="Times New Roman" w:hAnsi="Times New Roman" w:cs="Times New Roman"/>
        </w:rPr>
        <w:t xml:space="preserve">ki </w:t>
      </w:r>
      <w:r w:rsidR="00FD3A8B">
        <w:rPr>
          <w:rFonts w:ascii="Times New Roman" w:hAnsi="Times New Roman" w:cs="Times New Roman"/>
        </w:rPr>
        <w:t xml:space="preserve">złożony został wniosek. Szanse na pozyskanie środków </w:t>
      </w:r>
      <w:r w:rsidR="001731BF">
        <w:rPr>
          <w:rFonts w:ascii="Times New Roman" w:hAnsi="Times New Roman" w:cs="Times New Roman"/>
        </w:rPr>
        <w:t xml:space="preserve"> </w:t>
      </w:r>
      <w:r w:rsidR="00FD3A8B">
        <w:rPr>
          <w:rFonts w:ascii="Times New Roman" w:hAnsi="Times New Roman" w:cs="Times New Roman"/>
        </w:rPr>
        <w:t>są. Ocena Urzędu Marszałkowskiego jest pozytywna</w:t>
      </w:r>
      <w:r>
        <w:rPr>
          <w:rFonts w:ascii="Times New Roman" w:hAnsi="Times New Roman" w:cs="Times New Roman"/>
        </w:rPr>
        <w:t xml:space="preserve">;  </w:t>
      </w:r>
      <w:r w:rsidR="00FD3A8B">
        <w:rPr>
          <w:rFonts w:ascii="Times New Roman" w:hAnsi="Times New Roman" w:cs="Times New Roman"/>
        </w:rPr>
        <w:t>z Ministerstwa – maj</w:t>
      </w:r>
      <w:r w:rsidR="001731BF">
        <w:rPr>
          <w:rFonts w:ascii="Times New Roman" w:hAnsi="Times New Roman" w:cs="Times New Roman"/>
        </w:rPr>
        <w:t>ą</w:t>
      </w:r>
      <w:r w:rsidR="00FD3A8B">
        <w:rPr>
          <w:rFonts w:ascii="Times New Roman" w:hAnsi="Times New Roman" w:cs="Times New Roman"/>
        </w:rPr>
        <w:t xml:space="preserve"> być środki  w kwocie 500 tys. zł,  i z Urzędu Marszałkowskiego – 333 tysiące zł.</w:t>
      </w:r>
    </w:p>
    <w:p w:rsidR="00E0293A" w:rsidRDefault="00E0293A" w:rsidP="003A38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5/ Pan Krzysztof Pilarski – pytał, czy  teren boiska w sytuacji budowy orlika nie będzie zagrożeniem dla lądowania helikoptera ratunkowego.</w:t>
      </w:r>
    </w:p>
    <w:p w:rsidR="001D7D38" w:rsidRPr="00F553EA" w:rsidRDefault="00E0293A" w:rsidP="003A38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odpowiedzi Wójta Gminy – wynika, że nie będzie ograniczenia żadnego pod tym względem – boisko piłkarskie jest większe</w:t>
      </w:r>
      <w:r w:rsidR="001731BF">
        <w:rPr>
          <w:rFonts w:ascii="Times New Roman" w:hAnsi="Times New Roman" w:cs="Times New Roman"/>
        </w:rPr>
        <w:t>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="001053DC">
        <w:rPr>
          <w:rFonts w:ascii="Times New Roman" w:hAnsi="Times New Roman" w:cs="Times New Roman"/>
        </w:rPr>
        <w:t>Przewodniczący posiedzenia</w:t>
      </w:r>
    </w:p>
    <w:p w:rsidR="003A4705" w:rsidRPr="00F553EA" w:rsidRDefault="001053DC" w:rsidP="003A47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Andrzej Badek</w:t>
      </w:r>
      <w:r w:rsidR="003A4705" w:rsidRPr="00F553EA">
        <w:rPr>
          <w:rFonts w:ascii="Times New Roman" w:hAnsi="Times New Roman" w:cs="Times New Roman"/>
        </w:rPr>
        <w:t xml:space="preserve">                                                                                  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Na tym protokół zakończono.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Protokołowała:</w:t>
      </w:r>
    </w:p>
    <w:p w:rsidR="003A4705" w:rsidRPr="00F553EA" w:rsidRDefault="003A4705" w:rsidP="003A4705">
      <w:pPr>
        <w:rPr>
          <w:rFonts w:ascii="Times New Roman" w:hAnsi="Times New Roman" w:cs="Times New Roman"/>
        </w:rPr>
      </w:pPr>
      <w:r w:rsidRPr="00F553EA">
        <w:rPr>
          <w:rFonts w:ascii="Times New Roman" w:hAnsi="Times New Roman" w:cs="Times New Roman"/>
        </w:rPr>
        <w:t>Józefa Kubala - inspektor</w:t>
      </w:r>
    </w:p>
    <w:p w:rsidR="003A4705" w:rsidRPr="003A4705" w:rsidRDefault="003A4705" w:rsidP="003A4705"/>
    <w:p w:rsidR="003A4705" w:rsidRPr="003A4705" w:rsidRDefault="003A4705" w:rsidP="003A4705"/>
    <w:p w:rsidR="003A4705" w:rsidRPr="003A4705" w:rsidRDefault="003A4705" w:rsidP="003A4705"/>
    <w:p w:rsidR="003A4705" w:rsidRPr="003A4705" w:rsidRDefault="003A4705" w:rsidP="003A4705"/>
    <w:p w:rsidR="003A4705" w:rsidRPr="003A4705" w:rsidRDefault="003A4705" w:rsidP="003A4705"/>
    <w:p w:rsidR="003A4705" w:rsidRPr="003A4705" w:rsidRDefault="003A4705" w:rsidP="003A4705"/>
    <w:p w:rsidR="003A4705" w:rsidRPr="003A4705" w:rsidRDefault="003A4705" w:rsidP="003A4705"/>
    <w:p w:rsidR="00FE295D" w:rsidRDefault="00FE295D"/>
    <w:sectPr w:rsidR="00FE295D" w:rsidSect="00B5186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27B" w:rsidRDefault="00E4427B" w:rsidP="00E4427B">
      <w:pPr>
        <w:spacing w:after="0" w:line="240" w:lineRule="auto"/>
      </w:pPr>
      <w:r>
        <w:separator/>
      </w:r>
    </w:p>
  </w:endnote>
  <w:endnote w:type="continuationSeparator" w:id="0">
    <w:p w:rsidR="00E4427B" w:rsidRDefault="00E4427B" w:rsidP="00E44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53673049"/>
      <w:docPartObj>
        <w:docPartGallery w:val="Page Numbers (Bottom of Page)"/>
        <w:docPartUnique/>
      </w:docPartObj>
    </w:sdtPr>
    <w:sdtContent>
      <w:p w:rsidR="00E4427B" w:rsidRDefault="00B5186B">
        <w:pPr>
          <w:pStyle w:val="Stopka"/>
          <w:jc w:val="center"/>
        </w:pPr>
        <w:r>
          <w:fldChar w:fldCharType="begin"/>
        </w:r>
        <w:r w:rsidR="00E4427B">
          <w:instrText>PAGE   \* MERGEFORMAT</w:instrText>
        </w:r>
        <w:r>
          <w:fldChar w:fldCharType="separate"/>
        </w:r>
        <w:r w:rsidR="00A010B0">
          <w:rPr>
            <w:noProof/>
          </w:rPr>
          <w:t>9</w:t>
        </w:r>
        <w:r>
          <w:fldChar w:fldCharType="end"/>
        </w:r>
      </w:p>
    </w:sdtContent>
  </w:sdt>
  <w:p w:rsidR="00E4427B" w:rsidRDefault="00E442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27B" w:rsidRDefault="00E4427B" w:rsidP="00E4427B">
      <w:pPr>
        <w:spacing w:after="0" w:line="240" w:lineRule="auto"/>
      </w:pPr>
      <w:r>
        <w:separator/>
      </w:r>
    </w:p>
  </w:footnote>
  <w:footnote w:type="continuationSeparator" w:id="0">
    <w:p w:rsidR="00E4427B" w:rsidRDefault="00E4427B" w:rsidP="00E442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4705"/>
    <w:rsid w:val="0003644C"/>
    <w:rsid w:val="000848B9"/>
    <w:rsid w:val="000949B8"/>
    <w:rsid w:val="001053DC"/>
    <w:rsid w:val="0012421D"/>
    <w:rsid w:val="0014403D"/>
    <w:rsid w:val="00152CA2"/>
    <w:rsid w:val="00161E3A"/>
    <w:rsid w:val="001731BF"/>
    <w:rsid w:val="001739A3"/>
    <w:rsid w:val="0019687B"/>
    <w:rsid w:val="001C1AE4"/>
    <w:rsid w:val="001D7D38"/>
    <w:rsid w:val="00213E9E"/>
    <w:rsid w:val="00273086"/>
    <w:rsid w:val="002A01DF"/>
    <w:rsid w:val="002F146D"/>
    <w:rsid w:val="00343427"/>
    <w:rsid w:val="003A3864"/>
    <w:rsid w:val="003A4705"/>
    <w:rsid w:val="003C1B94"/>
    <w:rsid w:val="00403ABB"/>
    <w:rsid w:val="00451984"/>
    <w:rsid w:val="004A63AE"/>
    <w:rsid w:val="00521560"/>
    <w:rsid w:val="00603EFB"/>
    <w:rsid w:val="00604041"/>
    <w:rsid w:val="00615927"/>
    <w:rsid w:val="00623556"/>
    <w:rsid w:val="006673E0"/>
    <w:rsid w:val="006726E4"/>
    <w:rsid w:val="006B3A0A"/>
    <w:rsid w:val="006F2593"/>
    <w:rsid w:val="006F79CB"/>
    <w:rsid w:val="0076082A"/>
    <w:rsid w:val="0077179B"/>
    <w:rsid w:val="00772684"/>
    <w:rsid w:val="00803009"/>
    <w:rsid w:val="00811F77"/>
    <w:rsid w:val="00846494"/>
    <w:rsid w:val="00855F47"/>
    <w:rsid w:val="00873AFB"/>
    <w:rsid w:val="00883D18"/>
    <w:rsid w:val="008860BF"/>
    <w:rsid w:val="008C1540"/>
    <w:rsid w:val="008D2AC2"/>
    <w:rsid w:val="0091547A"/>
    <w:rsid w:val="00942A29"/>
    <w:rsid w:val="009877E4"/>
    <w:rsid w:val="00A010B0"/>
    <w:rsid w:val="00A8575E"/>
    <w:rsid w:val="00A85FAD"/>
    <w:rsid w:val="00B250C1"/>
    <w:rsid w:val="00B26724"/>
    <w:rsid w:val="00B5186B"/>
    <w:rsid w:val="00B879E5"/>
    <w:rsid w:val="00C406DA"/>
    <w:rsid w:val="00C74ED2"/>
    <w:rsid w:val="00D80B69"/>
    <w:rsid w:val="00D94F0D"/>
    <w:rsid w:val="00E0293A"/>
    <w:rsid w:val="00E4427B"/>
    <w:rsid w:val="00E66BD8"/>
    <w:rsid w:val="00F553EA"/>
    <w:rsid w:val="00F62B2D"/>
    <w:rsid w:val="00F97530"/>
    <w:rsid w:val="00FD3A8B"/>
    <w:rsid w:val="00FE2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18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4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427B"/>
  </w:style>
  <w:style w:type="paragraph" w:styleId="Stopka">
    <w:name w:val="footer"/>
    <w:basedOn w:val="Normalny"/>
    <w:link w:val="StopkaZnak"/>
    <w:uiPriority w:val="99"/>
    <w:unhideWhenUsed/>
    <w:rsid w:val="00E44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4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4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427B"/>
  </w:style>
  <w:style w:type="paragraph" w:styleId="Stopka">
    <w:name w:val="footer"/>
    <w:basedOn w:val="Normalny"/>
    <w:link w:val="StopkaZnak"/>
    <w:uiPriority w:val="99"/>
    <w:unhideWhenUsed/>
    <w:rsid w:val="00E44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42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9</Pages>
  <Words>2854</Words>
  <Characters>17127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53</cp:revision>
  <dcterms:created xsi:type="dcterms:W3CDTF">2011-12-22T20:44:00Z</dcterms:created>
  <dcterms:modified xsi:type="dcterms:W3CDTF">2011-12-23T06:46:00Z</dcterms:modified>
</cp:coreProperties>
</file>