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229" w:rsidRPr="00F27BDB" w:rsidRDefault="004D3229" w:rsidP="004D322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</w:pPr>
      <w:r w:rsidRPr="00F27BDB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 xml:space="preserve">Raport o </w:t>
      </w:r>
      <w:r w:rsidR="002938E4" w:rsidRPr="00F27BDB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 xml:space="preserve">stanie Gminy </w:t>
      </w:r>
      <w:r w:rsidR="00F87F6A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>Będków</w:t>
      </w:r>
      <w:r w:rsidR="002938E4" w:rsidRPr="00F27BDB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 xml:space="preserve"> za 202</w:t>
      </w:r>
      <w:r w:rsidR="008C372F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>2</w:t>
      </w:r>
      <w:r w:rsidRPr="00F27BDB">
        <w:rPr>
          <w:rFonts w:ascii="Times New Roman" w:eastAsia="Times New Roman" w:hAnsi="Times New Roman" w:cs="Times New Roman"/>
          <w:b/>
          <w:bCs/>
          <w:kern w:val="36"/>
          <w:sz w:val="36"/>
          <w:szCs w:val="40"/>
          <w:lang w:eastAsia="pl-PL"/>
        </w:rPr>
        <w:t>r.</w:t>
      </w:r>
    </w:p>
    <w:p w:rsidR="004D3229" w:rsidRDefault="004D3229" w:rsidP="004D32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B2A1E" w:rsidRDefault="004D3229" w:rsidP="00D57C6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28aa ustawy z dnia 8 marca 1990 r. o samorządzie gminnym (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>z 202</w:t>
      </w:r>
      <w:r w:rsidR="008C372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8C372F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dnia 31 maja 202</w:t>
      </w:r>
      <w:r w:rsidR="00D57C6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przedstawia Radzie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="00011B0A">
        <w:rPr>
          <w:rFonts w:ascii="Times New Roman" w:eastAsia="Times New Roman" w:hAnsi="Times New Roman" w:cs="Times New Roman"/>
          <w:sz w:val="24"/>
          <w:szCs w:val="24"/>
          <w:lang w:eastAsia="pl-PL"/>
        </w:rPr>
        <w:t>w Będkowie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Raport o stanie Gminy </w:t>
      </w:r>
      <w:r w:rsidR="00011B0A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>za rok 202</w:t>
      </w:r>
      <w:r w:rsidR="00D57C6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7C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 obejmuje podsumowanie działalności</w:t>
      </w:r>
      <w:r w:rsidR="00A964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A3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poprzednim.</w:t>
      </w:r>
      <w:r w:rsidR="00D57C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debacie nad Raportem </w:t>
      </w:r>
      <w:r w:rsidR="00011B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stanie Gminy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38E4">
        <w:rPr>
          <w:rFonts w:ascii="Times New Roman" w:eastAsia="Times New Roman" w:hAnsi="Times New Roman" w:cs="Times New Roman"/>
          <w:sz w:val="24"/>
          <w:szCs w:val="24"/>
          <w:lang w:eastAsia="pl-PL"/>
        </w:rPr>
        <w:t>za 202</w:t>
      </w:r>
      <w:r w:rsidR="00D57C6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zabierają głos radni oraz mieszkańcy gminy. Mieszkaniec, który chciałby zabrać głos w debacie zobowiązany jest złożyć pisemne zgłoszenie, popart</w:t>
      </w:r>
      <w:r w:rsidR="00011B0A">
        <w:rPr>
          <w:rFonts w:ascii="Times New Roman" w:eastAsia="Times New Roman" w:hAnsi="Times New Roman" w:cs="Times New Roman"/>
          <w:sz w:val="24"/>
          <w:szCs w:val="24"/>
          <w:lang w:eastAsia="pl-PL"/>
        </w:rPr>
        <w:t>e podpisami co najmniej 20 osób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Przewodniczącego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>w Będkowie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D3229" w:rsidRPr="004D3229" w:rsidRDefault="004D3229" w:rsidP="00CB2A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ust. 8 art. 28 aa ustawy o samorządzie gminnym „Zgłoszenie składa się najpóźniej w dniu poprzedzającym dzień, na który zwołana została sesja, podczas której ma być przedstawiany raport o stanie gminy. Mieszkańcy są dopuszczani do głosu według kolejności otrzymania przez przewodniczącego rady zgłoszenia.”</w:t>
      </w:r>
    </w:p>
    <w:p w:rsidR="008518C3" w:rsidRDefault="004D3229" w:rsidP="00CB2A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Sesja, na której zostanie przedstawiony raport o stanie Gminy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odbędzie się</w:t>
      </w:r>
      <w:r w:rsidR="00851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7F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Pr="00851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9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czerwca 202</w:t>
      </w:r>
      <w:r w:rsidR="008C37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51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powyższym 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zgłoszenia będą przyjmowane do dnia 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93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czerwca 202</w:t>
      </w:r>
      <w:r w:rsidR="008C3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(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wtorek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do godziny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sekretariacie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Urzędu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Gminy 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Będkowie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011B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Parkowa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97-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319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87F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Będków</w:t>
      </w:r>
      <w:r w:rsidRPr="004D32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D3229" w:rsidRDefault="004D3229" w:rsidP="00CB2A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zgłoszenia do debaty dostępny jest</w:t>
      </w:r>
      <w:r w:rsidR="00851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poniżej,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sekretariacie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</w:t>
      </w:r>
      <w:r w:rsidR="00A964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Pr="004D32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F87F6A">
        <w:rPr>
          <w:rFonts w:ascii="Times New Roman" w:eastAsia="Times New Roman" w:hAnsi="Times New Roman" w:cs="Times New Roman"/>
          <w:sz w:val="24"/>
          <w:szCs w:val="24"/>
          <w:lang w:eastAsia="pl-PL"/>
        </w:rPr>
        <w:t>Będkowie</w:t>
      </w:r>
      <w:r w:rsidR="00A964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518C3" w:rsidRPr="004D3229" w:rsidRDefault="008518C3" w:rsidP="00CB2A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962" w:rsidRPr="00E20B2E" w:rsidRDefault="00F87F6A" w:rsidP="00143962">
      <w:pPr>
        <w:spacing w:before="100" w:beforeAutospacing="1" w:after="100" w:afterAutospacing="1" w:line="240" w:lineRule="auto"/>
        <w:ind w:left="5529"/>
        <w:jc w:val="center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Przewodniczący</w:t>
      </w:r>
      <w:r w:rsidR="00143962" w:rsidRPr="00E20B2E">
        <w:rPr>
          <w:rFonts w:ascii="Garamond" w:eastAsia="Times New Roman" w:hAnsi="Garamond" w:cs="Times New Roman"/>
          <w:sz w:val="24"/>
          <w:szCs w:val="24"/>
          <w:lang w:eastAsia="pl-PL"/>
        </w:rPr>
        <w:br/>
        <w:t xml:space="preserve">Rady Gminy w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Będkowie</w:t>
      </w:r>
      <w:r w:rsidR="00143962" w:rsidRPr="00E20B2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Jarosław Błoch</w:t>
      </w:r>
    </w:p>
    <w:p w:rsidR="004765E8" w:rsidRDefault="004765E8"/>
    <w:sectPr w:rsidR="004765E8" w:rsidSect="008A4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29"/>
    <w:rsid w:val="00011B0A"/>
    <w:rsid w:val="00143962"/>
    <w:rsid w:val="001E6E8D"/>
    <w:rsid w:val="002938E4"/>
    <w:rsid w:val="004765E8"/>
    <w:rsid w:val="004D3229"/>
    <w:rsid w:val="00745985"/>
    <w:rsid w:val="007B220A"/>
    <w:rsid w:val="008518C3"/>
    <w:rsid w:val="008A4F20"/>
    <w:rsid w:val="008C372F"/>
    <w:rsid w:val="00A63B02"/>
    <w:rsid w:val="00A964DD"/>
    <w:rsid w:val="00C477B3"/>
    <w:rsid w:val="00CA11F4"/>
    <w:rsid w:val="00CB2A1E"/>
    <w:rsid w:val="00D57C61"/>
    <w:rsid w:val="00D777F4"/>
    <w:rsid w:val="00E14A3F"/>
    <w:rsid w:val="00EA3BD8"/>
    <w:rsid w:val="00F27BDB"/>
    <w:rsid w:val="00F456B2"/>
    <w:rsid w:val="00F8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2CCE3-6458-445D-A9D7-CF49E529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F20"/>
  </w:style>
  <w:style w:type="paragraph" w:styleId="Nagwek1">
    <w:name w:val="heading 1"/>
    <w:basedOn w:val="Normalny"/>
    <w:link w:val="Nagwek1Znak"/>
    <w:uiPriority w:val="9"/>
    <w:qFormat/>
    <w:rsid w:val="004D32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32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D3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D322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D32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6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Biesaga</dc:creator>
  <cp:keywords/>
  <dc:description/>
  <cp:lastModifiedBy>zsp-osw12</cp:lastModifiedBy>
  <cp:revision>6</cp:revision>
  <cp:lastPrinted>2023-06-14T06:25:00Z</cp:lastPrinted>
  <dcterms:created xsi:type="dcterms:W3CDTF">2023-06-21T05:46:00Z</dcterms:created>
  <dcterms:modified xsi:type="dcterms:W3CDTF">2023-06-21T06:12:00Z</dcterms:modified>
</cp:coreProperties>
</file>