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50FA" w:rsidRPr="004D50FA" w:rsidRDefault="004D50FA" w:rsidP="004D50FA">
      <w:pPr>
        <w:jc w:val="both"/>
        <w:rPr>
          <w:rFonts w:ascii="Times New Roman" w:hAnsi="Times New Roman"/>
        </w:rPr>
      </w:pPr>
      <w:r w:rsidRPr="004D50FA">
        <w:rPr>
          <w:rFonts w:ascii="Times New Roman" w:hAnsi="Times New Roman"/>
        </w:rPr>
        <w:t>Protokół nr 3. 2014</w:t>
      </w:r>
    </w:p>
    <w:p w:rsidR="004D50FA" w:rsidRPr="004D50FA" w:rsidRDefault="004D50FA" w:rsidP="004D50FA">
      <w:pPr>
        <w:jc w:val="both"/>
        <w:rPr>
          <w:rFonts w:ascii="Times New Roman" w:hAnsi="Times New Roman"/>
        </w:rPr>
      </w:pPr>
      <w:r w:rsidRPr="004D50FA">
        <w:rPr>
          <w:rFonts w:ascii="Times New Roman" w:hAnsi="Times New Roman"/>
        </w:rPr>
        <w:t xml:space="preserve">posiedzenia Komisji Oświaty, Zdrowia, Kultury, Sportu i Bezpieczeństwa Publicznego </w:t>
      </w:r>
    </w:p>
    <w:p w:rsidR="004D50FA" w:rsidRPr="004D50FA" w:rsidRDefault="004D50FA" w:rsidP="004D50FA">
      <w:pPr>
        <w:jc w:val="both"/>
        <w:rPr>
          <w:rFonts w:ascii="Times New Roman" w:hAnsi="Times New Roman"/>
        </w:rPr>
      </w:pPr>
      <w:r w:rsidRPr="004D50FA">
        <w:rPr>
          <w:rFonts w:ascii="Times New Roman" w:hAnsi="Times New Roman"/>
        </w:rPr>
        <w:t>Rady Gminy w Będkowie z dnia 15 kwietnia 2014 r.</w:t>
      </w:r>
    </w:p>
    <w:p w:rsidR="004D50FA" w:rsidRPr="004D50FA" w:rsidRDefault="004D50FA" w:rsidP="004D50FA">
      <w:pPr>
        <w:jc w:val="both"/>
        <w:rPr>
          <w:rFonts w:ascii="Times New Roman" w:hAnsi="Times New Roman"/>
        </w:rPr>
      </w:pPr>
      <w:r w:rsidRPr="004D50FA">
        <w:rPr>
          <w:rFonts w:ascii="Times New Roman" w:hAnsi="Times New Roman"/>
        </w:rPr>
        <w:t>Członkowie Komisji obecni na posiedzeniu według listy obecności załączonej do protokołu posiedzenia.</w:t>
      </w:r>
    </w:p>
    <w:p w:rsidR="004D50FA" w:rsidRPr="004D50FA" w:rsidRDefault="004D50FA" w:rsidP="004D50FA">
      <w:pPr>
        <w:jc w:val="both"/>
        <w:rPr>
          <w:rFonts w:ascii="Times New Roman" w:hAnsi="Times New Roman"/>
        </w:rPr>
      </w:pPr>
      <w:r w:rsidRPr="004D50FA">
        <w:rPr>
          <w:rFonts w:ascii="Times New Roman" w:hAnsi="Times New Roman"/>
        </w:rPr>
        <w:t>W posiedzeniu udział wzięli:</w:t>
      </w:r>
    </w:p>
    <w:p w:rsidR="004D50FA" w:rsidRPr="004D50FA" w:rsidRDefault="004D50FA" w:rsidP="004D50FA">
      <w:pPr>
        <w:pStyle w:val="Akapitzlist"/>
        <w:numPr>
          <w:ilvl w:val="0"/>
          <w:numId w:val="2"/>
        </w:numPr>
        <w:jc w:val="both"/>
        <w:rPr>
          <w:rFonts w:ascii="Times New Roman" w:hAnsi="Times New Roman"/>
        </w:rPr>
      </w:pPr>
      <w:r w:rsidRPr="004D50FA">
        <w:rPr>
          <w:rFonts w:ascii="Times New Roman" w:hAnsi="Times New Roman"/>
        </w:rPr>
        <w:t>Krzysztof Konicki, Dyrektor Rejonu Energetycznego Tomaszów Mazowiecki</w:t>
      </w:r>
    </w:p>
    <w:p w:rsidR="004D50FA" w:rsidRPr="004D50FA" w:rsidRDefault="004D50FA" w:rsidP="004D50FA">
      <w:pPr>
        <w:numPr>
          <w:ilvl w:val="0"/>
          <w:numId w:val="2"/>
        </w:numPr>
        <w:jc w:val="both"/>
        <w:rPr>
          <w:rFonts w:ascii="Times New Roman" w:hAnsi="Times New Roman"/>
        </w:rPr>
      </w:pPr>
      <w:r w:rsidRPr="004D50FA">
        <w:rPr>
          <w:rFonts w:ascii="Times New Roman" w:hAnsi="Times New Roman"/>
        </w:rPr>
        <w:t>Andrzej Wajszczyk, Komendant Gminny Związku OSP Będków</w:t>
      </w:r>
    </w:p>
    <w:p w:rsidR="004D50FA" w:rsidRPr="004D50FA" w:rsidRDefault="004D50FA" w:rsidP="004D50FA">
      <w:pPr>
        <w:numPr>
          <w:ilvl w:val="0"/>
          <w:numId w:val="2"/>
        </w:numPr>
        <w:jc w:val="both"/>
        <w:rPr>
          <w:rFonts w:ascii="Times New Roman" w:hAnsi="Times New Roman"/>
        </w:rPr>
      </w:pPr>
      <w:r w:rsidRPr="004D50FA">
        <w:rPr>
          <w:rFonts w:ascii="Times New Roman" w:hAnsi="Times New Roman"/>
        </w:rPr>
        <w:t>Justyna Krych – pomoc administracyjna w Urzędzie Gminy Będków</w:t>
      </w:r>
    </w:p>
    <w:p w:rsidR="004D50FA" w:rsidRPr="004D50FA" w:rsidRDefault="004D50FA" w:rsidP="004D50FA">
      <w:pPr>
        <w:jc w:val="both"/>
        <w:rPr>
          <w:rFonts w:ascii="Times New Roman" w:hAnsi="Times New Roman"/>
        </w:rPr>
      </w:pPr>
      <w:r w:rsidRPr="004D50FA">
        <w:rPr>
          <w:rFonts w:ascii="Times New Roman" w:hAnsi="Times New Roman"/>
        </w:rPr>
        <w:t>Tematyka posiedzenia:</w:t>
      </w:r>
    </w:p>
    <w:p w:rsidR="004D50FA" w:rsidRPr="004D50FA" w:rsidRDefault="004D50FA" w:rsidP="004D50FA">
      <w:pPr>
        <w:pStyle w:val="Akapitzlist"/>
        <w:numPr>
          <w:ilvl w:val="0"/>
          <w:numId w:val="1"/>
        </w:numPr>
        <w:jc w:val="both"/>
        <w:rPr>
          <w:rFonts w:ascii="Times New Roman" w:hAnsi="Times New Roman"/>
        </w:rPr>
      </w:pPr>
      <w:r w:rsidRPr="004D50FA">
        <w:rPr>
          <w:rFonts w:ascii="Times New Roman" w:hAnsi="Times New Roman"/>
        </w:rPr>
        <w:t>Bezpieczeństwo energetyczne i przeciwpożarowe na terenie gminy.</w:t>
      </w:r>
    </w:p>
    <w:p w:rsidR="004D50FA" w:rsidRPr="004D50FA" w:rsidRDefault="009B4DAA" w:rsidP="004D50FA">
      <w:pPr>
        <w:pStyle w:val="Akapitzlist"/>
        <w:numPr>
          <w:ilvl w:val="0"/>
          <w:numId w:val="1"/>
        </w:numPr>
        <w:jc w:val="both"/>
        <w:rPr>
          <w:rFonts w:ascii="Times New Roman" w:hAnsi="Times New Roman"/>
        </w:rPr>
      </w:pPr>
      <w:r>
        <w:rPr>
          <w:rFonts w:ascii="Times New Roman" w:hAnsi="Times New Roman"/>
        </w:rPr>
        <w:t xml:space="preserve">Stan oznakowania </w:t>
      </w:r>
      <w:r w:rsidR="004D50FA" w:rsidRPr="004D50FA">
        <w:rPr>
          <w:rFonts w:ascii="Times New Roman" w:hAnsi="Times New Roman"/>
        </w:rPr>
        <w:t>dróg na terenie gminy.</w:t>
      </w:r>
    </w:p>
    <w:p w:rsidR="004D50FA" w:rsidRPr="004D50FA" w:rsidRDefault="004D50FA" w:rsidP="004D50FA">
      <w:pPr>
        <w:jc w:val="both"/>
        <w:rPr>
          <w:rFonts w:ascii="Times New Roman" w:hAnsi="Times New Roman"/>
        </w:rPr>
      </w:pPr>
      <w:r w:rsidRPr="004D50FA">
        <w:rPr>
          <w:rFonts w:ascii="Times New Roman" w:hAnsi="Times New Roman"/>
        </w:rPr>
        <w:t>Posiedzeniu przewodniczył Pan Krzysztof Pilarski – Przewodniczący Komisji.</w:t>
      </w:r>
    </w:p>
    <w:p w:rsidR="004D50FA" w:rsidRPr="004D50FA" w:rsidRDefault="004D50FA" w:rsidP="004D50FA">
      <w:pPr>
        <w:jc w:val="both"/>
        <w:rPr>
          <w:rFonts w:ascii="Times New Roman" w:hAnsi="Times New Roman"/>
        </w:rPr>
      </w:pPr>
      <w:r w:rsidRPr="004D50FA">
        <w:rPr>
          <w:rFonts w:ascii="Times New Roman" w:hAnsi="Times New Roman"/>
        </w:rPr>
        <w:t>Porządek posiedzenia przyjęty został w drodze głosowania przez członków komisji – 5 głosami „za”.</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Odp. punktu 1.</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chcemy wiedzieć jaki jest stan linii przesyłowej na terenie gminy;  chodzi o to, aby zapoznać się z zamierzeniami w zakresie modernizacji sieci oraz budowy stacji transformatorowych na najbliższą przyszłość. Energia elektryczna jest bardzo ważnym elementem rozwoju terenu – służy miejscowemu rolnictwu i przedsiębiorcom W sytuacji występowania częstych zdarzeń związanych z klimatem o bezpieczeństwo energetyczne należy szczególnie zabiegać, by nie dopuścić do braku energii. W tym miejscu nawiązał do okresu, w którym Koluszki zajmowały się obsługą terenu Rokicin i Będkowa (obecnie teren gminy leży w gestii Rejonu Energetycznego Tomaszów Maz.).</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Rejonu Energetycznego Tomaszów Mazowiecki:  gmina Będków jest zasilana z ternu GPZ  (Głównego Punktu Zasilania) Łaznów (w Łaznowskiej Woli); jest także możliwość zasilania z Głównego Punktu Zasilania Tomaszów Maz. jeżeli taka potrzeba zajdzie. Zasilanie jest dwustronne – myślę, że w ciągu kilku lat uda się zrobić połączenie z kierunku Piotrkowa Tryb. Co do samej energii – w tej chwili jej nie brakuje, występują natomiast problemy z jej przesyłem; jest to związane z tym, że sieci są w różnym stanie – jedne z nich są lepsze, inne gorsze – jeżeli chodzi o gęstość sieci – nie jest za duża, bo i gęstość mieszkańców nie jest za duża. W przypadku jakiegokolwiek dodatkowego zapotrzebowania na energię – będą zabezpieczone następne linie (taka możliwość istnieje). Gdyby ktoś zechciał się przyłączyć, to specjalnie dla niego będzie dedykowana dodatkowa linia czy stacja transformatorowa  o wymaganej mocy.</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Zgodnie z zapytaniem Przewodniczącego Komisji o modernizację sieci – Dyrektor Rejonu Energetycznego przedstawił zadania dla modernizacji sieci na terenie gminy Będków:</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 Kolonia-Będków – Sługocice _ modernizacja sieci 15 kV i 0,4 kV _ budowa stacji oraz   </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modernizacja sieci nN (brak zgód oraz grunty  kat. 3 utrudniają realizację projektu),</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 Prażki – modernizacja sieci 15 kV i 0,4 kV – modernizacja  sieci dostawienie dodatkowych stacji </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transformatorowych – plan na lata 2016-2019,</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 Będków – modernizacja sieci SN i 0,4 kV – modernizacje dodatkowe 7 stacji transformatorowych     </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lastRenderedPageBreak/>
        <w:t xml:space="preserve"> – plan na lata 2016-2019.</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Dla tematów związanych z rozbudową sieci są wpisane zadania ogólne związane z przyłączaniem </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nowych odbiorców.</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W tamtym roku była zrealizowana stacja transformatorowa w Remiszewicach.</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 Co do planowanej modernizacji sieci – nie powinno być problemów finansowych; pieniądze są na dzień dzisiejszy zagwarantowane, jednak trudno przewiedzieć, co może być za 2-3 lata. Problemy są natomiast w  projektowaniu i zakresie prawnym -  potrzebna jest zgoda oraz grunty  kat. III utrudniają realizację projektu; dlaczego przeszkadza zakopanie kabla w takim gruncie, tym bardziej, że linie zakopuje się zgodnie z przepisami: niskiego napięcia na 0,7, średniego napięcia na 0,8, a na gruntach ornych 10 cm głębiej. Co do projektowania – najlepiej nie robić takich zapisów, np. w planie zagospodarowania przestrzennego gminy, które mogą uniemożliwić doprowadzenie linii, a energia jest potrzebna wszystkim. </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pytał, kiedy jest przewidziane zasilanie od strony piotrkowskiej.</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trudno powiedzieć, czy to się uda do 2019 r. – mam nadzieję, że tak. Mówi się o pewności w zasilaniu energią, wynika to z faktu, że ludzie mają coraz więcej urządzeń, które nie znoszą przerw w dopływie prądu, np. piece sterowane elektrycznie, dojarki – wtedy brak energii jest problemem.</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zdarzają się długotrwałe przerwy w dostawie energii.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według obowiązujących przepisów prawa energetycznego (nie licząc przerw katastrofalnych spowodowanych dużymi wichurami) standardowo przerwa normalna mogła trwać do 16 godzin, w skali roku dla mieszkańca do 35 godzin – są to przerwy planowe, natomiast awaryjne mogą trwać nie dłużej jak 24 godziny, a w skali roku do 48 godzin (są to przerwy długie). Przerwy  w dopływie prądu tzw. katastrofalne trwają dłużej. Terminy, o których mowa wyżej będą skracane. Skrócenie tych terminów zakłada się do roku 2019 – mówi się o średnim skróceniu terminów na mieszkańca, a nie dla każdego; zamierzenia są takie, aby 2-krotnie zmalały te przerwy. W tym celu będą budowane nowe połączenia i będzie automatyzowana praca linii, żeby można było w przypadku awarii wyciąć mały odcinek, który nie pracuje, a pozostała część mogła być zasilana.</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teraz podobne sytuacje zdarzają się w wyniku pożarów budynków mieszkalnych, gdzie trzeba odciąć wymagany odcinek.</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w czasie pożaru RE robi to na żądanie straży, a nie z własnej woli – służy to skracaniu przerw. Mimo tego przerwy w dopływie prądu będą występować, tym bardziej na terenie wiejskim (w miastach rzadziej z uwagi na sieci kablowe). Awarie będą występować, a powodują je głównie drzewa – jest to główna przyczyna awarii; dopóki nie ma awarii, wejście na czyjś grunt i ścięcie drzewa stanowi poważny problem – nawet w sytuacji, gdy chcemy przycinać gałęzie (wtedy spotykamy się z protestami).</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dlatego jest potrzebny agregat do zasilania, np. wodociągu.</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to można poprawić; w ostatnim czasie jest trend na instalacje fotowoltaiczne – można mieć własną elektrownię na dachu, ale o tym mało jeszcze kto wie. Są możliwe dwa rodzaje takich elektrowni. Jedna tj. taka, która pracuje tylko wtedy, kiedy przychodzi napięcie z zewnątrz, a gdy to napięcie zostanie odcięte z jakiegoś powodu, to elektrownia automatycznie przestaje pracować. Druga -  z  wariantem droższym, więc trzeba więcej zainwestować (bateria akumulatorów i falownik do ładowania).</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lastRenderedPageBreak/>
        <w:t>Przewodniczący Komisji: nawiązując do stacji transformatorowych pytał, czy stacja taka jest budowana na koszt wnioskodawcy, czy zakładu.</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zależy to od tego, na jakim oczekuje napięciu – czy jeden, czy więcej. Opłatę w tym względzie reguluje prawo energetyczne (jest to tzw. opłata przyłączeniowa). Gdyby powstał duży inwestor, to on będzie zainteresowany budową własnej stacji, ponieważ wtedy będzie miał tańszą energię. Jeżeli ktoś potrzebuje mniej energii, wtedy nie będzie podejmował budowy własnej stacji.</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pytał, czy przyłączeniowa moc  energii leży w gestii Urzędu Regulacji Energii czy Rejonu Energetycznego.</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cała taryfa tej spółki jest zatwierdzona przez Prezesa Urzędu Regulacji Energetyki.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pytał, czy w przypadku jakiejś awarii można liczyć na Posterunek Energetyczny Koluszki.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jeżeli awarie będą zmasowane – to tak, a jeżeli pojedyncze – nie, a więc wspomaganie ma miejsce tylko w szczególnych przypadkach, ponieważ jest to inny rejon – praca codzienna nie wchodzi w zakres takiej współpracy.</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Członek Komisji, Marzanna Malej: pytała o wymianę słupów, gdy na przykład ze słupa odpada beton.</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to jeszcze nie jest powód, aby wymieniać słup – jest pytanie, ile tego betonu spada, i w  jakich miejscach.  Najpierw bada się stan techniczny słupa. Zgodnie z przepisami dokonuje się oględzin linii raz na 5 lat, i na tej podstawie stwierdza się, czy trzeba wymienić, czy nie, bo nie każdy ubytek  powoduje, że słup trzeba wymienić. W sytuacji wnioskowanej należy dokonać zgłoszenia do Rejonu Energetycznego, który na tej podstawie sprawdzi stan faktyczny.</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Członek Komisji, Marzanna Malej: sygnalizowała spadek napięcia prądu (najczęściej przed wieczorem) na końcu wsi, gdzie ma swoją posesję.</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trzeba w tej sytuacji wystąpić do  nas o sprawdzenie napięcia prądu – wtedy zakładany jest przez nas tzw. rejestrator, który przez okres tygodnia co 15 minut robi pomiar napięcia, i po tym okresie wiemy, co się dzieje.</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z wypowiedzi Pana Dyrektora RE wynika, że są przyjęte zamierzenia na przyszłość w zakresie modernizacji sieci i budowy stacji transformatorowych w okolicach Będkowa. Chodzi także o bieżące naprawy, takie jak wymiana niektórych słupów, które ulegają uszkodzeniu. Jakkolwiek sieć przesyłowa nie wymaga większej modernizacji, jednak widzi się czasami potrzebę konserwacji urządzeń, np. zardzewiałe ramy wymagają odnowienia.</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w tym celu co 5 lat dokonuje się oględzin, żeby występujące mankamenty zminimalizować. Nikt nie zagwarantuje, że coś się nie uszkodzi. Niezależnie od oględzin otrzymujemy także informacje od ludności – ludzie dzwonią, piszą o zauważonych uszkodzeniach. Można powiedzieć, że przyczyną awarii w70-80 % są drzewa (gałęzie).</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Członek Komisji, Krystyna Krasoń: skoro 80 % awarii - to drzewa, więc może firmy energetyczne powinny ubiegać się o zmianę przepisów, by móc usunąć drzewa czy wyciąć gałęzie, które są zagrożeniem dla linii energetycznych.</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obecnie przepisy stanowią, że dla lin</w:t>
      </w:r>
      <w:r w:rsidR="009763AC">
        <w:rPr>
          <w:rFonts w:ascii="Times New Roman" w:hAnsi="Times New Roman"/>
        </w:rPr>
        <w:t xml:space="preserve">ii najwyższych napięć 220 tys. </w:t>
      </w:r>
      <w:proofErr w:type="spellStart"/>
      <w:r w:rsidR="009763AC">
        <w:rPr>
          <w:rFonts w:ascii="Times New Roman" w:hAnsi="Times New Roman"/>
        </w:rPr>
        <w:t>v</w:t>
      </w:r>
      <w:r w:rsidRPr="004D50FA">
        <w:rPr>
          <w:rFonts w:ascii="Times New Roman" w:hAnsi="Times New Roman"/>
        </w:rPr>
        <w:t>oltów</w:t>
      </w:r>
      <w:proofErr w:type="spellEnd"/>
      <w:r w:rsidRPr="004D50FA">
        <w:rPr>
          <w:rFonts w:ascii="Times New Roman" w:hAnsi="Times New Roman"/>
        </w:rPr>
        <w:t xml:space="preserve"> w górę wycinka musi być tak prowadzona, żeby żadne drzewo na linię się nie przewróciło – chodzi tutaj o linie strategiczne dla kraju. Natomiast linie 110 kV na słupach kratowych – linie </w:t>
      </w:r>
      <w:r w:rsidRPr="004D50FA">
        <w:rPr>
          <w:rFonts w:ascii="Times New Roman" w:hAnsi="Times New Roman"/>
        </w:rPr>
        <w:lastRenderedPageBreak/>
        <w:t>średniego napięcia,  i 15 kV – linie niskiego napięcia. Przepis mówi tylko o odległości gałęzi od linii. Tam, gdzie robi się przycinkę gałęzi - drzewa rosną jeszcze bardziej, bo mają więcej światła. Są także tereny, gdzie jest dużo bobrów, które „podcinają” drzewa, które przewracają się na linie. Wiadomo, że bobry są pod ochroną. Przepis to jedno – do tego dochodzi jeszcze życie. Przepis mówi o odległościach:  do linii niskiego napięcia jest metr, a dla drzew ozdobnych 2 metry, dla wyższych napięć jest 2,5 m, im wyższe napięcie to odległość jest większa. Żeby wyciąć gałęzie trzeba wejść na czyjąś działkę, i z tym jest mnóstwo różnych problemów. Do tej pory mieliśmy także wiele problemów jeżeli idzie o lasy, ale w ubiegłym roku zawarliśmy z Lasami porozumienie w odniesieniu do całego obszaru w okręgu łódzkim, co ułatwia nam wycinanie drzew w lasach (wystarczy telefon do leśniczego).</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Członek Komisji, Renata Szymańska: nawiązała do wycinki gałęzi, która miała miejsce w ubiegłym roku przy drodze powiatowej,  zakład pozostawił nieuprzątnięte gałęzie. Interwencje były składane zarówno do starostwa jak i zakładu.</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 xml:space="preserve">Dyrektor RE Tomaszów Maz.: roboty związane z wycinką gałęzi zakład zleca fachowym firmom, wybranym w drodze przetargu. Jeżeli gałęzie nie zostały uprzątnięte to wystarczy do nas zadzwonić  albo zawiadomić drogą e-mailową,  a my będziemy od firmy egzekwować wykonanie tego zadania, która ma w zakresie swoich prac także uporządkowanie terenu. </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nawiązał do komunikatu sygnalizującego zanik energii, jak również powód tego stanu rzeczy.</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taka sytuacja miała miejsce 2 lata temu, kiedy przechodziła trąba powietrzna; przechodzi trąba i już wiadomo co się stało, w drugim dniu nie ma następnych uszkodzeń, więc można wpisać komunikat – przewidywany okres usunięcia, itd. Jeżeli natomiast przez kolejne 2-3 dni wystąpi  silny wiatr, powodując kolejne uszkodzenia – to takiego komunikatu nie sposób wpisać, bo nie ma światła.</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przebiega linia średniego napięcia – jakie są ograniczenia budowlane dla mieszkańców w tym pasie, jaka jest odległość.</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przepisów jest kilka – jeden z nich bardzo ważny, tj. polska norma, która dotyczy linii energetycznych i kolizji z innymi obiektami – mówi o odległościach. Pod liniami można również budować. Nie ma przepisu, który by zabraniał – jest to kwestia odległości. Chodzi o to, aby projektant, który chce coś projektować wczytał się w normę i określił, co można wybudować pod linią, jakie powinny być zachowane odległości  od przewodów i od sposobu  budowy linii. Przepis budowlany mówi o urządzaniu placów budowy, składowisk w odległościach od linii energetycznych, narzuca znacznie większe odległości. Projektując proces budowy można zmniejszyć odległości związane z urządzeniem placu budowy w taki sposób, żeby można było pracować bezpiecznie – kwestie te określa projektant. Idzie o przyjęcie takiej technologii robót, aby plac budowy był w pełni zabezpieczony zgodnie z przyjętą normą. Grunt chroniony III klasy – jako użytek rolny; tu nie ma żadnych ograniczeń – pod linią można siać.</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chodzi o budownictwo, które służy rolnictwu w odniesieniu do gruntów klasy III.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nawiązując do nowelizacji prawa o ochronie gruntów klasy III podał przykład odmowy załatwienia wniosku o budowę przyłącza kablowego z uwagi na ochronę gruntów klasy III.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lastRenderedPageBreak/>
        <w:t>Przewodniczący Komisji: pytał, czy PGE Dystrybucja ma jakiś związek z wiatrakami.</w:t>
      </w:r>
      <w:r w:rsidRPr="004D50FA">
        <w:rPr>
          <w:rFonts w:ascii="Times New Roman" w:hAnsi="Times New Roman"/>
        </w:rPr>
        <w:br/>
        <w:t>Dyrektor RE Tomaszów Maz.:  PGE Dystrybucja nie ma w ogóle wiatraków; ponieważ z mocy prawa nie może wytwarzać ani sprzedawać energii – może tylko przesyłać energię.</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podkreślił dobre perspektywy pod kątem zasilania terenu gminy w energię elektryczną na podstawie przedstawionej informacji przez Dyrektora RE Tomaszów Maz.</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nawiązując do ceny energii stwierdził, że taryfa zatwierdzana jest przez Prezesa Urzędu Regulacji Energetyki; koszt przesyłu energii będzie cały czas regulowany. Jeżeli chodzi o samą cenę energii – już w tej chwili jest rynkowa (energii jest za dużo), więc cena zaczęła spadać, ale za 3-4 lata może jej być za mało i cena zacznie rosnąć. Prawo popytu i podaży będzie decydować.</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pytał o straty energii.</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straty dzielą się na techniczne i handlowe. Straty techniczne są spowodowane sprawnością sieci; można minimalizować straty stosując nowsze przewody i transformatory, grubsze przekroje, itd. – to się robi (wymaga to inwestowania i pieniędzy). Poziom strat technicznych jest na poziomie 3,5 %. Straty handlowe, czyli związane z nielegalnym poborem energii; w rejonie tomaszowskim w zeszłym roku straty wyniosły 4,1 %. W tym względzie jest zdecydowana poprawa.</w:t>
      </w:r>
    </w:p>
    <w:p w:rsidR="004D50FA" w:rsidRPr="004D50FA" w:rsidRDefault="004D50FA" w:rsidP="004D50FA">
      <w:pPr>
        <w:pStyle w:val="Akapitzlist"/>
        <w:ind w:left="0"/>
        <w:jc w:val="both"/>
        <w:rPr>
          <w:rFonts w:ascii="Times New Roman" w:hAnsi="Times New Roman"/>
        </w:rPr>
      </w:pP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Przewodniczący Komisji: pytał jak wygląda kontrola linii przesyłowych, czy jest jakiś monitoring bieżący odnośnie występujących braków zasilania, czy w tym zakresie musi być zgłoszenie.</w:t>
      </w:r>
    </w:p>
    <w:p w:rsidR="004D50FA" w:rsidRPr="004D50FA" w:rsidRDefault="004D50FA" w:rsidP="004D50FA">
      <w:pPr>
        <w:pStyle w:val="Akapitzlist"/>
        <w:ind w:left="0"/>
        <w:jc w:val="both"/>
        <w:rPr>
          <w:rFonts w:ascii="Times New Roman" w:hAnsi="Times New Roman"/>
        </w:rPr>
      </w:pPr>
      <w:r w:rsidRPr="004D50FA">
        <w:rPr>
          <w:rFonts w:ascii="Times New Roman" w:hAnsi="Times New Roman"/>
        </w:rPr>
        <w:t>Dyrektor RE Tomaszów Maz.: zależy to od rodzaju linii – na linii niskiego napięcia musi być zgłoszenie, natomiast na linii średniego napięcia (jeżeli linia wyłącza się z jakiegoś pow</w:t>
      </w:r>
      <w:r w:rsidR="00AD4F2A">
        <w:rPr>
          <w:rFonts w:ascii="Times New Roman" w:hAnsi="Times New Roman"/>
        </w:rPr>
        <w:t xml:space="preserve">odu) od razu jest informacja i </w:t>
      </w:r>
      <w:r w:rsidRPr="004D50FA">
        <w:rPr>
          <w:rFonts w:ascii="Times New Roman" w:hAnsi="Times New Roman"/>
        </w:rPr>
        <w:t>są zabezpieczenia.</w:t>
      </w:r>
    </w:p>
    <w:p w:rsidR="004D50FA" w:rsidRPr="004D50FA" w:rsidRDefault="004D50FA" w:rsidP="004D50FA">
      <w:pPr>
        <w:rPr>
          <w:rFonts w:ascii="Times New Roman" w:hAnsi="Times New Roman"/>
        </w:rPr>
      </w:pPr>
      <w:r w:rsidRPr="004D50FA">
        <w:rPr>
          <w:rFonts w:ascii="Times New Roman" w:hAnsi="Times New Roman"/>
        </w:rPr>
        <w:t>Odp. punktu 1</w:t>
      </w:r>
    </w:p>
    <w:p w:rsidR="004D50FA" w:rsidRPr="004D50FA" w:rsidRDefault="004D50FA" w:rsidP="004D50FA">
      <w:pPr>
        <w:jc w:val="both"/>
        <w:rPr>
          <w:rFonts w:ascii="Times New Roman" w:hAnsi="Times New Roman"/>
        </w:rPr>
      </w:pPr>
      <w:r w:rsidRPr="004D50FA">
        <w:rPr>
          <w:rFonts w:ascii="Times New Roman" w:hAnsi="Times New Roman"/>
        </w:rPr>
        <w:t>Informację o stanie bezpieczeństwa przeciwpożarowego na terenie gminy Będków w roku 2013 z uwzględnieniem wykorzystania środków finansowych przez jednostki OSP za omawiany okres przedstawił Pan Andrzej Wajszczyk, Komendant Gminny OSP. Tematyczna informacja stanowi załącznik do niniejszego protokołu.</w:t>
      </w:r>
    </w:p>
    <w:p w:rsidR="004D50FA" w:rsidRPr="004D50FA" w:rsidRDefault="004D50FA" w:rsidP="004D50FA">
      <w:pPr>
        <w:jc w:val="both"/>
        <w:rPr>
          <w:rFonts w:ascii="Times New Roman" w:hAnsi="Times New Roman"/>
        </w:rPr>
      </w:pPr>
      <w:r w:rsidRPr="004D50FA">
        <w:rPr>
          <w:rFonts w:ascii="Times New Roman" w:hAnsi="Times New Roman"/>
        </w:rPr>
        <w:t>Komendant Gminny OSP zwrócił uwagę na:</w:t>
      </w:r>
    </w:p>
    <w:p w:rsidR="008E07C1" w:rsidRDefault="004D50FA" w:rsidP="008E07C1">
      <w:pPr>
        <w:jc w:val="both"/>
        <w:rPr>
          <w:rFonts w:ascii="Times New Roman" w:hAnsi="Times New Roman"/>
        </w:rPr>
      </w:pPr>
      <w:r w:rsidRPr="004D50FA">
        <w:rPr>
          <w:rFonts w:ascii="Times New Roman" w:hAnsi="Times New Roman"/>
        </w:rPr>
        <w:t>- telefony alarmowe:</w:t>
      </w:r>
    </w:p>
    <w:p w:rsidR="004D50FA" w:rsidRPr="008E07C1" w:rsidRDefault="004D50FA" w:rsidP="008E07C1">
      <w:pPr>
        <w:jc w:val="both"/>
        <w:rPr>
          <w:rFonts w:ascii="Times New Roman" w:hAnsi="Times New Roman"/>
        </w:rPr>
      </w:pPr>
      <w:r w:rsidRPr="004D50FA">
        <w:rPr>
          <w:rFonts w:ascii="Times New Roman" w:eastAsia="Times New Roman" w:hAnsi="Times New Roman"/>
          <w:bCs/>
          <w:color w:val="000000"/>
          <w:lang w:eastAsia="pl-PL"/>
        </w:rPr>
        <w:t>Policja - 997</w:t>
      </w:r>
    </w:p>
    <w:p w:rsidR="004D50FA" w:rsidRPr="004D50FA" w:rsidRDefault="002C491B" w:rsidP="004D50FA">
      <w:pPr>
        <w:spacing w:before="100" w:line="288" w:lineRule="atLeast"/>
        <w:rPr>
          <w:rFonts w:ascii="Times New Roman" w:eastAsia="Times New Roman" w:hAnsi="Times New Roman"/>
          <w:color w:val="000000"/>
          <w:lang w:eastAsia="pl-PL"/>
        </w:rPr>
      </w:pPr>
      <w:r>
        <w:rPr>
          <w:rFonts w:ascii="Times New Roman" w:eastAsia="Times New Roman" w:hAnsi="Times New Roman"/>
          <w:bCs/>
          <w:color w:val="000000"/>
          <w:lang w:eastAsia="pl-PL"/>
        </w:rPr>
        <w:t>Straż p</w:t>
      </w:r>
      <w:r w:rsidR="004D50FA" w:rsidRPr="004D50FA">
        <w:rPr>
          <w:rFonts w:ascii="Times New Roman" w:eastAsia="Times New Roman" w:hAnsi="Times New Roman"/>
          <w:bCs/>
          <w:color w:val="000000"/>
          <w:lang w:eastAsia="pl-PL"/>
        </w:rPr>
        <w:t>ożarna - 998</w:t>
      </w:r>
    </w:p>
    <w:p w:rsidR="004D50FA" w:rsidRPr="002C491B" w:rsidRDefault="004D50FA" w:rsidP="004D50FA">
      <w:pPr>
        <w:jc w:val="both"/>
        <w:rPr>
          <w:rStyle w:val="Pogrubienie"/>
          <w:rFonts w:ascii="Times New Roman" w:eastAsia="Times New Roman" w:hAnsi="Times New Roman"/>
          <w:b w:val="0"/>
          <w:color w:val="000000"/>
          <w:lang w:eastAsia="pl-PL"/>
        </w:rPr>
      </w:pPr>
      <w:r w:rsidRPr="004D50FA">
        <w:rPr>
          <w:rFonts w:ascii="Times New Roman" w:eastAsia="Times New Roman" w:hAnsi="Times New Roman"/>
          <w:bCs/>
          <w:color w:val="000000"/>
          <w:lang w:eastAsia="pl-PL"/>
        </w:rPr>
        <w:t>Pogotowie ratunkowe – 999</w:t>
      </w:r>
    </w:p>
    <w:p w:rsidR="004D50FA" w:rsidRPr="004D50FA" w:rsidRDefault="004D50FA" w:rsidP="004D50FA">
      <w:pPr>
        <w:jc w:val="both"/>
        <w:rPr>
          <w:rStyle w:val="st1"/>
          <w:rFonts w:ascii="Times New Roman" w:hAnsi="Times New Roman"/>
          <w:color w:val="444444"/>
        </w:rPr>
      </w:pPr>
      <w:r w:rsidRPr="002C491B">
        <w:rPr>
          <w:rStyle w:val="Pogrubienie"/>
          <w:rFonts w:ascii="Times New Roman" w:hAnsi="Times New Roman"/>
        </w:rPr>
        <w:t xml:space="preserve">- </w:t>
      </w:r>
      <w:r w:rsidRPr="002C491B">
        <w:rPr>
          <w:rStyle w:val="Pogrubienie"/>
          <w:rFonts w:ascii="Times New Roman" w:hAnsi="Times New Roman"/>
          <w:b w:val="0"/>
        </w:rPr>
        <w:t>selektywne wywoływanie: droga radiowa</w:t>
      </w:r>
      <w:r w:rsidRPr="004D50FA">
        <w:rPr>
          <w:rStyle w:val="Pogrubienie"/>
          <w:rFonts w:ascii="Times New Roman" w:hAnsi="Times New Roman"/>
          <w:b w:val="0"/>
        </w:rPr>
        <w:t xml:space="preserve"> - </w:t>
      </w:r>
      <w:r w:rsidRPr="004D50FA">
        <w:rPr>
          <w:rStyle w:val="st1"/>
          <w:rFonts w:ascii="Times New Roman" w:hAnsi="Times New Roman"/>
          <w:color w:val="444444"/>
        </w:rPr>
        <w:t xml:space="preserve">gdy jest jakieś zdarzenie </w:t>
      </w:r>
      <w:r w:rsidRPr="004D50FA">
        <w:rPr>
          <w:rStyle w:val="st1"/>
          <w:rFonts w:ascii="Times New Roman" w:hAnsi="Times New Roman"/>
          <w:bCs/>
          <w:color w:val="444444"/>
        </w:rPr>
        <w:t>wciska</w:t>
      </w:r>
      <w:r w:rsidRPr="004D50FA">
        <w:rPr>
          <w:rStyle w:val="st1"/>
          <w:rFonts w:ascii="Times New Roman" w:hAnsi="Times New Roman"/>
          <w:color w:val="444444"/>
        </w:rPr>
        <w:t xml:space="preserve"> się </w:t>
      </w:r>
      <w:r w:rsidRPr="004D50FA">
        <w:rPr>
          <w:rFonts w:ascii="Times New Roman" w:hAnsi="Times New Roman"/>
          <w:vanish/>
          <w:color w:val="444444"/>
        </w:rPr>
        <w:br/>
      </w:r>
      <w:r w:rsidRPr="004D50FA">
        <w:rPr>
          <w:rStyle w:val="st1"/>
          <w:rFonts w:ascii="Times New Roman" w:hAnsi="Times New Roman"/>
          <w:b/>
          <w:bCs/>
          <w:color w:val="444444"/>
        </w:rPr>
        <w:t>g</w:t>
      </w:r>
      <w:r w:rsidRPr="004D50FA">
        <w:rPr>
          <w:rStyle w:val="st1"/>
          <w:rFonts w:ascii="Times New Roman" w:hAnsi="Times New Roman"/>
          <w:bCs/>
          <w:color w:val="444444"/>
        </w:rPr>
        <w:t>uziczek</w:t>
      </w:r>
      <w:r w:rsidR="00100855">
        <w:rPr>
          <w:rStyle w:val="st1"/>
          <w:rFonts w:ascii="Times New Roman" w:hAnsi="Times New Roman"/>
          <w:bCs/>
          <w:color w:val="444444"/>
        </w:rPr>
        <w:t xml:space="preserve"> w PSP w Tomaszowie Mazowieckim,</w:t>
      </w:r>
      <w:r w:rsidRPr="004D50FA">
        <w:rPr>
          <w:rStyle w:val="st1"/>
          <w:rFonts w:ascii="Times New Roman" w:hAnsi="Times New Roman"/>
          <w:color w:val="444444"/>
        </w:rPr>
        <w:t xml:space="preserve"> alarm podaje kod jednostki i wtedy sygnał przesyłany jest do OSP (włącza się sygnał alarmowy za pomocą syreny), </w:t>
      </w:r>
    </w:p>
    <w:p w:rsidR="004D50FA" w:rsidRPr="004D50FA" w:rsidRDefault="004D50FA" w:rsidP="004D50FA">
      <w:pPr>
        <w:jc w:val="both"/>
        <w:rPr>
          <w:rStyle w:val="Pogrubienie"/>
          <w:rFonts w:ascii="Times New Roman" w:hAnsi="Times New Roman"/>
          <w:b w:val="0"/>
          <w:bCs w:val="0"/>
          <w:color w:val="444444"/>
        </w:rPr>
      </w:pPr>
      <w:r w:rsidRPr="004D50FA">
        <w:rPr>
          <w:rStyle w:val="st1"/>
          <w:rFonts w:ascii="Times New Roman" w:hAnsi="Times New Roman"/>
          <w:color w:val="444444"/>
        </w:rPr>
        <w:t>z propozycją przekazywania tych informacji na różnego rodzaju spotkaniach, zebraniach, imprezach gminnych (np. święto rodziny).</w:t>
      </w:r>
    </w:p>
    <w:p w:rsidR="004D50FA" w:rsidRDefault="004D50FA" w:rsidP="004D50FA">
      <w:pPr>
        <w:jc w:val="both"/>
        <w:rPr>
          <w:rFonts w:ascii="Times New Roman" w:hAnsi="Times New Roman"/>
        </w:rPr>
      </w:pPr>
    </w:p>
    <w:p w:rsidR="00AD4F2A" w:rsidRDefault="004D50FA" w:rsidP="004D50FA">
      <w:pPr>
        <w:jc w:val="both"/>
        <w:rPr>
          <w:rFonts w:ascii="Times New Roman" w:hAnsi="Times New Roman"/>
        </w:rPr>
      </w:pPr>
      <w:r w:rsidRPr="004D50FA">
        <w:rPr>
          <w:rFonts w:ascii="Times New Roman" w:hAnsi="Times New Roman"/>
        </w:rPr>
        <w:lastRenderedPageBreak/>
        <w:t>Odp. punktu 2.</w:t>
      </w:r>
    </w:p>
    <w:p w:rsidR="004D50FA" w:rsidRPr="004D50FA" w:rsidRDefault="004D50FA" w:rsidP="004D50FA">
      <w:pPr>
        <w:jc w:val="both"/>
        <w:rPr>
          <w:rFonts w:ascii="Times New Roman" w:hAnsi="Times New Roman"/>
        </w:rPr>
      </w:pPr>
      <w:r w:rsidRPr="004D50FA">
        <w:rPr>
          <w:rFonts w:ascii="Times New Roman" w:hAnsi="Times New Roman"/>
        </w:rPr>
        <w:t>Informację na temat oznakowania dróg gminnych przedstawiła Pani Justyna Krych, pomoc administracyjna w Urzędzie Gminy Będków w oparciu o Protokół z kontroli oznakowania dróg gminnych na terenie gminy Będków z dnia 12 marca 2014 r., sporządzony przez  Zarząd Dróg Powiatowych w Tomaszowie Mazowieckim zgodnie z rozporządzeniem Ministra Infrastruktury z dnia 23 września 203 r. Z kontroli tej wynika, że w stosunku do poprzedniego protokołu (jesień 2013) jest już mniej znaków do uzupełnienia. Gmina podejmuje starania o uzupełnienie brakującego oznakowania. Jest dużo dróg bez uwag. Tablicę z nazwą miejscowości mamy tylko uzupełnić w Ewcinie i Rudniku (są nieczytelne). Zarząd Dróg Powiatowych podkreślił duży postęp w oznakowaniu dróg gminnych. Zalecenia podane w protokole będą realizowane – termin wykonania uzupełnień do końca grudnia 2014 r. Po miesiącach wakacyjnych przygotowane zostanie zamówienie na znaki i wnioskowane tablice (z nazwami miejscowości) z numerami posesji. Tablice te są spisane – część tych tablic ma swoje miejsce w Remiszewicach i Drzazgowej Woli.</w:t>
      </w:r>
      <w:r w:rsidR="002C491B">
        <w:rPr>
          <w:rFonts w:ascii="Times New Roman" w:hAnsi="Times New Roman"/>
        </w:rPr>
        <w:t xml:space="preserve"> Tablic</w:t>
      </w:r>
      <w:r w:rsidRPr="004D50FA">
        <w:rPr>
          <w:rFonts w:ascii="Times New Roman" w:hAnsi="Times New Roman"/>
        </w:rPr>
        <w:t>e dla Prażek –</w:t>
      </w:r>
      <w:r w:rsidR="002C491B">
        <w:rPr>
          <w:rFonts w:ascii="Times New Roman" w:hAnsi="Times New Roman"/>
        </w:rPr>
        <w:t xml:space="preserve"> będą po wakacjach – odpowiedź </w:t>
      </w:r>
      <w:r w:rsidRPr="004D50FA">
        <w:rPr>
          <w:rFonts w:ascii="Times New Roman" w:hAnsi="Times New Roman"/>
        </w:rPr>
        <w:t>udzielona stosownie do zapytania Pani Anny Kozak, radnej z tej miejscowości.</w:t>
      </w:r>
    </w:p>
    <w:p w:rsidR="004D50FA" w:rsidRPr="004D50FA" w:rsidRDefault="004D50FA" w:rsidP="004D50FA">
      <w:pPr>
        <w:jc w:val="both"/>
        <w:rPr>
          <w:rFonts w:ascii="Times New Roman" w:hAnsi="Times New Roman"/>
        </w:rPr>
      </w:pPr>
      <w:r w:rsidRPr="004D50FA">
        <w:rPr>
          <w:rFonts w:ascii="Times New Roman" w:hAnsi="Times New Roman"/>
        </w:rPr>
        <w:t>Pani Marzanna Malej, radna z miejscowości Rudnik wystąpiła o tablicę (pod lasem) z numerami trzech posesji z Ewcina. Wniosek do wykonania po okresie wakacyjnym – odpowiedź Pani Justyny Krych. Obecnie prowadzone są roboty drogowe dla uzupełnienia ubytków po okresie zimowym.</w:t>
      </w:r>
    </w:p>
    <w:p w:rsidR="004D50FA" w:rsidRPr="004D50FA" w:rsidRDefault="004D50FA" w:rsidP="004D50FA">
      <w:pPr>
        <w:jc w:val="both"/>
        <w:rPr>
          <w:rFonts w:ascii="Times New Roman" w:hAnsi="Times New Roman"/>
        </w:rPr>
      </w:pPr>
      <w:r w:rsidRPr="004D50FA">
        <w:rPr>
          <w:rFonts w:ascii="Times New Roman" w:hAnsi="Times New Roman"/>
        </w:rPr>
        <w:t>Przewodniczący Komisji pytał o znaki drogowe na drogach powiatowych;  w ostatnich latach wystąpiły problemy ze znakami na drodze  powiatowej w miejscowości Prażki.</w:t>
      </w:r>
    </w:p>
    <w:p w:rsidR="004D50FA" w:rsidRPr="004D50FA" w:rsidRDefault="004D50FA" w:rsidP="004D50FA">
      <w:pPr>
        <w:jc w:val="both"/>
        <w:rPr>
          <w:rFonts w:ascii="Times New Roman" w:hAnsi="Times New Roman"/>
        </w:rPr>
      </w:pPr>
      <w:r w:rsidRPr="004D50FA">
        <w:rPr>
          <w:rFonts w:ascii="Times New Roman" w:hAnsi="Times New Roman"/>
        </w:rPr>
        <w:t>Pani Justyna Krych: w obecnym czasie nie ma takiego problemu.</w:t>
      </w:r>
    </w:p>
    <w:p w:rsidR="004D50FA" w:rsidRPr="004D50FA" w:rsidRDefault="004D50FA" w:rsidP="004D50FA">
      <w:pPr>
        <w:jc w:val="both"/>
        <w:rPr>
          <w:rFonts w:ascii="Times New Roman" w:hAnsi="Times New Roman"/>
        </w:rPr>
      </w:pPr>
      <w:r w:rsidRPr="004D50FA">
        <w:rPr>
          <w:rFonts w:ascii="Times New Roman" w:hAnsi="Times New Roman"/>
        </w:rPr>
        <w:t>Pani Anna Kozak: zwróciła uwagę na wyrwy na moście w Prażkach (nie wiadomo w czyjej to jest gestii, czy Będkowa, czy Czarnocina, a dziura nadal jest (każdy przejeżdżający wpada w tę wyrwę).</w:t>
      </w:r>
    </w:p>
    <w:p w:rsidR="004D50FA" w:rsidRPr="004D50FA" w:rsidRDefault="002A6735" w:rsidP="004D50FA">
      <w:pPr>
        <w:jc w:val="both"/>
        <w:rPr>
          <w:rFonts w:ascii="Times New Roman" w:hAnsi="Times New Roman"/>
        </w:rPr>
      </w:pPr>
      <w:r>
        <w:rPr>
          <w:rFonts w:ascii="Times New Roman" w:hAnsi="Times New Roman"/>
        </w:rPr>
        <w:t xml:space="preserve">Pani Justyna Krych </w:t>
      </w:r>
      <w:r w:rsidR="004D50FA" w:rsidRPr="004D50FA">
        <w:rPr>
          <w:rFonts w:ascii="Times New Roman" w:hAnsi="Times New Roman"/>
        </w:rPr>
        <w:t xml:space="preserve"> nawiązała do kwestii wycięcia drzewa i problemów z tym związanych; ostatecznie uzgodniono, że znajduje się na naszym terenie (z uwagi na bezpieczeństwo), co pozwoliło na wydanie decyzji – co do mostka – znajduje się tuż za tym drzewem.</w:t>
      </w:r>
    </w:p>
    <w:p w:rsidR="004D50FA" w:rsidRPr="004D50FA" w:rsidRDefault="004D50FA" w:rsidP="004D50FA">
      <w:pPr>
        <w:jc w:val="both"/>
        <w:rPr>
          <w:rFonts w:ascii="Times New Roman" w:hAnsi="Times New Roman"/>
        </w:rPr>
      </w:pPr>
      <w:r w:rsidRPr="004D50FA">
        <w:rPr>
          <w:rFonts w:ascii="Times New Roman" w:hAnsi="Times New Roman"/>
        </w:rPr>
        <w:t>Przewodniczący Komisji pytał, czy są jakieś informacje na temat kładki na moście drogi wojewódzkiej Będków-Kalinów.</w:t>
      </w:r>
    </w:p>
    <w:p w:rsidR="004D50FA" w:rsidRPr="004D50FA" w:rsidRDefault="004D50FA" w:rsidP="004D50FA">
      <w:pPr>
        <w:jc w:val="both"/>
        <w:rPr>
          <w:rFonts w:ascii="Times New Roman" w:hAnsi="Times New Roman"/>
        </w:rPr>
      </w:pPr>
      <w:r w:rsidRPr="004D50FA">
        <w:rPr>
          <w:rFonts w:ascii="Times New Roman" w:hAnsi="Times New Roman"/>
        </w:rPr>
        <w:t>Pani Justyna Krych: w trakcie wykonywania jest operat wodno-prawny z uwagi na to, że jest to przejście nad rzeką i obejmuje obszar chronionego krajobrazu; w tym względzie trwają uzgodnienia.</w:t>
      </w:r>
    </w:p>
    <w:p w:rsidR="004D50FA" w:rsidRPr="004D50FA" w:rsidRDefault="004D50FA" w:rsidP="004D50FA">
      <w:pPr>
        <w:jc w:val="both"/>
        <w:rPr>
          <w:rFonts w:ascii="Times New Roman" w:hAnsi="Times New Roman"/>
        </w:rPr>
      </w:pPr>
      <w:r w:rsidRPr="004D50FA">
        <w:rPr>
          <w:rFonts w:ascii="Times New Roman" w:hAnsi="Times New Roman"/>
        </w:rPr>
        <w:t>Pani Renata Szymańska zwróciła uwagę na drogę powiatową w kierunku lasu z uwagi na jej bardzo duże zniszczenie.</w:t>
      </w:r>
    </w:p>
    <w:p w:rsidR="004D50FA" w:rsidRPr="004D50FA" w:rsidRDefault="004D50FA" w:rsidP="004D50FA">
      <w:pPr>
        <w:jc w:val="both"/>
        <w:rPr>
          <w:rFonts w:ascii="Times New Roman" w:hAnsi="Times New Roman"/>
        </w:rPr>
      </w:pPr>
      <w:r w:rsidRPr="004D50FA">
        <w:rPr>
          <w:rFonts w:ascii="Times New Roman" w:hAnsi="Times New Roman"/>
        </w:rPr>
        <w:t>Pani Justyna Krych: Zarząd Dróg Powiatowych w  roku 2013, gdy opracowywał budżet na rok 2014 zwrócił się do gminy z pismem o wskazanie odcinków drogowych do pilnego remontu. Gmina zgłosiła cały ten odcinek. Była też ze strony Starostwa Powiatowego propozycja, aby część kosztów w naprawie drogi partycypowała gmina. Gdyby tak się stało, gmina mogłaby liczyć na pilniejsze wykonanie tej drogi. Jednak z uwagi na skromny budżet gminy środki nie zostały przekazane dla powiatu.</w:t>
      </w:r>
    </w:p>
    <w:p w:rsidR="004D50FA" w:rsidRPr="004D50FA" w:rsidRDefault="004D50FA" w:rsidP="004D50FA">
      <w:pPr>
        <w:jc w:val="both"/>
        <w:rPr>
          <w:rFonts w:ascii="Times New Roman" w:hAnsi="Times New Roman"/>
        </w:rPr>
      </w:pPr>
      <w:r w:rsidRPr="004D50FA">
        <w:rPr>
          <w:rFonts w:ascii="Times New Roman" w:hAnsi="Times New Roman"/>
        </w:rPr>
        <w:lastRenderedPageBreak/>
        <w:t>Pani Anna Kozak: stwierdziła, że gdyby były wyodrębnione środki na fundusz sołecki,  to wtedy gmina pozyskałaby 70 tysięcy zł i wtedy można byłoby środki otrzymane w ramach zwrotu przekazać na rzecz drogi, o której mowa wyżej.</w:t>
      </w:r>
    </w:p>
    <w:p w:rsidR="004D50FA" w:rsidRPr="004D50FA" w:rsidRDefault="004D50FA" w:rsidP="004D50FA">
      <w:pPr>
        <w:jc w:val="both"/>
        <w:rPr>
          <w:rFonts w:ascii="Times New Roman" w:hAnsi="Times New Roman"/>
        </w:rPr>
      </w:pPr>
      <w:r w:rsidRPr="004D50FA">
        <w:rPr>
          <w:rFonts w:ascii="Times New Roman" w:hAnsi="Times New Roman"/>
        </w:rPr>
        <w:t>Pani Renata Szymańska opowiedziała się za naprawą właśnie tego odcinka drogowego z uwagi na ładne tereny (lasy), z których miejscowa ludność korzysta w ciągu całego roku, czego przykładem są przejazdy rowerowe, biegi z kijkami.</w:t>
      </w:r>
    </w:p>
    <w:p w:rsidR="004D50FA" w:rsidRPr="004D50FA" w:rsidRDefault="004D50FA" w:rsidP="004D50FA">
      <w:pPr>
        <w:jc w:val="both"/>
        <w:rPr>
          <w:rFonts w:ascii="Times New Roman" w:hAnsi="Times New Roman"/>
        </w:rPr>
      </w:pPr>
      <w:r w:rsidRPr="004D50FA">
        <w:rPr>
          <w:rFonts w:ascii="Times New Roman" w:hAnsi="Times New Roman"/>
        </w:rPr>
        <w:t>Przewodniczący Komisji nawiązując do śmieci wskazał potrzebę dokładniejszego ich zbierania (dało się zauważyć wiele leżących butelek).</w:t>
      </w:r>
    </w:p>
    <w:p w:rsidR="004D50FA" w:rsidRPr="004D50FA" w:rsidRDefault="004D50FA" w:rsidP="004D50FA">
      <w:pPr>
        <w:jc w:val="both"/>
        <w:rPr>
          <w:rFonts w:ascii="Times New Roman" w:hAnsi="Times New Roman"/>
        </w:rPr>
      </w:pPr>
      <w:r w:rsidRPr="004D50FA">
        <w:rPr>
          <w:rFonts w:ascii="Times New Roman" w:hAnsi="Times New Roman"/>
        </w:rPr>
        <w:t>Pani Justyna Krych:  śmieci zbierają nasi pracownicy publiczni i interwencyjni.</w:t>
      </w:r>
    </w:p>
    <w:p w:rsidR="004D50FA" w:rsidRPr="004D50FA" w:rsidRDefault="004D50FA" w:rsidP="004D50FA">
      <w:pPr>
        <w:jc w:val="both"/>
        <w:rPr>
          <w:rFonts w:ascii="Times New Roman" w:hAnsi="Times New Roman"/>
        </w:rPr>
      </w:pPr>
      <w:r w:rsidRPr="004D50FA">
        <w:rPr>
          <w:rFonts w:ascii="Times New Roman" w:hAnsi="Times New Roman"/>
        </w:rPr>
        <w:t>Pani Krystyna Krasoń proponowała objęcie kontrolą pracowników skoro nieskutecznie zbierają śmieci.</w:t>
      </w:r>
    </w:p>
    <w:p w:rsidR="004D50FA" w:rsidRPr="004D50FA" w:rsidRDefault="004D50FA" w:rsidP="004D50FA">
      <w:pPr>
        <w:jc w:val="both"/>
        <w:rPr>
          <w:rFonts w:ascii="Times New Roman" w:hAnsi="Times New Roman"/>
        </w:rPr>
      </w:pPr>
      <w:r w:rsidRPr="004D50FA">
        <w:rPr>
          <w:rFonts w:ascii="Times New Roman" w:hAnsi="Times New Roman"/>
        </w:rPr>
        <w:t>Pani Justyna Krych: podała przykład Rzeczkowa, gdzie w jednym dniu śmieci były pozbierane przez tych pracowników, a na drugi dzień śmieci znów się pojawiły na drodze w kierunku Rzeczkowa.</w:t>
      </w:r>
    </w:p>
    <w:p w:rsidR="004D50FA" w:rsidRPr="004D50FA" w:rsidRDefault="004D50FA" w:rsidP="004D50FA">
      <w:pPr>
        <w:jc w:val="both"/>
        <w:rPr>
          <w:rFonts w:ascii="Times New Roman" w:hAnsi="Times New Roman"/>
        </w:rPr>
      </w:pPr>
      <w:r w:rsidRPr="004D50FA">
        <w:rPr>
          <w:rFonts w:ascii="Times New Roman" w:hAnsi="Times New Roman"/>
        </w:rPr>
        <w:t>Pani Renata Szymańska pytała, co trzeba robić z workami  „podrzucanymi” - z takim pytaniem występują mieszkańcy wsi Łaknarz.</w:t>
      </w:r>
    </w:p>
    <w:p w:rsidR="004D50FA" w:rsidRPr="004D50FA" w:rsidRDefault="004D50FA" w:rsidP="004D50FA">
      <w:pPr>
        <w:jc w:val="both"/>
        <w:rPr>
          <w:rFonts w:ascii="Times New Roman" w:hAnsi="Times New Roman"/>
        </w:rPr>
      </w:pPr>
      <w:r w:rsidRPr="004D50FA">
        <w:rPr>
          <w:rFonts w:ascii="Times New Roman" w:hAnsi="Times New Roman"/>
        </w:rPr>
        <w:t>Pani Justyna Krych: w celu zbiórki tych worków zamówiony został specjalny kontener ze Spółdzielni Agromel Wolbórz; z tego tytułu gmina poniosła dodatkowe koszty wynoszące ponad 2.000,00 zł.</w:t>
      </w:r>
    </w:p>
    <w:p w:rsidR="004D50FA" w:rsidRPr="004D50FA" w:rsidRDefault="004D50FA" w:rsidP="004D50FA">
      <w:pPr>
        <w:jc w:val="both"/>
        <w:rPr>
          <w:rFonts w:ascii="Times New Roman" w:hAnsi="Times New Roman"/>
        </w:rPr>
      </w:pPr>
      <w:r w:rsidRPr="004D50FA">
        <w:rPr>
          <w:rFonts w:ascii="Times New Roman" w:hAnsi="Times New Roman"/>
        </w:rPr>
        <w:t>Pani Marzanna Malej pytała, co będzie z workami foliowymi po nawozach - z propozycją odbioru przynajmniej raz w roku.</w:t>
      </w:r>
    </w:p>
    <w:p w:rsidR="004D50FA" w:rsidRPr="004D50FA" w:rsidRDefault="004D50FA" w:rsidP="004D50FA">
      <w:pPr>
        <w:jc w:val="both"/>
        <w:rPr>
          <w:rFonts w:ascii="Times New Roman" w:hAnsi="Times New Roman"/>
        </w:rPr>
      </w:pPr>
      <w:r w:rsidRPr="004D50FA">
        <w:rPr>
          <w:rFonts w:ascii="Times New Roman" w:hAnsi="Times New Roman"/>
        </w:rPr>
        <w:t>Pani Justyna Krych: jest to odrębna zbiórka prowadzona przez firmę, która się tym zajmuje. Zbiórka dotyczy tzw. odpadów niebezpiecznych – worków po  środkach ochrony roślin i folii  po kiszonkach.</w:t>
      </w:r>
    </w:p>
    <w:p w:rsidR="004D50FA" w:rsidRPr="004D50FA" w:rsidRDefault="004D50FA" w:rsidP="004D50FA">
      <w:pPr>
        <w:jc w:val="both"/>
        <w:rPr>
          <w:rFonts w:ascii="Times New Roman" w:hAnsi="Times New Roman"/>
        </w:rPr>
      </w:pPr>
      <w:r w:rsidRPr="004D50FA">
        <w:rPr>
          <w:rFonts w:ascii="Times New Roman" w:hAnsi="Times New Roman"/>
        </w:rPr>
        <w:t>Na tym protokół zakończono.</w:t>
      </w:r>
    </w:p>
    <w:p w:rsidR="004D50FA" w:rsidRPr="004D50FA" w:rsidRDefault="004D50FA" w:rsidP="004D50FA">
      <w:pPr>
        <w:jc w:val="both"/>
        <w:rPr>
          <w:rFonts w:ascii="Times New Roman" w:hAnsi="Times New Roman"/>
        </w:rPr>
      </w:pPr>
      <w:r w:rsidRPr="004D50FA">
        <w:rPr>
          <w:rFonts w:ascii="Times New Roman" w:hAnsi="Times New Roman"/>
        </w:rPr>
        <w:t>Protokołowała:                                                                    Przewodniczący Komisji</w:t>
      </w:r>
    </w:p>
    <w:p w:rsidR="004D50FA" w:rsidRPr="004D50FA" w:rsidRDefault="004D50FA" w:rsidP="004D50FA">
      <w:pPr>
        <w:jc w:val="both"/>
        <w:rPr>
          <w:rFonts w:ascii="Times New Roman" w:hAnsi="Times New Roman"/>
        </w:rPr>
      </w:pPr>
      <w:r w:rsidRPr="004D50FA">
        <w:rPr>
          <w:rFonts w:ascii="Times New Roman" w:hAnsi="Times New Roman"/>
        </w:rPr>
        <w:t xml:space="preserve">Inspektor Józefa Kubala                                                       </w:t>
      </w:r>
      <w:r>
        <w:rPr>
          <w:rFonts w:ascii="Times New Roman" w:hAnsi="Times New Roman"/>
        </w:rPr>
        <w:t xml:space="preserve">  </w:t>
      </w:r>
      <w:r w:rsidRPr="004D50FA">
        <w:rPr>
          <w:rFonts w:ascii="Times New Roman" w:hAnsi="Times New Roman"/>
        </w:rPr>
        <w:t xml:space="preserve"> Krzysztof Pilarski</w:t>
      </w:r>
    </w:p>
    <w:p w:rsidR="003926C3" w:rsidRDefault="003926C3"/>
    <w:sectPr w:rsidR="003926C3"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6735" w:rsidRDefault="002A6735" w:rsidP="002A6735">
      <w:pPr>
        <w:spacing w:after="0" w:line="240" w:lineRule="auto"/>
      </w:pPr>
      <w:r>
        <w:separator/>
      </w:r>
    </w:p>
  </w:endnote>
  <w:endnote w:type="continuationSeparator" w:id="0">
    <w:p w:rsidR="002A6735" w:rsidRDefault="002A6735" w:rsidP="002A67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75700"/>
      <w:docPartObj>
        <w:docPartGallery w:val="Page Numbers (Bottom of Page)"/>
        <w:docPartUnique/>
      </w:docPartObj>
    </w:sdtPr>
    <w:sdtContent>
      <w:p w:rsidR="002A6735" w:rsidRDefault="002A6735">
        <w:pPr>
          <w:pStyle w:val="Stopka"/>
          <w:jc w:val="center"/>
        </w:pPr>
        <w:fldSimple w:instr=" PAGE   \* MERGEFORMAT ">
          <w:r w:rsidR="0062360F">
            <w:rPr>
              <w:noProof/>
            </w:rPr>
            <w:t>1</w:t>
          </w:r>
        </w:fldSimple>
      </w:p>
    </w:sdtContent>
  </w:sdt>
  <w:p w:rsidR="002A6735" w:rsidRDefault="002A673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6735" w:rsidRDefault="002A6735" w:rsidP="002A6735">
      <w:pPr>
        <w:spacing w:after="0" w:line="240" w:lineRule="auto"/>
      </w:pPr>
      <w:r>
        <w:separator/>
      </w:r>
    </w:p>
  </w:footnote>
  <w:footnote w:type="continuationSeparator" w:id="0">
    <w:p w:rsidR="002A6735" w:rsidRDefault="002A6735" w:rsidP="002A67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00081C"/>
    <w:multiLevelType w:val="hybridMultilevel"/>
    <w:tmpl w:val="9FB44E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477A91"/>
    <w:multiLevelType w:val="hybridMultilevel"/>
    <w:tmpl w:val="941209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4D50FA"/>
    <w:rsid w:val="000451C8"/>
    <w:rsid w:val="00100855"/>
    <w:rsid w:val="00136B71"/>
    <w:rsid w:val="00142F53"/>
    <w:rsid w:val="0020508F"/>
    <w:rsid w:val="002A6735"/>
    <w:rsid w:val="002C491B"/>
    <w:rsid w:val="003926C3"/>
    <w:rsid w:val="004D50FA"/>
    <w:rsid w:val="005F0940"/>
    <w:rsid w:val="0062360F"/>
    <w:rsid w:val="008E07C1"/>
    <w:rsid w:val="009763AC"/>
    <w:rsid w:val="009B4DAA"/>
    <w:rsid w:val="00AD4F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0F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D50FA"/>
    <w:pPr>
      <w:ind w:left="720"/>
      <w:contextualSpacing/>
    </w:pPr>
  </w:style>
  <w:style w:type="character" w:styleId="Pogrubienie">
    <w:name w:val="Strong"/>
    <w:basedOn w:val="Domylnaczcionkaakapitu"/>
    <w:uiPriority w:val="22"/>
    <w:qFormat/>
    <w:rsid w:val="004D50FA"/>
    <w:rPr>
      <w:b/>
      <w:bCs/>
    </w:rPr>
  </w:style>
  <w:style w:type="character" w:customStyle="1" w:styleId="st1">
    <w:name w:val="st1"/>
    <w:basedOn w:val="Domylnaczcionkaakapitu"/>
    <w:rsid w:val="004D50FA"/>
  </w:style>
  <w:style w:type="paragraph" w:styleId="Nagwek">
    <w:name w:val="header"/>
    <w:basedOn w:val="Normalny"/>
    <w:link w:val="NagwekZnak"/>
    <w:uiPriority w:val="99"/>
    <w:semiHidden/>
    <w:unhideWhenUsed/>
    <w:rsid w:val="002A673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2A6735"/>
    <w:rPr>
      <w:rFonts w:ascii="Calibri" w:eastAsia="Calibri" w:hAnsi="Calibri" w:cs="Times New Roman"/>
    </w:rPr>
  </w:style>
  <w:style w:type="paragraph" w:styleId="Stopka">
    <w:name w:val="footer"/>
    <w:basedOn w:val="Normalny"/>
    <w:link w:val="StopkaZnak"/>
    <w:uiPriority w:val="99"/>
    <w:unhideWhenUsed/>
    <w:rsid w:val="002A673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A6735"/>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2970</Words>
  <Characters>17825</Characters>
  <Application>Microsoft Office Word</Application>
  <DocSecurity>0</DocSecurity>
  <Lines>148</Lines>
  <Paragraphs>41</Paragraphs>
  <ScaleCrop>false</ScaleCrop>
  <Company/>
  <LinksUpToDate>false</LinksUpToDate>
  <CharactersWithSpaces>20754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Józefa Kubala</dc:creator>
  <cp:lastModifiedBy>Józefa Kubala</cp:lastModifiedBy>
  <cp:revision>12</cp:revision>
  <dcterms:created xsi:type="dcterms:W3CDTF">2014-05-12T19:22:00Z</dcterms:created>
  <dcterms:modified xsi:type="dcterms:W3CDTF">2014-05-12T19:44:00Z</dcterms:modified>
</cp:coreProperties>
</file>