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C3" w:rsidRDefault="003926C3"/>
    <w:p w:rsidR="0063668F" w:rsidRPr="00DF301A" w:rsidRDefault="0063668F" w:rsidP="0063668F">
      <w:pPr>
        <w:rPr>
          <w:sz w:val="22"/>
          <w:szCs w:val="22"/>
        </w:rPr>
      </w:pPr>
      <w:r>
        <w:rPr>
          <w:sz w:val="22"/>
          <w:szCs w:val="22"/>
        </w:rPr>
        <w:t>Protokół nr 1. 2013</w:t>
      </w:r>
    </w:p>
    <w:p w:rsidR="0063668F" w:rsidRPr="00DF301A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wspólnego posiedzenia Komisji Rewizyjnej, Komisji Rozwoju Gospodarczego i Budżetu, Komisji Rolnictwa, Komisji Oświaty, Zdrowia, Kultury, Sportu i Bezpieczeństwa Publicznego Rady Gminy w B</w:t>
      </w:r>
      <w:r>
        <w:rPr>
          <w:sz w:val="22"/>
          <w:szCs w:val="22"/>
        </w:rPr>
        <w:t>ędkowie z dnia  24 stycznia  2013</w:t>
      </w:r>
      <w:r w:rsidRPr="00DF301A">
        <w:rPr>
          <w:sz w:val="22"/>
          <w:szCs w:val="22"/>
        </w:rPr>
        <w:t xml:space="preserve"> r.</w:t>
      </w:r>
    </w:p>
    <w:p w:rsidR="0063668F" w:rsidRPr="00DF301A" w:rsidRDefault="0063668F" w:rsidP="0063668F">
      <w:pPr>
        <w:jc w:val="both"/>
        <w:rPr>
          <w:sz w:val="22"/>
          <w:szCs w:val="22"/>
        </w:rPr>
      </w:pPr>
    </w:p>
    <w:p w:rsidR="0063668F" w:rsidRPr="00DF301A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 posiedzeniu uczestniczyło 13 członków Komisji  stałych  Rady Gminy w Będkowie na stan 14 - zgodnie z listą obecności załączoną do protokołu posiedzenia.</w:t>
      </w:r>
    </w:p>
    <w:p w:rsidR="0063668F" w:rsidRPr="00DF301A" w:rsidRDefault="0063668F" w:rsidP="0063668F">
      <w:pPr>
        <w:rPr>
          <w:sz w:val="22"/>
          <w:szCs w:val="22"/>
        </w:rPr>
      </w:pP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W posiedzeniu udział wzięli: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Legieziński Andrzej – Przewodniczący Rady Gminy w Będkowie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Kołodziejczyk Lesław – Wójt  Gminy Będków</w:t>
      </w:r>
    </w:p>
    <w:p w:rsidR="0063668F" w:rsidRPr="00DF301A" w:rsidRDefault="0063668F" w:rsidP="0063668F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t>Jabłońska Małgorzata – Skarbnik Gminy Będków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Porządek posiedzenia: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1. Otwarcie posiedzenia i stwierdzenie prawomocności obrad.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2. Przyjęcie porządku obrad i protokołu poprzedniego posiedzenia.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3.  Rozpatrzenie  materiałów na XXVI</w:t>
      </w:r>
      <w:r>
        <w:rPr>
          <w:sz w:val="22"/>
          <w:szCs w:val="22"/>
        </w:rPr>
        <w:t>I</w:t>
      </w:r>
      <w:r w:rsidRPr="00DF301A">
        <w:rPr>
          <w:sz w:val="22"/>
          <w:szCs w:val="22"/>
        </w:rPr>
        <w:t xml:space="preserve"> sesję Rady Gminy w Będkowie : </w:t>
      </w:r>
    </w:p>
    <w:p w:rsidR="0063668F" w:rsidRPr="00286516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a/ projektu uchwały w sprawie </w:t>
      </w:r>
      <w:r w:rsidRPr="00286516">
        <w:rPr>
          <w:sz w:val="22"/>
          <w:szCs w:val="22"/>
        </w:rPr>
        <w:t>przyjęcia wieloletniego programu gospodarowania mieszkaniowym zasobem gminy Będków na lata 2013 – 2017,</w:t>
      </w:r>
    </w:p>
    <w:p w:rsidR="0063668F" w:rsidRPr="00DF301A" w:rsidRDefault="006713CA" w:rsidP="0063668F">
      <w:pPr>
        <w:rPr>
          <w:sz w:val="22"/>
          <w:szCs w:val="22"/>
        </w:rPr>
      </w:pPr>
      <w:r>
        <w:rPr>
          <w:sz w:val="22"/>
          <w:szCs w:val="22"/>
        </w:rPr>
        <w:t xml:space="preserve">b/ projektu uchwały sprawie </w:t>
      </w:r>
      <w:r w:rsidRPr="00286516">
        <w:rPr>
          <w:sz w:val="22"/>
          <w:szCs w:val="22"/>
        </w:rPr>
        <w:t>zmiany uchwały w sprawie regulaminu utrzymania czystości i porządku na terenie gminy Będków,</w:t>
      </w:r>
    </w:p>
    <w:p w:rsidR="006713CA" w:rsidRPr="00286516" w:rsidRDefault="0063668F" w:rsidP="006713CA">
      <w:pPr>
        <w:rPr>
          <w:sz w:val="22"/>
          <w:szCs w:val="22"/>
        </w:rPr>
      </w:pPr>
      <w:r w:rsidRPr="00DF301A">
        <w:rPr>
          <w:sz w:val="22"/>
          <w:szCs w:val="22"/>
        </w:rPr>
        <w:t xml:space="preserve">c/ </w:t>
      </w:r>
      <w:r w:rsidR="006713CA">
        <w:rPr>
          <w:sz w:val="22"/>
          <w:szCs w:val="22"/>
        </w:rPr>
        <w:t xml:space="preserve">projektu uchwały w sprawie zmiany uchwały </w:t>
      </w:r>
      <w:r w:rsidR="006713CA" w:rsidRPr="00286516">
        <w:rPr>
          <w:sz w:val="22"/>
          <w:szCs w:val="22"/>
        </w:rPr>
        <w:t>w sprawie uchwalenia budżetu gminy na rok 2013,</w:t>
      </w:r>
    </w:p>
    <w:p w:rsidR="006713CA" w:rsidRPr="00286516" w:rsidRDefault="0063668F" w:rsidP="006713CA">
      <w:pPr>
        <w:rPr>
          <w:sz w:val="22"/>
          <w:szCs w:val="22"/>
        </w:rPr>
      </w:pPr>
      <w:r w:rsidRPr="00DF301A">
        <w:rPr>
          <w:sz w:val="22"/>
          <w:szCs w:val="22"/>
        </w:rPr>
        <w:t>d/ projektu uchwał</w:t>
      </w:r>
      <w:r w:rsidR="006713CA">
        <w:rPr>
          <w:sz w:val="22"/>
          <w:szCs w:val="22"/>
        </w:rPr>
        <w:t xml:space="preserve">y w sprawie </w:t>
      </w:r>
      <w:r w:rsidR="006713CA" w:rsidRPr="00286516">
        <w:rPr>
          <w:sz w:val="22"/>
          <w:szCs w:val="22"/>
        </w:rPr>
        <w:t>zmiany Wieloletniej Prognozy Finansowej Gminy Będków na lata 2013 – 2020.</w:t>
      </w:r>
    </w:p>
    <w:p w:rsidR="006713CA" w:rsidRPr="00286516" w:rsidRDefault="003A56FA" w:rsidP="006713CA">
      <w:pPr>
        <w:jc w:val="both"/>
        <w:rPr>
          <w:sz w:val="22"/>
          <w:szCs w:val="22"/>
        </w:rPr>
      </w:pPr>
      <w:r>
        <w:rPr>
          <w:sz w:val="22"/>
          <w:szCs w:val="22"/>
        </w:rPr>
        <w:t>e/ sprawozdania</w:t>
      </w:r>
      <w:r w:rsidR="006713CA" w:rsidRPr="00286516">
        <w:rPr>
          <w:sz w:val="22"/>
          <w:szCs w:val="22"/>
        </w:rPr>
        <w:t xml:space="preserve"> z działalności Rady Gminy w Będkowie i Komisji stałych tej Rady za rok 2012.</w:t>
      </w: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4.Zapytania i wnioski.</w:t>
      </w:r>
    </w:p>
    <w:p w:rsidR="0063668F" w:rsidRPr="00DF301A" w:rsidRDefault="0063668F" w:rsidP="0063668F">
      <w:pPr>
        <w:rPr>
          <w:sz w:val="22"/>
          <w:szCs w:val="22"/>
        </w:rPr>
      </w:pPr>
    </w:p>
    <w:p w:rsidR="0063668F" w:rsidRPr="00DF301A" w:rsidRDefault="0063668F" w:rsidP="0063668F">
      <w:pPr>
        <w:rPr>
          <w:sz w:val="22"/>
          <w:szCs w:val="22"/>
        </w:rPr>
      </w:pPr>
      <w:r w:rsidRPr="00DF301A">
        <w:rPr>
          <w:sz w:val="22"/>
          <w:szCs w:val="22"/>
        </w:rPr>
        <w:t>Odp. punktu 1.</w:t>
      </w:r>
    </w:p>
    <w:p w:rsidR="0063668F" w:rsidRDefault="0063668F" w:rsidP="0063668F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Otwarcia wspólnego posiedzeni</w:t>
      </w:r>
      <w:r w:rsidR="00E5501C">
        <w:rPr>
          <w:sz w:val="22"/>
          <w:szCs w:val="22"/>
        </w:rPr>
        <w:t>a dokonał Pan Andrzej Badek</w:t>
      </w:r>
      <w:r>
        <w:rPr>
          <w:sz w:val="22"/>
          <w:szCs w:val="22"/>
        </w:rPr>
        <w:t xml:space="preserve"> </w:t>
      </w:r>
      <w:r w:rsidRPr="00DF301A">
        <w:rPr>
          <w:sz w:val="22"/>
          <w:szCs w:val="22"/>
        </w:rPr>
        <w:t xml:space="preserve"> – Wiceprzewodniczący Rady Gminy w Będkowie. Na podstawie listy obecności członków komisji stwierdził prawomocność obrad.</w:t>
      </w:r>
      <w:r w:rsidR="00ED7F6D">
        <w:rPr>
          <w:sz w:val="22"/>
          <w:szCs w:val="22"/>
        </w:rPr>
        <w:t xml:space="preserve"> W posiedzeniu wzięło udział 12 członków komisji.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2.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Zaproponowany przez Przewodniczącego Komisji porządek posiedzenia został</w:t>
      </w:r>
      <w:r w:rsidR="00ED7F6D">
        <w:rPr>
          <w:sz w:val="22"/>
          <w:szCs w:val="22"/>
        </w:rPr>
        <w:t xml:space="preserve"> przyjęty w drodze głosowania 12</w:t>
      </w:r>
      <w:r>
        <w:rPr>
          <w:sz w:val="22"/>
          <w:szCs w:val="22"/>
        </w:rPr>
        <w:t xml:space="preserve"> głosami „za”.</w:t>
      </w:r>
    </w:p>
    <w:p w:rsidR="0063668F" w:rsidRDefault="0063668F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 poprzedniego posiedzenia został pr</w:t>
      </w:r>
      <w:r w:rsidR="00ED7F6D">
        <w:rPr>
          <w:sz w:val="22"/>
          <w:szCs w:val="22"/>
        </w:rPr>
        <w:t>zyjęty przez członków komisji 12</w:t>
      </w:r>
      <w:r>
        <w:rPr>
          <w:sz w:val="22"/>
          <w:szCs w:val="22"/>
        </w:rPr>
        <w:t xml:space="preserve"> głosami „za”.</w:t>
      </w:r>
    </w:p>
    <w:p w:rsidR="009A0250" w:rsidRDefault="009A0250" w:rsidP="0063668F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a.</w:t>
      </w:r>
    </w:p>
    <w:p w:rsidR="009A0250" w:rsidRDefault="009A0250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w sprawie</w:t>
      </w:r>
      <w:r w:rsidRPr="009A0250">
        <w:rPr>
          <w:sz w:val="22"/>
          <w:szCs w:val="22"/>
        </w:rPr>
        <w:t xml:space="preserve"> </w:t>
      </w:r>
      <w:r w:rsidRPr="00286516">
        <w:rPr>
          <w:sz w:val="22"/>
          <w:szCs w:val="22"/>
        </w:rPr>
        <w:t>przyjęcia wieloletniego programu gospodarowania mieszkaniowym zasobem g</w:t>
      </w:r>
      <w:r>
        <w:rPr>
          <w:sz w:val="22"/>
          <w:szCs w:val="22"/>
        </w:rPr>
        <w:t>miny Będków na lata 2013 – 2017 omówił Wójt Gminy:</w:t>
      </w:r>
    </w:p>
    <w:p w:rsidR="009A0250" w:rsidRDefault="009A0250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poprzedni program gospodarowania mieszkaniowym zasobem gminy Będków uchwalony był na lata 2008 – 2012. Przepisy </w:t>
      </w:r>
      <w:r w:rsidR="00BB16F5">
        <w:rPr>
          <w:sz w:val="22"/>
          <w:szCs w:val="22"/>
        </w:rPr>
        <w:t>prawa stanowią, że program, o którym mowa wyżej jest uchwalany na okres 5 lat, dlatego przygotowany został nowy program. Jeżeli chodzi o zasady ujęte w Programie na lata</w:t>
      </w:r>
      <w:r w:rsidR="007B1BBE">
        <w:rPr>
          <w:sz w:val="22"/>
          <w:szCs w:val="22"/>
        </w:rPr>
        <w:t xml:space="preserve"> 2013 – 2017 nie uległy zmianie w stosunku do tego, co było w minionym okresie. Przygotowany projekt programu uwzględnia ewidencję gminnego zasobu mieszkaniowego – mówi o tym, że gmina nie zamierza w najbliższym okresie budować nowych mieszkań, ani też zbywać tych, które są na stanie gminy.</w:t>
      </w:r>
      <w:r w:rsidR="0074171D">
        <w:rPr>
          <w:sz w:val="22"/>
          <w:szCs w:val="22"/>
        </w:rPr>
        <w:t xml:space="preserve">  Projekt programu odnosi się także do stanu technicznego obiektów mieszkalnych.</w:t>
      </w:r>
      <w:r w:rsidR="00E43455">
        <w:rPr>
          <w:sz w:val="22"/>
          <w:szCs w:val="22"/>
        </w:rPr>
        <w:t xml:space="preserve"> Przygotowując nowy program uporządkowana została jedna kwestia, jeżeli chodzi o lokal mieszkalny przy ulicy Reymonta 11 A w Będkowie – jest więc 11 lokali związanych ze stosunkiem pracy w jednostkach gminnych, a nie 12 – tak jak poprzednio. Zasa</w:t>
      </w:r>
      <w:r w:rsidR="00D72E07">
        <w:rPr>
          <w:sz w:val="22"/>
          <w:szCs w:val="22"/>
        </w:rPr>
        <w:t xml:space="preserve">dy oczynszowania, tj. wysokość stawki bazowej - pozostają bez zmian; określone zostały w odniesieniu do wyposażenia obiektu w media oraz jego położenia. </w:t>
      </w:r>
      <w:r w:rsidR="00B062A2">
        <w:rPr>
          <w:sz w:val="22"/>
          <w:szCs w:val="22"/>
        </w:rPr>
        <w:t>Stawka bazowa czynszu ulega podwyższeniu ze względu na wyposażenie lokalu w instalacje centralnego ogrzewania /c. o./.</w:t>
      </w:r>
      <w:r w:rsidR="00E43455">
        <w:rPr>
          <w:sz w:val="22"/>
          <w:szCs w:val="22"/>
        </w:rPr>
        <w:t xml:space="preserve"> Zarządcą zasobu mieszkaniowego gminy jest Wójt Gminy.</w:t>
      </w:r>
      <w:r w:rsidR="007C0096">
        <w:rPr>
          <w:sz w:val="22"/>
          <w:szCs w:val="22"/>
        </w:rPr>
        <w:t xml:space="preserve"> </w:t>
      </w:r>
      <w:r w:rsidR="00B062A2">
        <w:rPr>
          <w:sz w:val="22"/>
          <w:szCs w:val="22"/>
        </w:rPr>
        <w:t xml:space="preserve"> Co do remontów – podstawowe prace remontowe założone na lata jak wyżej – termomodernizacja bloku nauczyciela przy ulicy Reymonta 11 A wraz z wymianą orynnowania. Jeżeli sytuacja finansowa </w:t>
      </w:r>
      <w:r w:rsidR="00B062A2">
        <w:rPr>
          <w:sz w:val="22"/>
          <w:szCs w:val="22"/>
        </w:rPr>
        <w:lastRenderedPageBreak/>
        <w:t>pozwoli – przewiduje się wymianę orynnowania i poprawę elewacji budynku nauczyciela, znajdującego się za ośrodkiem zdrowia</w:t>
      </w:r>
      <w:r w:rsidR="00CA71CD">
        <w:rPr>
          <w:sz w:val="22"/>
          <w:szCs w:val="22"/>
        </w:rPr>
        <w:t xml:space="preserve"> – przy ulicy Reymonta 9 w Będkowie.</w:t>
      </w:r>
      <w:r w:rsidR="0049527A">
        <w:rPr>
          <w:sz w:val="22"/>
          <w:szCs w:val="22"/>
        </w:rPr>
        <w:t xml:space="preserve"> Kolejnym zadaniem do wykonania jest położenie nowej papy termozgrzewalnej i odnowienie klatki schodowej budyn</w:t>
      </w:r>
      <w:r w:rsidR="00565D48">
        <w:rPr>
          <w:sz w:val="22"/>
          <w:szCs w:val="22"/>
        </w:rPr>
        <w:t>ku w Rudniku. Zakres może nie</w:t>
      </w:r>
      <w:r w:rsidR="0049527A">
        <w:rPr>
          <w:sz w:val="22"/>
          <w:szCs w:val="22"/>
        </w:rPr>
        <w:t xml:space="preserve"> tak duży, ale niezbędny. Jeżeli będą chętni lokatorzy do współfinansowania kosztów wymiany okien </w:t>
      </w:r>
      <w:r w:rsidR="007C6AD9">
        <w:rPr>
          <w:sz w:val="22"/>
          <w:szCs w:val="22"/>
        </w:rPr>
        <w:t>/</w:t>
      </w:r>
      <w:r w:rsidR="0049527A">
        <w:rPr>
          <w:sz w:val="22"/>
          <w:szCs w:val="22"/>
        </w:rPr>
        <w:t xml:space="preserve">50 </w:t>
      </w:r>
      <w:r w:rsidR="007C6AD9">
        <w:rPr>
          <w:sz w:val="22"/>
          <w:szCs w:val="22"/>
        </w:rPr>
        <w:t>%</w:t>
      </w:r>
      <w:r w:rsidR="00E14DFF">
        <w:rPr>
          <w:sz w:val="22"/>
          <w:szCs w:val="22"/>
        </w:rPr>
        <w:t xml:space="preserve">/ </w:t>
      </w:r>
      <w:r w:rsidR="0049527A">
        <w:rPr>
          <w:sz w:val="22"/>
          <w:szCs w:val="22"/>
        </w:rPr>
        <w:t>– te prace remontowe  także</w:t>
      </w:r>
      <w:r w:rsidR="00E14DFF">
        <w:rPr>
          <w:sz w:val="22"/>
          <w:szCs w:val="22"/>
        </w:rPr>
        <w:t xml:space="preserve"> są przewidyw</w:t>
      </w:r>
      <w:r w:rsidR="00761A0A">
        <w:rPr>
          <w:sz w:val="22"/>
          <w:szCs w:val="22"/>
        </w:rPr>
        <w:t xml:space="preserve">ane ze </w:t>
      </w:r>
      <w:r w:rsidR="00E14DFF">
        <w:rPr>
          <w:sz w:val="22"/>
          <w:szCs w:val="22"/>
        </w:rPr>
        <w:t xml:space="preserve">środków  pochodzących </w:t>
      </w:r>
      <w:r w:rsidR="0049527A">
        <w:rPr>
          <w:sz w:val="22"/>
          <w:szCs w:val="22"/>
        </w:rPr>
        <w:t xml:space="preserve"> z czynszów</w:t>
      </w:r>
      <w:r w:rsidR="00E14DFF">
        <w:rPr>
          <w:sz w:val="22"/>
          <w:szCs w:val="22"/>
        </w:rPr>
        <w:t>.</w:t>
      </w:r>
      <w:r w:rsidR="00476DB4">
        <w:rPr>
          <w:sz w:val="22"/>
          <w:szCs w:val="22"/>
        </w:rPr>
        <w:t xml:space="preserve"> Generalnie rzecz biorąc przenosimy system funkcjonowania zarządzania zasobem mieszkaniowym gminy z poprzedniego okresu na kolejne 5 lat.</w:t>
      </w:r>
    </w:p>
    <w:p w:rsidR="00076B1F" w:rsidRDefault="00076B1F" w:rsidP="009A0250">
      <w:pPr>
        <w:jc w:val="both"/>
        <w:rPr>
          <w:sz w:val="22"/>
          <w:szCs w:val="22"/>
        </w:rPr>
      </w:pPr>
    </w:p>
    <w:p w:rsidR="00012424" w:rsidRDefault="00012424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Zapytania radnych:</w:t>
      </w:r>
    </w:p>
    <w:p w:rsidR="00012424" w:rsidRDefault="00012424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1/ Pani Henryka Pietrasik: jeżeli idzie o mieszkania w Remiszewicach – czy faktycznie są to lokale socjalne, czy tylko jest taki zapis. W lokalach tych mieszkają rodziny</w:t>
      </w:r>
      <w:r w:rsidR="00565D48">
        <w:rPr>
          <w:sz w:val="22"/>
          <w:szCs w:val="22"/>
        </w:rPr>
        <w:t xml:space="preserve"> – są zawarte z nimi umowy najmu. Jak to się ma do stanu faktycznego -  pytała radna.</w:t>
      </w:r>
      <w:r w:rsidR="00B8000A">
        <w:rPr>
          <w:sz w:val="22"/>
          <w:szCs w:val="22"/>
        </w:rPr>
        <w:t xml:space="preserve"> </w:t>
      </w:r>
    </w:p>
    <w:p w:rsidR="00B8000A" w:rsidRDefault="00B8000A" w:rsidP="009A0250">
      <w:pPr>
        <w:jc w:val="both"/>
        <w:rPr>
          <w:sz w:val="22"/>
          <w:szCs w:val="22"/>
        </w:rPr>
      </w:pPr>
    </w:p>
    <w:p w:rsidR="00B8000A" w:rsidRDefault="00B8000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Wójta Gminy:  te mieszkania kiedyś nie były lokalami socjalnymi. Ponieważ gmina powinna mieć takie lokale, więc te lokale zostały wyodrębni</w:t>
      </w:r>
      <w:r w:rsidR="00761A0A">
        <w:rPr>
          <w:sz w:val="22"/>
          <w:szCs w:val="22"/>
        </w:rPr>
        <w:t xml:space="preserve">one jako socjalne. Lokale te znajdują się w stałym najmie, a </w:t>
      </w:r>
      <w:r>
        <w:rPr>
          <w:sz w:val="22"/>
          <w:szCs w:val="22"/>
        </w:rPr>
        <w:t xml:space="preserve"> powinny być wynajęte na czas określony</w:t>
      </w:r>
      <w:r w:rsidR="00761A0A">
        <w:rPr>
          <w:sz w:val="22"/>
          <w:szCs w:val="22"/>
        </w:rPr>
        <w:t>. Z uwagi na to, że pozostałe lokale mieszkalne są w najmie, a innych lokali gmina nie posiada, aby wskazać je jako socjalne, a na budowę nowych nie stać gminy – więc te są przyjęte jako socjalne.</w:t>
      </w:r>
    </w:p>
    <w:p w:rsidR="000C2BEF" w:rsidRDefault="000C2BEF" w:rsidP="009A0250">
      <w:pPr>
        <w:jc w:val="both"/>
        <w:rPr>
          <w:sz w:val="22"/>
          <w:szCs w:val="22"/>
        </w:rPr>
      </w:pPr>
    </w:p>
    <w:p w:rsidR="000C2BEF" w:rsidRDefault="000C2BEF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2/ Pani Renata Szymańska:  czy te 4 lokale w bloku w Rudniku są zamieszkałe</w:t>
      </w:r>
      <w:r w:rsidR="008B5B5E">
        <w:rPr>
          <w:sz w:val="22"/>
          <w:szCs w:val="22"/>
        </w:rPr>
        <w:t>,</w:t>
      </w:r>
    </w:p>
    <w:p w:rsidR="008B5B5E" w:rsidRDefault="008B5B5E" w:rsidP="009A0250">
      <w:pPr>
        <w:jc w:val="both"/>
        <w:rPr>
          <w:sz w:val="22"/>
          <w:szCs w:val="22"/>
        </w:rPr>
      </w:pPr>
    </w:p>
    <w:p w:rsidR="008B5B5E" w:rsidRDefault="008B5B5E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Wójta Gminy: wyżej wymienione lokale są wynajęte. Dwa niewielkie komplety mieszkań w Rudniku  / kuchnia i pokoik / są w rezerwie – na wszelki wypadek.  Jedno większe mieszkanie w budynku w Rudniku jest zamieszkałe przez osobę, która sprząta w tym obiekcie.</w:t>
      </w:r>
    </w:p>
    <w:p w:rsidR="008B7C7C" w:rsidRDefault="008B7C7C" w:rsidP="009A0250">
      <w:pPr>
        <w:jc w:val="both"/>
        <w:rPr>
          <w:sz w:val="22"/>
          <w:szCs w:val="22"/>
        </w:rPr>
      </w:pPr>
    </w:p>
    <w:p w:rsidR="008B7C7C" w:rsidRDefault="008B7C7C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3/ Pan Ryszard Karzatka: czy ściągalność opłat z tytułu wynajmowania lokali jest na dobrym poziomie,</w:t>
      </w:r>
    </w:p>
    <w:p w:rsidR="008B7C7C" w:rsidRDefault="008B7C7C" w:rsidP="009A0250">
      <w:pPr>
        <w:jc w:val="both"/>
        <w:rPr>
          <w:sz w:val="22"/>
          <w:szCs w:val="22"/>
        </w:rPr>
      </w:pPr>
    </w:p>
    <w:p w:rsidR="00FA15DF" w:rsidRDefault="008B7C7C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 Wójta Gminy: </w:t>
      </w:r>
      <w:r w:rsidR="00190EF4">
        <w:rPr>
          <w:sz w:val="22"/>
          <w:szCs w:val="22"/>
        </w:rPr>
        <w:t xml:space="preserve"> ściągalność powyższa jest na dobrym poziomie – tylko wobec jednego najemcy, który uchyla się od płacenia czynszu najmu zostało wszczęte postępowanie sądowe – gmina wystąpiła o nadanie wyrokowi klauzuli wykonalności. Jest też drugi przypadek z zaległościami – rozważany jest - czy podjąć negocjacje, czy skierować sprawę na drogę sądową.</w:t>
      </w:r>
      <w:r w:rsidR="00FA15DF">
        <w:rPr>
          <w:sz w:val="22"/>
          <w:szCs w:val="22"/>
        </w:rPr>
        <w:t xml:space="preserve"> Jeżeli chodzi o lokale użytkowe –</w:t>
      </w:r>
      <w:r w:rsidR="0027657E">
        <w:rPr>
          <w:sz w:val="22"/>
          <w:szCs w:val="22"/>
        </w:rPr>
        <w:t xml:space="preserve"> nie ma</w:t>
      </w:r>
      <w:r w:rsidR="00FA15DF">
        <w:rPr>
          <w:sz w:val="22"/>
          <w:szCs w:val="22"/>
        </w:rPr>
        <w:t xml:space="preserve"> zaległości.</w:t>
      </w:r>
    </w:p>
    <w:p w:rsidR="0087738A" w:rsidRDefault="0087738A" w:rsidP="009A0250">
      <w:pPr>
        <w:jc w:val="both"/>
        <w:rPr>
          <w:sz w:val="22"/>
          <w:szCs w:val="22"/>
        </w:rPr>
      </w:pPr>
    </w:p>
    <w:p w:rsidR="004E2DF2" w:rsidRDefault="004E2DF2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</w:t>
      </w:r>
      <w:r w:rsidR="005D5DB7">
        <w:rPr>
          <w:sz w:val="22"/>
          <w:szCs w:val="22"/>
        </w:rPr>
        <w:t>. litera b.</w:t>
      </w:r>
    </w:p>
    <w:p w:rsidR="006F7C4D" w:rsidRDefault="007C6AD9" w:rsidP="006F7C4D">
      <w:pPr>
        <w:rPr>
          <w:sz w:val="22"/>
          <w:szCs w:val="22"/>
        </w:rPr>
      </w:pPr>
      <w:r>
        <w:rPr>
          <w:sz w:val="22"/>
          <w:szCs w:val="22"/>
        </w:rPr>
        <w:t>Stosownie do przygotowanego projektu uchwały w sprawie</w:t>
      </w:r>
      <w:r w:rsidR="006F7C4D" w:rsidRPr="006F7C4D">
        <w:rPr>
          <w:sz w:val="22"/>
          <w:szCs w:val="22"/>
        </w:rPr>
        <w:t xml:space="preserve"> </w:t>
      </w:r>
      <w:r w:rsidR="006F7C4D">
        <w:rPr>
          <w:sz w:val="22"/>
          <w:szCs w:val="22"/>
        </w:rPr>
        <w:t xml:space="preserve"> </w:t>
      </w:r>
      <w:r w:rsidR="006F7C4D" w:rsidRPr="00286516">
        <w:rPr>
          <w:sz w:val="22"/>
          <w:szCs w:val="22"/>
        </w:rPr>
        <w:t>zmiany uchwały w sprawie regulaminu utrzymania czystości i porządku na terenie g</w:t>
      </w:r>
      <w:r w:rsidR="006F7C4D">
        <w:rPr>
          <w:sz w:val="22"/>
          <w:szCs w:val="22"/>
        </w:rPr>
        <w:t>miny Będków Wójt Gminy stwierdził:</w:t>
      </w:r>
    </w:p>
    <w:p w:rsidR="00E2198B" w:rsidRDefault="006F7C4D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-  wydział prawny po sprawdzeniu uchwały Rady Gminy w Będkowie z dnia 12 listopada 2012 r. w sprawie regulaminu czystości i utrzymania porządku na terenie gminy zarzucił powtórzenie w regulaminie</w:t>
      </w:r>
      <w:r w:rsidR="00406F31">
        <w:rPr>
          <w:sz w:val="22"/>
          <w:szCs w:val="22"/>
        </w:rPr>
        <w:t xml:space="preserve"> – załączniku do powyższej uchwały</w:t>
      </w:r>
      <w:r w:rsidR="0027657E">
        <w:rPr>
          <w:sz w:val="22"/>
          <w:szCs w:val="22"/>
        </w:rPr>
        <w:t xml:space="preserve"> definicji ustawowych /art. 2 regulaminu/. Drugi zapis, który trzeba uchylić, dotyczy zapisu uchylającego poprzednią uchwałę w sprawie regulaminu utrzymania czystości i porządku na terenie gminy. Nie ma takiej potrzeby z</w:t>
      </w:r>
      <w:r w:rsidR="003A2F3B">
        <w:rPr>
          <w:sz w:val="22"/>
          <w:szCs w:val="22"/>
        </w:rPr>
        <w:t xml:space="preserve"> tego</w:t>
      </w:r>
      <w:r w:rsidR="0027657E">
        <w:rPr>
          <w:sz w:val="22"/>
          <w:szCs w:val="22"/>
        </w:rPr>
        <w:t xml:space="preserve"> względu, że </w:t>
      </w:r>
      <w:r w:rsidR="00F32EED" w:rsidRPr="00596982">
        <w:rPr>
          <w:sz w:val="22"/>
          <w:szCs w:val="22"/>
        </w:rPr>
        <w:t>art. 22 ust. 2 ustawy z dnia 1 lipca 2011 r. o zmianie ustawy o utrzymaniu czystości i porządku w gminach oraz niektórych innych ustaw /Dz. U. z 2011 r. nr  152, poz. 897/, z którego wynika, że wszystkie regulaminy uchwalone przez gminy przed dniem wejścia w życie ustawy, tj. przed 1 stycznia 2012 r. tracą moc prawną z dniem 31 grudnia  2012 r.</w:t>
      </w:r>
      <w:r w:rsidR="003A2F3B">
        <w:rPr>
          <w:sz w:val="22"/>
          <w:szCs w:val="22"/>
        </w:rPr>
        <w:t xml:space="preserve"> Uchylić także trzeba zapis /</w:t>
      </w:r>
      <w:r w:rsidR="003A2F3B" w:rsidRPr="00596982">
        <w:rPr>
          <w:sz w:val="22"/>
          <w:szCs w:val="22"/>
        </w:rPr>
        <w:t>w §  4 pkt 1</w:t>
      </w:r>
      <w:r w:rsidR="003A2F3B">
        <w:rPr>
          <w:sz w:val="22"/>
          <w:szCs w:val="22"/>
        </w:rPr>
        <w:t xml:space="preserve">/ - ustawodawca  nakłada obowiązek wyposażenia nieruchomości w pojemniki do zbierania odpadów na właścicieli nieruchomości. Ten zapis ustawowy jest kontrowersyjny; w trakcie opracowywania jest nowelizacja ustawy „śmieciowej” – być może to zagadnienie zostanie uregulowane. Zdajemy sobie sprawę z tego, że właściciele nieruchomości, którzy otrzymali pojemniki w wyniku podpisania umowy z firmą na odbiór śmieci będą musieli je zwrócić firmie w wyniku rozwiązania tej umowy przed 1 lipca 2013 r. </w:t>
      </w:r>
    </w:p>
    <w:p w:rsidR="001213EA" w:rsidRDefault="00E2198B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Poza  tym może się zdarzyć taka sytuacja, że zakupione przez właścicieli nieruchomości pojemniki mogą okazać się za wysokie</w:t>
      </w:r>
      <w:r w:rsidR="00E718D2">
        <w:rPr>
          <w:sz w:val="22"/>
          <w:szCs w:val="22"/>
        </w:rPr>
        <w:t xml:space="preserve"> lub za niskie, i firma nie odbierze śmieci;  </w:t>
      </w:r>
      <w:r w:rsidR="007A7693">
        <w:rPr>
          <w:sz w:val="22"/>
          <w:szCs w:val="22"/>
        </w:rPr>
        <w:t xml:space="preserve">tabor samochodowy nie będzie ,np.: dostosowany do tych pojemników. </w:t>
      </w:r>
      <w:r w:rsidR="002B18AF">
        <w:rPr>
          <w:sz w:val="22"/>
          <w:szCs w:val="22"/>
        </w:rPr>
        <w:t xml:space="preserve">Pomimo tego, że od 1 lipca 2013 r. zwiększą się wydatki  odbioru śmieci – to jeszcze właściciel nieruchomości poniesie dodatkowe koszty z zakupem </w:t>
      </w:r>
      <w:r w:rsidR="002B18AF">
        <w:rPr>
          <w:sz w:val="22"/>
          <w:szCs w:val="22"/>
        </w:rPr>
        <w:lastRenderedPageBreak/>
        <w:t xml:space="preserve">pojemników. </w:t>
      </w:r>
      <w:r w:rsidR="003A2F3B">
        <w:rPr>
          <w:sz w:val="22"/>
          <w:szCs w:val="22"/>
        </w:rPr>
        <w:t>W tej sytuacji można jedynie p</w:t>
      </w:r>
      <w:r w:rsidR="001213EA">
        <w:rPr>
          <w:sz w:val="22"/>
          <w:szCs w:val="22"/>
        </w:rPr>
        <w:t>róbować uwzględnić taki zapis w postępowaniu przetargowym – stwierdził Wójt Gminy. Członkowie Komisji wyrazili poparcie dla tego zamierzenia.</w:t>
      </w:r>
    </w:p>
    <w:p w:rsidR="000B3459" w:rsidRDefault="000B3459" w:rsidP="00F32EED">
      <w:pPr>
        <w:jc w:val="both"/>
        <w:rPr>
          <w:sz w:val="22"/>
          <w:szCs w:val="22"/>
        </w:rPr>
      </w:pPr>
    </w:p>
    <w:p w:rsidR="000B3459" w:rsidRDefault="000B3459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Zapytania radnych:</w:t>
      </w:r>
    </w:p>
    <w:p w:rsidR="000B3459" w:rsidRDefault="000B3459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1/ Pan Mirosław Sałata</w:t>
      </w:r>
      <w:r w:rsidR="00BB0FDD">
        <w:rPr>
          <w:sz w:val="22"/>
          <w:szCs w:val="22"/>
        </w:rPr>
        <w:t>: czy to prawda, że można uchwalić opłatę za gospodarowanie odpadami komunalnymi od posesji,</w:t>
      </w:r>
    </w:p>
    <w:p w:rsidR="00BB0FDD" w:rsidRDefault="00BB0FDD" w:rsidP="00F32EED">
      <w:pPr>
        <w:jc w:val="both"/>
        <w:rPr>
          <w:sz w:val="22"/>
          <w:szCs w:val="22"/>
        </w:rPr>
      </w:pPr>
    </w:p>
    <w:p w:rsidR="00BB0FDD" w:rsidRDefault="00BB0FDD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 Wójta Gminy: można zróżnicować stawki opłaty w zależności od wielkości gospodarstwa domowego – niektóre gminy </w:t>
      </w:r>
      <w:r w:rsidR="00C9161A">
        <w:rPr>
          <w:sz w:val="22"/>
          <w:szCs w:val="22"/>
        </w:rPr>
        <w:t>ustaliły stawki opłaty w oparciu o taki zapis.</w:t>
      </w:r>
    </w:p>
    <w:p w:rsidR="00C9161A" w:rsidRDefault="00C9161A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Faktem jest, że jakakolwiek byłaby brana pod uwagę zasada przy ustalaniu stawki opłaty – będzie rodzić kontrowersje; to co dla jednych będzie bardziej korzystne, dla drugich – mniej. Uważam – stwierdził Wójt Gminy – że przyjęte stawki opłaty za gospodarowanie odpadami komunalnymi należy ocenić  w okresie pierwszego półrocza, i wtedy dopiero rozważyć ewentualne zmiany w tym zakresie.</w:t>
      </w:r>
    </w:p>
    <w:p w:rsidR="00FF505E" w:rsidRDefault="00FF505E" w:rsidP="00F32EED">
      <w:pPr>
        <w:jc w:val="both"/>
        <w:rPr>
          <w:sz w:val="22"/>
          <w:szCs w:val="22"/>
        </w:rPr>
      </w:pP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 lit. c, d</w:t>
      </w: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>Skarbnik Gminy Pani Małgorzata Jabłońska stwierdziła:</w:t>
      </w:r>
    </w:p>
    <w:p w:rsidR="00FF505E" w:rsidRDefault="00FF505E" w:rsidP="00F32E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Urząd Marszałkowski w Łodzi pismem z dnia 16 stycznia 2013 r. poinformował Urząd Gminy w Będkowie, że projekt, który jest realizowany w zakresie szkoły pn. „Edukacyjne Wrota Regionu Łódzkiego” – zakup sprzętu komputerowego. Projekt ten realizowany </w:t>
      </w:r>
      <w:r w:rsidR="00F13E17">
        <w:rPr>
          <w:sz w:val="22"/>
          <w:szCs w:val="22"/>
        </w:rPr>
        <w:t>jest przez wyżej podany U</w:t>
      </w:r>
      <w:r>
        <w:rPr>
          <w:sz w:val="22"/>
          <w:szCs w:val="22"/>
        </w:rPr>
        <w:t>rząd. Wkład finansowy gminy – 15 tysięcy zł na okres 2 lat. W budżecie gminy na rok 2012 widniała kwota 375,00 zł – kwota ta została przeniesiona do budżetu roku 2013.  Gmina jako partner w realizacji tego zadania zobowiązana została przez Urząd Marszałkowski – wykonawcę umowy – do zwiększenia wkładu o 20 %. Umowa zostanie podpisana 2 lutego 2013 r.</w:t>
      </w:r>
      <w:r w:rsidR="00F13E17">
        <w:rPr>
          <w:sz w:val="22"/>
          <w:szCs w:val="22"/>
        </w:rPr>
        <w:t xml:space="preserve"> Od gminy wymaga się, aby zaproponowane zmiany wprowadzić przed tym terminem – chodzi o kwoty jakie gmina ma przekazać w roku 2013 i roku 2014. Najpierw założono w budżecie na rok 2013 kwotę 12.300,00 zł, i 3.000,00 zł na rok 2014. Obecnie proponuje się zmianę:  na rok  3.000,00 zł, a na rok 2014 – 12.300,00 zł. Dla przedstawienia powyższych zmian sporządzone zostały dwa załączniki do projektu uchwały – w załączniku nr 2 w poz. 6 „Edukacyjne Wrota Regionu Łódzkiego”.</w:t>
      </w:r>
      <w:r w:rsidR="00204EFE">
        <w:rPr>
          <w:sz w:val="22"/>
          <w:szCs w:val="22"/>
        </w:rPr>
        <w:t xml:space="preserve"> Ogólna wartość zadania – 15.375,00 zł, środki na rok 2013 – 3.075,00 zł.</w:t>
      </w:r>
    </w:p>
    <w:p w:rsidR="00A410D6" w:rsidRDefault="00204EFE" w:rsidP="00A410D6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</w:t>
      </w:r>
      <w:r w:rsidR="00A410D6">
        <w:rPr>
          <w:sz w:val="22"/>
          <w:szCs w:val="22"/>
        </w:rPr>
        <w:t xml:space="preserve"> </w:t>
      </w:r>
      <w:r w:rsidR="003A2F3B">
        <w:rPr>
          <w:sz w:val="22"/>
          <w:szCs w:val="22"/>
        </w:rPr>
        <w:t xml:space="preserve"> </w:t>
      </w:r>
      <w:r w:rsidR="00A410D6">
        <w:rPr>
          <w:sz w:val="22"/>
          <w:szCs w:val="22"/>
        </w:rPr>
        <w:t xml:space="preserve">w sprawie </w:t>
      </w:r>
      <w:r w:rsidR="00A410D6" w:rsidRPr="00286516">
        <w:rPr>
          <w:sz w:val="22"/>
          <w:szCs w:val="22"/>
        </w:rPr>
        <w:t>zmiany Wieloletniej Prognozy Finansowej G</w:t>
      </w:r>
      <w:r w:rsidR="00A410D6">
        <w:rPr>
          <w:sz w:val="22"/>
          <w:szCs w:val="22"/>
        </w:rPr>
        <w:t>miny Będków na lata 2013 – 2020  - w przedsięwzięciach, tj. w załączniku nr 2 „Edukacyjne Wrota Regionu Łódzkiego” wykazana kwota na rok 2013 oraz na rok 2014.</w:t>
      </w:r>
    </w:p>
    <w:p w:rsidR="00ED7F6D" w:rsidRDefault="00ED7F6D" w:rsidP="00A410D6">
      <w:pPr>
        <w:jc w:val="both"/>
        <w:rPr>
          <w:sz w:val="22"/>
          <w:szCs w:val="22"/>
        </w:rPr>
      </w:pPr>
    </w:p>
    <w:p w:rsidR="00ED7F6D" w:rsidRDefault="00ED7F6D" w:rsidP="00A410D6">
      <w:pPr>
        <w:jc w:val="both"/>
        <w:rPr>
          <w:sz w:val="22"/>
          <w:szCs w:val="22"/>
        </w:rPr>
      </w:pPr>
      <w:r>
        <w:rPr>
          <w:sz w:val="22"/>
          <w:szCs w:val="22"/>
        </w:rPr>
        <w:t>Do przedstawionego projektu uchwały członkowie Komisji nie zgłosili żadnych zapytań ani uwag.</w:t>
      </w:r>
    </w:p>
    <w:p w:rsidR="0087738A" w:rsidRDefault="0087738A" w:rsidP="009A0250">
      <w:pPr>
        <w:jc w:val="both"/>
        <w:rPr>
          <w:sz w:val="22"/>
          <w:szCs w:val="22"/>
        </w:rPr>
      </w:pPr>
    </w:p>
    <w:p w:rsidR="0087738A" w:rsidRDefault="0087738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4.</w:t>
      </w:r>
    </w:p>
    <w:p w:rsidR="00D47F0B" w:rsidRDefault="0087738A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W punkcie tym</w:t>
      </w:r>
      <w:r w:rsidR="00D47F0B">
        <w:rPr>
          <w:sz w:val="22"/>
          <w:szCs w:val="22"/>
        </w:rPr>
        <w:t>:</w:t>
      </w:r>
    </w:p>
    <w:p w:rsidR="0087738A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7738A">
        <w:rPr>
          <w:sz w:val="22"/>
          <w:szCs w:val="22"/>
        </w:rPr>
        <w:t xml:space="preserve"> Pani Edyta Szulc zwróciła się z prośbą do Pana Wójta Gminy o wycięcie drzewa /samosiejki/ rosnącego przy szkole. Samosiejka ta wyrasta z ziemi i niszczy ogrodzenie metalowe.</w:t>
      </w:r>
    </w:p>
    <w:p w:rsidR="00D47F0B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>-  Pani Renata Szymańska  zasygnalizowała, że w bloku mieszkalnym nauczycieli na dole - w piwnicy leje się woda strumieniem, zwracając się z prośbą o podjecie działań w tym zakresie.</w:t>
      </w:r>
    </w:p>
    <w:p w:rsidR="00D47F0B" w:rsidRDefault="00D47F0B" w:rsidP="009A0250">
      <w:pPr>
        <w:jc w:val="both"/>
        <w:rPr>
          <w:sz w:val="22"/>
          <w:szCs w:val="22"/>
        </w:rPr>
      </w:pPr>
    </w:p>
    <w:p w:rsidR="00D47F0B" w:rsidRDefault="00D47F0B" w:rsidP="009A02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Wójt Gminy poinformował o ogłoszonym w dniu 23 stycznia 2013 r. konkursie na animatora sportu przy kompleksie sportowym Orlik. Termin składania ofert do 4 lutego 2013 r. </w:t>
      </w:r>
      <w:r w:rsidR="002731D5">
        <w:rPr>
          <w:sz w:val="22"/>
          <w:szCs w:val="22"/>
        </w:rPr>
        <w:t xml:space="preserve"> Okres pracy animatora wynosić będzie 9 miesięcy – od marca do listopada. Na wynagrodzenie złożą się także środki Wojewódzkiego Związku Sportowego /50 %/. Zadaniem animatora będzie opieka nad młodzieżą i obiektem.</w:t>
      </w:r>
    </w:p>
    <w:p w:rsidR="00D47F0B" w:rsidRDefault="00D47F0B" w:rsidP="009A0250">
      <w:pPr>
        <w:jc w:val="both"/>
        <w:rPr>
          <w:sz w:val="22"/>
          <w:szCs w:val="22"/>
        </w:rPr>
      </w:pPr>
    </w:p>
    <w:p w:rsidR="00ED7F6D" w:rsidRPr="00ED7F6D" w:rsidRDefault="00ED7F6D">
      <w:pPr>
        <w:rPr>
          <w:sz w:val="22"/>
          <w:szCs w:val="22"/>
        </w:rPr>
      </w:pP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Na tym protokół zakończono.</w:t>
      </w: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Protokołowała:                                                                              Przewodniczący posiedzenia</w:t>
      </w:r>
    </w:p>
    <w:p w:rsidR="00ED7F6D" w:rsidRPr="00ED7F6D" w:rsidRDefault="00ED7F6D">
      <w:pPr>
        <w:rPr>
          <w:sz w:val="22"/>
          <w:szCs w:val="22"/>
        </w:rPr>
      </w:pPr>
      <w:r w:rsidRPr="00ED7F6D">
        <w:rPr>
          <w:sz w:val="22"/>
          <w:szCs w:val="22"/>
        </w:rPr>
        <w:t>Józefa Kubala, inspektor</w:t>
      </w:r>
      <w:r>
        <w:rPr>
          <w:sz w:val="22"/>
          <w:szCs w:val="22"/>
        </w:rPr>
        <w:t xml:space="preserve">                                                                        Andrzej Badek</w:t>
      </w:r>
    </w:p>
    <w:sectPr w:rsidR="00ED7F6D" w:rsidRPr="00ED7F6D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05E" w:rsidRDefault="00FF505E" w:rsidP="00190EF4">
      <w:r>
        <w:separator/>
      </w:r>
    </w:p>
  </w:endnote>
  <w:endnote w:type="continuationSeparator" w:id="0">
    <w:p w:rsidR="00FF505E" w:rsidRDefault="00FF505E" w:rsidP="00190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45968"/>
      <w:docPartObj>
        <w:docPartGallery w:val="Page Numbers (Bottom of Page)"/>
        <w:docPartUnique/>
      </w:docPartObj>
    </w:sdtPr>
    <w:sdtContent>
      <w:p w:rsidR="00FF505E" w:rsidRDefault="00D14D5A">
        <w:pPr>
          <w:pStyle w:val="Stopka"/>
          <w:jc w:val="center"/>
        </w:pPr>
        <w:fldSimple w:instr=" PAGE   \* MERGEFORMAT ">
          <w:r w:rsidR="00E5501C">
            <w:rPr>
              <w:noProof/>
            </w:rPr>
            <w:t>1</w:t>
          </w:r>
        </w:fldSimple>
      </w:p>
    </w:sdtContent>
  </w:sdt>
  <w:p w:rsidR="00FF505E" w:rsidRDefault="00FF50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05E" w:rsidRDefault="00FF505E" w:rsidP="00190EF4">
      <w:r>
        <w:separator/>
      </w:r>
    </w:p>
  </w:footnote>
  <w:footnote w:type="continuationSeparator" w:id="0">
    <w:p w:rsidR="00FF505E" w:rsidRDefault="00FF505E" w:rsidP="00190E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449F2"/>
    <w:multiLevelType w:val="hybridMultilevel"/>
    <w:tmpl w:val="7862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68F"/>
    <w:rsid w:val="00012424"/>
    <w:rsid w:val="00076B1F"/>
    <w:rsid w:val="000B1BF2"/>
    <w:rsid w:val="000B3459"/>
    <w:rsid w:val="000C2BEF"/>
    <w:rsid w:val="001213EA"/>
    <w:rsid w:val="00190EF4"/>
    <w:rsid w:val="00204EFE"/>
    <w:rsid w:val="0020508F"/>
    <w:rsid w:val="002731D5"/>
    <w:rsid w:val="0027657E"/>
    <w:rsid w:val="002B18AF"/>
    <w:rsid w:val="002D083F"/>
    <w:rsid w:val="003926C3"/>
    <w:rsid w:val="003A2F3B"/>
    <w:rsid w:val="003A56FA"/>
    <w:rsid w:val="003B4306"/>
    <w:rsid w:val="00406F31"/>
    <w:rsid w:val="00476DB4"/>
    <w:rsid w:val="0049527A"/>
    <w:rsid w:val="004E2DF2"/>
    <w:rsid w:val="00565D48"/>
    <w:rsid w:val="005D5DB7"/>
    <w:rsid w:val="0063668F"/>
    <w:rsid w:val="006713CA"/>
    <w:rsid w:val="006F7C4D"/>
    <w:rsid w:val="00727724"/>
    <w:rsid w:val="0074171D"/>
    <w:rsid w:val="00761A0A"/>
    <w:rsid w:val="007A7693"/>
    <w:rsid w:val="007B1BBE"/>
    <w:rsid w:val="007C0096"/>
    <w:rsid w:val="007C6AD9"/>
    <w:rsid w:val="0087738A"/>
    <w:rsid w:val="008B5B5E"/>
    <w:rsid w:val="008B7C7C"/>
    <w:rsid w:val="00967A07"/>
    <w:rsid w:val="009A0250"/>
    <w:rsid w:val="00A410D6"/>
    <w:rsid w:val="00A709DC"/>
    <w:rsid w:val="00B062A2"/>
    <w:rsid w:val="00B8000A"/>
    <w:rsid w:val="00BB0FDD"/>
    <w:rsid w:val="00BB16F5"/>
    <w:rsid w:val="00BF51D6"/>
    <w:rsid w:val="00C4470A"/>
    <w:rsid w:val="00C9161A"/>
    <w:rsid w:val="00CA71CD"/>
    <w:rsid w:val="00D14D5A"/>
    <w:rsid w:val="00D47F0B"/>
    <w:rsid w:val="00D72E07"/>
    <w:rsid w:val="00E14DFF"/>
    <w:rsid w:val="00E2198B"/>
    <w:rsid w:val="00E43455"/>
    <w:rsid w:val="00E5501C"/>
    <w:rsid w:val="00E718D2"/>
    <w:rsid w:val="00ED7F6D"/>
    <w:rsid w:val="00F13E17"/>
    <w:rsid w:val="00F32EED"/>
    <w:rsid w:val="00FA15DF"/>
    <w:rsid w:val="00FD1CAD"/>
    <w:rsid w:val="00FF5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66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967A07"/>
    <w:rPr>
      <w:strike w:val="0"/>
      <w:dstrike w:val="0"/>
      <w:color w:val="037FD6"/>
      <w:u w:val="none"/>
      <w:effect w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EF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E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EF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E2D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2DF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2D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2DF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3</Pages>
  <Words>1576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37</cp:revision>
  <cp:lastPrinted>2013-02-11T11:52:00Z</cp:lastPrinted>
  <dcterms:created xsi:type="dcterms:W3CDTF">2013-02-03T18:02:00Z</dcterms:created>
  <dcterms:modified xsi:type="dcterms:W3CDTF">2013-02-11T12:52:00Z</dcterms:modified>
</cp:coreProperties>
</file>