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F52" w:rsidRDefault="00D54F52" w:rsidP="00D54F52">
      <w:pPr>
        <w:jc w:val="both"/>
      </w:pPr>
      <w:r>
        <w:t xml:space="preserve">     </w:t>
      </w:r>
    </w:p>
    <w:p w:rsidR="00FC0892" w:rsidRPr="00FC0892" w:rsidRDefault="00FC0892" w:rsidP="00FC0892"/>
    <w:p w:rsidR="00FC0892" w:rsidRPr="00FC0892" w:rsidRDefault="00FC0892" w:rsidP="00FC0892">
      <w:r>
        <w:t>Protokół nr 3</w:t>
      </w:r>
      <w:r w:rsidRPr="00FC0892">
        <w:t>. 2013</w:t>
      </w:r>
    </w:p>
    <w:p w:rsidR="00FC0892" w:rsidRPr="00FC0892" w:rsidRDefault="00FC0892" w:rsidP="00FC0892">
      <w:pPr>
        <w:jc w:val="both"/>
      </w:pPr>
      <w:r w:rsidRPr="00FC0892">
        <w:t>wspólnego posiedzenia Komisji Rewizyjnej, Komisji Rozwoju Gospodarczego i Budżetu, Komisji Rolnictwa, Komisji Oświaty, Zdrowia, Kultury, Sportu i Bezpieczeństwa Publicznego Rady Gminy w B</w:t>
      </w:r>
      <w:r>
        <w:t>ędkowie z dnia  23 maja</w:t>
      </w:r>
      <w:r w:rsidRPr="00FC0892">
        <w:t xml:space="preserve">  2013 r.</w:t>
      </w:r>
    </w:p>
    <w:p w:rsidR="00FC0892" w:rsidRPr="00FC0892" w:rsidRDefault="00FC0892" w:rsidP="00FC0892">
      <w:pPr>
        <w:jc w:val="both"/>
      </w:pPr>
    </w:p>
    <w:p w:rsidR="00FC0892" w:rsidRPr="00FC0892" w:rsidRDefault="00FC0892" w:rsidP="00FC0892">
      <w:pPr>
        <w:jc w:val="both"/>
      </w:pPr>
      <w:r w:rsidRPr="00FC0892">
        <w:t>W posiedzeniu uczestniczyło 13 członków Komisji  stałych  Rady Gminy w Będkowie na stan 14 - zgodnie z listą obecności załączoną do protokołu posiedzenia.</w:t>
      </w:r>
    </w:p>
    <w:p w:rsidR="00FC0892" w:rsidRPr="00FC0892" w:rsidRDefault="00FC0892" w:rsidP="00FC0892"/>
    <w:p w:rsidR="00FC0892" w:rsidRPr="00FC0892" w:rsidRDefault="00FC0892" w:rsidP="00FC0892">
      <w:r w:rsidRPr="00FC0892">
        <w:t>W posiedzeniu udział wzięli:</w:t>
      </w:r>
    </w:p>
    <w:p w:rsidR="00FC0892" w:rsidRPr="00FC0892" w:rsidRDefault="00FC0892" w:rsidP="00FC0892">
      <w:pPr>
        <w:pStyle w:val="Akapitzlist"/>
        <w:numPr>
          <w:ilvl w:val="0"/>
          <w:numId w:val="7"/>
        </w:numPr>
        <w:rPr>
          <w:rFonts w:ascii="Times New Roman" w:hAnsi="Times New Roman"/>
          <w:sz w:val="24"/>
          <w:szCs w:val="24"/>
        </w:rPr>
      </w:pPr>
      <w:r w:rsidRPr="00FC0892">
        <w:rPr>
          <w:rFonts w:ascii="Times New Roman" w:hAnsi="Times New Roman"/>
          <w:sz w:val="24"/>
          <w:szCs w:val="24"/>
        </w:rPr>
        <w:t>Legieziński Andrzej – Przewodniczący Rady Gminy w Będkowie</w:t>
      </w:r>
    </w:p>
    <w:p w:rsidR="00FC0892" w:rsidRPr="00FC0892" w:rsidRDefault="00FC0892" w:rsidP="00FC0892">
      <w:pPr>
        <w:pStyle w:val="Akapitzlist"/>
        <w:numPr>
          <w:ilvl w:val="0"/>
          <w:numId w:val="7"/>
        </w:numPr>
        <w:rPr>
          <w:rFonts w:ascii="Times New Roman" w:hAnsi="Times New Roman"/>
          <w:sz w:val="24"/>
          <w:szCs w:val="24"/>
        </w:rPr>
      </w:pPr>
      <w:r w:rsidRPr="00FC0892">
        <w:rPr>
          <w:rFonts w:ascii="Times New Roman" w:hAnsi="Times New Roman"/>
          <w:sz w:val="24"/>
          <w:szCs w:val="24"/>
        </w:rPr>
        <w:t>Kołodziejczyk Lesław – Wójt  Gminy Będków</w:t>
      </w:r>
    </w:p>
    <w:p w:rsidR="00FC0892" w:rsidRPr="00FC0892" w:rsidRDefault="00FC0892" w:rsidP="00FC0892">
      <w:pPr>
        <w:pStyle w:val="Akapitzlist"/>
        <w:numPr>
          <w:ilvl w:val="0"/>
          <w:numId w:val="7"/>
        </w:numPr>
        <w:rPr>
          <w:rFonts w:ascii="Times New Roman" w:hAnsi="Times New Roman"/>
          <w:sz w:val="24"/>
          <w:szCs w:val="24"/>
        </w:rPr>
      </w:pPr>
      <w:r w:rsidRPr="00FC0892">
        <w:rPr>
          <w:sz w:val="24"/>
          <w:szCs w:val="24"/>
        </w:rPr>
        <w:t>Jabłońska Małgorzata – Skarbnik Gminy Będków</w:t>
      </w:r>
    </w:p>
    <w:p w:rsidR="00FC0892" w:rsidRPr="00FC0892" w:rsidRDefault="00FC0892" w:rsidP="00FC0892">
      <w:r w:rsidRPr="00FC0892">
        <w:t>Porządek posiedzenia:</w:t>
      </w:r>
    </w:p>
    <w:p w:rsidR="00FC0892" w:rsidRPr="00FC0892" w:rsidRDefault="00FC0892" w:rsidP="00FC0892">
      <w:pPr>
        <w:jc w:val="both"/>
      </w:pPr>
      <w:r w:rsidRPr="00FC0892">
        <w:t>1. Otwarcie posiedzenia i stwierdzenie prawomocności obrad.</w:t>
      </w:r>
    </w:p>
    <w:p w:rsidR="00FC0892" w:rsidRDefault="00FC0892" w:rsidP="00FC0892">
      <w:pPr>
        <w:jc w:val="both"/>
      </w:pPr>
      <w:r w:rsidRPr="00FC0892">
        <w:t>2. Przyjęcie porządku obrad i protokołu poprzedniego posiedzenia.</w:t>
      </w:r>
    </w:p>
    <w:p w:rsidR="00FC0892" w:rsidRDefault="00FC0892" w:rsidP="00FC0892">
      <w:pPr>
        <w:jc w:val="both"/>
      </w:pPr>
      <w:r w:rsidRPr="00FC0892">
        <w:t xml:space="preserve">3.  Rozpatrzenie  projektów uchwał </w:t>
      </w:r>
      <w:r>
        <w:t>na XXIX</w:t>
      </w:r>
      <w:r w:rsidRPr="00FC0892">
        <w:t xml:space="preserve"> sesję Rady Gminy w Będkowie w sprawie: </w:t>
      </w:r>
    </w:p>
    <w:p w:rsidR="00FC0892" w:rsidRPr="00EB1678" w:rsidRDefault="00FC0892" w:rsidP="00FC0892">
      <w:pPr>
        <w:jc w:val="both"/>
        <w:rPr>
          <w:bCs/>
        </w:rPr>
      </w:pPr>
      <w:r w:rsidRPr="00EB1678">
        <w:rPr>
          <w:bCs/>
        </w:rPr>
        <w:t xml:space="preserve">a/ </w:t>
      </w:r>
      <w:r w:rsidRPr="00EB1678">
        <w:t>zmiany uchwały w sprawie regulaminu korzystania z obiektu sportowego „Moje Boisko – ORLIK 2012” przy Zespole Szkolno – Gimnazjalnym w Będkowie;</w:t>
      </w:r>
    </w:p>
    <w:p w:rsidR="00FC0892" w:rsidRPr="00EB1678" w:rsidRDefault="00FC0892" w:rsidP="00FC0892">
      <w:pPr>
        <w:jc w:val="both"/>
      </w:pPr>
      <w:r w:rsidRPr="00EB1678">
        <w:t>b/ zmieniającą uchwałę w sprawie uchwalenia budżetu gminy na rok 2013;</w:t>
      </w:r>
    </w:p>
    <w:p w:rsidR="00FC0892" w:rsidRPr="00EB1678" w:rsidRDefault="00FC0892" w:rsidP="00FC0892">
      <w:pPr>
        <w:jc w:val="both"/>
      </w:pPr>
      <w:r w:rsidRPr="00EB1678">
        <w:t>c/  zmiany Wieloletniej Prognozy Finansowej Gminy Będków na lata 2013 – 2020;</w:t>
      </w:r>
    </w:p>
    <w:p w:rsidR="00FC0892" w:rsidRPr="00EB1678" w:rsidRDefault="00FC0892" w:rsidP="00FC0892">
      <w:pPr>
        <w:jc w:val="both"/>
      </w:pPr>
      <w:r w:rsidRPr="00EB1678">
        <w:t>d/ udzielenia dotacji z budżetu gminy na prace konserwatorskie, restauratorskie  lub roboty budowlane przy zabytku wpisanym do rejestru zabytków znajdując</w:t>
      </w:r>
      <w:r>
        <w:t>ych się na terenie gminy Będków;</w:t>
      </w:r>
    </w:p>
    <w:p w:rsidR="00FC0892" w:rsidRDefault="00FC0892" w:rsidP="00FC0892">
      <w:pPr>
        <w:jc w:val="both"/>
      </w:pPr>
      <w:r>
        <w:t>e/zmieniająca uchwałę w sprawie przyjęcia Planu Rozwoju Lokalnego Gminy Będków na lata 2008 – 2013;</w:t>
      </w:r>
    </w:p>
    <w:p w:rsidR="005E2206" w:rsidRPr="00C4038F" w:rsidRDefault="005E2206" w:rsidP="005E2206">
      <w:pPr>
        <w:rPr>
          <w:bCs/>
        </w:rPr>
      </w:pPr>
      <w:r>
        <w:rPr>
          <w:bCs/>
        </w:rPr>
        <w:t>f/</w:t>
      </w:r>
      <w:r w:rsidRPr="00C4038F">
        <w:rPr>
          <w:bCs/>
        </w:rPr>
        <w:t>w sprawie realizacji celu publicznego polegającego na udostępnieniu mieszkańcom Gminy Będków bezpłatneg</w:t>
      </w:r>
      <w:r w:rsidR="001A4502">
        <w:rPr>
          <w:bCs/>
        </w:rPr>
        <w:t>o dostępu do szerokopasmowego Internetu.</w:t>
      </w:r>
    </w:p>
    <w:p w:rsidR="00FC0892" w:rsidRPr="00FC0892" w:rsidRDefault="00FC0892" w:rsidP="00FC0892">
      <w:pPr>
        <w:jc w:val="both"/>
      </w:pPr>
      <w:r w:rsidRPr="00FC0892">
        <w:t>4.Zapytania i wnioski.</w:t>
      </w:r>
    </w:p>
    <w:p w:rsidR="00FC0892" w:rsidRPr="00DF301A" w:rsidRDefault="00FC0892" w:rsidP="00FC0892">
      <w:pPr>
        <w:rPr>
          <w:sz w:val="22"/>
          <w:szCs w:val="22"/>
        </w:rPr>
      </w:pPr>
    </w:p>
    <w:p w:rsidR="00FC0892" w:rsidRPr="00DF301A" w:rsidRDefault="00FC0892" w:rsidP="00FC0892">
      <w:pPr>
        <w:rPr>
          <w:sz w:val="22"/>
          <w:szCs w:val="22"/>
        </w:rPr>
      </w:pPr>
      <w:r w:rsidRPr="00DF301A">
        <w:rPr>
          <w:sz w:val="22"/>
          <w:szCs w:val="22"/>
        </w:rPr>
        <w:t>Odp. punktu 1.</w:t>
      </w:r>
    </w:p>
    <w:p w:rsidR="00FC0892" w:rsidRDefault="00FC0892" w:rsidP="00FC0892">
      <w:pPr>
        <w:jc w:val="both"/>
        <w:rPr>
          <w:sz w:val="22"/>
          <w:szCs w:val="22"/>
        </w:rPr>
      </w:pPr>
      <w:r w:rsidRPr="00DF301A">
        <w:rPr>
          <w:sz w:val="22"/>
          <w:szCs w:val="22"/>
        </w:rPr>
        <w:t>Otwarcia wspólnego posiedzeni</w:t>
      </w:r>
      <w:r w:rsidR="00BE313C">
        <w:rPr>
          <w:sz w:val="22"/>
          <w:szCs w:val="22"/>
        </w:rPr>
        <w:t>a dokonał Pan Andrzej Badek</w:t>
      </w:r>
      <w:r>
        <w:rPr>
          <w:sz w:val="22"/>
          <w:szCs w:val="22"/>
        </w:rPr>
        <w:t xml:space="preserve"> </w:t>
      </w:r>
      <w:r w:rsidR="001A4502">
        <w:rPr>
          <w:sz w:val="22"/>
          <w:szCs w:val="22"/>
        </w:rPr>
        <w:t xml:space="preserve"> – w</w:t>
      </w:r>
      <w:r w:rsidRPr="00DF301A">
        <w:rPr>
          <w:sz w:val="22"/>
          <w:szCs w:val="22"/>
        </w:rPr>
        <w:t>iceprzewodniczący Rady Gminy w Będkowie. Na podstawie listy obecności członków komisji stwierdził prawomocność obrad.</w:t>
      </w:r>
      <w:r>
        <w:rPr>
          <w:sz w:val="22"/>
          <w:szCs w:val="22"/>
        </w:rPr>
        <w:t xml:space="preserve"> </w:t>
      </w:r>
    </w:p>
    <w:p w:rsidR="00FC0892" w:rsidRDefault="00FC0892" w:rsidP="00FC0892">
      <w:pPr>
        <w:jc w:val="both"/>
        <w:rPr>
          <w:sz w:val="22"/>
          <w:szCs w:val="22"/>
        </w:rPr>
      </w:pPr>
      <w:r>
        <w:rPr>
          <w:sz w:val="22"/>
          <w:szCs w:val="22"/>
        </w:rPr>
        <w:t>W posiedzeniu wzięło udział 13 członków komisji.</w:t>
      </w:r>
    </w:p>
    <w:p w:rsidR="00971FDF" w:rsidRDefault="00971FDF" w:rsidP="00FC0892">
      <w:pPr>
        <w:jc w:val="both"/>
        <w:rPr>
          <w:sz w:val="22"/>
          <w:szCs w:val="22"/>
        </w:rPr>
      </w:pPr>
    </w:p>
    <w:p w:rsidR="00FC0892" w:rsidRDefault="00FC0892" w:rsidP="00FC0892">
      <w:pPr>
        <w:jc w:val="both"/>
        <w:rPr>
          <w:sz w:val="22"/>
          <w:szCs w:val="22"/>
        </w:rPr>
      </w:pPr>
      <w:r>
        <w:rPr>
          <w:sz w:val="22"/>
          <w:szCs w:val="22"/>
        </w:rPr>
        <w:t>Odp. punktu 2.</w:t>
      </w:r>
    </w:p>
    <w:p w:rsidR="001A4502" w:rsidRDefault="001A4502" w:rsidP="001A4502">
      <w:pPr>
        <w:jc w:val="both"/>
      </w:pPr>
      <w:r>
        <w:rPr>
          <w:sz w:val="22"/>
          <w:szCs w:val="22"/>
        </w:rPr>
        <w:t>Wójt Gminy zwrócił się do Komisji o włączenie do porządku wspólnego posiedzenia  dwóch projektów uchwał  w sprawie:</w:t>
      </w:r>
      <w:r w:rsidRPr="001A4502">
        <w:t xml:space="preserve"> </w:t>
      </w:r>
    </w:p>
    <w:p w:rsidR="001A4502" w:rsidRDefault="001A4502" w:rsidP="001A4502">
      <w:pPr>
        <w:jc w:val="both"/>
      </w:pPr>
      <w:r>
        <w:t>- zmiany uchwały w sprawie przyjęcia Planu Rozwoju Lokalnego Gminy Będków na lata 2008 – 2013;</w:t>
      </w:r>
    </w:p>
    <w:p w:rsidR="001A4502" w:rsidRPr="00C4038F" w:rsidRDefault="001A4502" w:rsidP="001A4502">
      <w:pPr>
        <w:rPr>
          <w:bCs/>
        </w:rPr>
      </w:pPr>
      <w:r>
        <w:rPr>
          <w:bCs/>
        </w:rPr>
        <w:t xml:space="preserve">- </w:t>
      </w:r>
      <w:r w:rsidRPr="00C4038F">
        <w:rPr>
          <w:bCs/>
        </w:rPr>
        <w:t xml:space="preserve"> realizacji celu publicznego polegającego na udostępnieniu mieszkańcom Gminy Będków bezpłatneg</w:t>
      </w:r>
      <w:r>
        <w:rPr>
          <w:bCs/>
        </w:rPr>
        <w:t>o dostępu do szerokopasmowego Internetu -</w:t>
      </w:r>
    </w:p>
    <w:p w:rsidR="001A4502" w:rsidRDefault="001A4502" w:rsidP="00FC0892">
      <w:pPr>
        <w:jc w:val="both"/>
        <w:rPr>
          <w:sz w:val="22"/>
          <w:szCs w:val="22"/>
        </w:rPr>
      </w:pPr>
      <w:r>
        <w:t xml:space="preserve">oraz </w:t>
      </w:r>
      <w:r>
        <w:rPr>
          <w:sz w:val="22"/>
          <w:szCs w:val="22"/>
        </w:rPr>
        <w:t>zapowiedział zgłoszenie wyżej podanych projektów uchwał do porządku sesji w dniu 27 maja 2013 r.</w:t>
      </w:r>
    </w:p>
    <w:p w:rsidR="001A4502" w:rsidRDefault="001A4502" w:rsidP="00FC0892">
      <w:pPr>
        <w:jc w:val="both"/>
        <w:rPr>
          <w:sz w:val="22"/>
          <w:szCs w:val="22"/>
        </w:rPr>
      </w:pPr>
      <w:r>
        <w:rPr>
          <w:sz w:val="22"/>
          <w:szCs w:val="22"/>
        </w:rPr>
        <w:t>Propozycja Wójta Gminy została przyjęta przez Komisje w drodze głosowania – za rozszerzeniem porządku posiedzenia głosowało</w:t>
      </w:r>
      <w:r w:rsidR="00971FDF">
        <w:rPr>
          <w:sz w:val="22"/>
          <w:szCs w:val="22"/>
        </w:rPr>
        <w:t xml:space="preserve"> 13 członków Komisji.</w:t>
      </w:r>
    </w:p>
    <w:p w:rsidR="00FC0892" w:rsidRDefault="00FC0892" w:rsidP="00FC0892">
      <w:pPr>
        <w:jc w:val="both"/>
        <w:rPr>
          <w:sz w:val="22"/>
          <w:szCs w:val="22"/>
        </w:rPr>
      </w:pPr>
      <w:r>
        <w:rPr>
          <w:sz w:val="22"/>
          <w:szCs w:val="22"/>
        </w:rPr>
        <w:t xml:space="preserve">Zaproponowany przez Przewodniczącego Komisji porządek posiedzenia </w:t>
      </w:r>
      <w:r w:rsidR="00971FDF">
        <w:rPr>
          <w:sz w:val="22"/>
          <w:szCs w:val="22"/>
        </w:rPr>
        <w:t xml:space="preserve">z uwzględnieniem  dodatkowych punktów </w:t>
      </w:r>
      <w:r>
        <w:rPr>
          <w:sz w:val="22"/>
          <w:szCs w:val="22"/>
        </w:rPr>
        <w:t>został przyjęty w drodze głosowania 13 głosami „za”.</w:t>
      </w:r>
    </w:p>
    <w:p w:rsidR="00FC0892" w:rsidRDefault="00FC0892" w:rsidP="00FC0892">
      <w:pPr>
        <w:jc w:val="both"/>
        <w:rPr>
          <w:sz w:val="22"/>
          <w:szCs w:val="22"/>
        </w:rPr>
      </w:pPr>
      <w:r>
        <w:rPr>
          <w:sz w:val="22"/>
          <w:szCs w:val="22"/>
        </w:rPr>
        <w:t>Protokół poprzedniego posiedzenia został przyjęty przez członków komisji 13 głosami „za”.</w:t>
      </w:r>
    </w:p>
    <w:p w:rsidR="00FC0892" w:rsidRDefault="00FC0892" w:rsidP="00FC0892">
      <w:pPr>
        <w:jc w:val="both"/>
        <w:rPr>
          <w:sz w:val="22"/>
          <w:szCs w:val="22"/>
        </w:rPr>
      </w:pPr>
    </w:p>
    <w:p w:rsidR="00FC0892" w:rsidRDefault="00FC0892" w:rsidP="00FC0892">
      <w:pPr>
        <w:jc w:val="both"/>
        <w:rPr>
          <w:sz w:val="22"/>
          <w:szCs w:val="22"/>
        </w:rPr>
      </w:pPr>
      <w:r>
        <w:rPr>
          <w:sz w:val="22"/>
          <w:szCs w:val="22"/>
        </w:rPr>
        <w:t>Odp. punktu 3. litera a.</w:t>
      </w:r>
    </w:p>
    <w:p w:rsidR="00B57824" w:rsidRPr="00596982" w:rsidRDefault="00B57824" w:rsidP="000A42E1">
      <w:pPr>
        <w:jc w:val="both"/>
        <w:rPr>
          <w:sz w:val="22"/>
          <w:szCs w:val="22"/>
        </w:rPr>
      </w:pPr>
      <w:r w:rsidRPr="00596982">
        <w:rPr>
          <w:sz w:val="22"/>
          <w:szCs w:val="22"/>
        </w:rPr>
        <w:t>Projekt uchwał</w:t>
      </w:r>
      <w:r>
        <w:rPr>
          <w:sz w:val="22"/>
          <w:szCs w:val="22"/>
        </w:rPr>
        <w:t>y zmieniającej uchwałę</w:t>
      </w:r>
      <w:r w:rsidRPr="00EB1678">
        <w:t xml:space="preserve"> w sprawie regulaminu korzystania z obiektu sportowego „Moje Boisko – ORLIK 2012” przy Zespole Szkolno – Gimnazjalnym w Będkowie</w:t>
      </w:r>
      <w:r>
        <w:rPr>
          <w:sz w:val="22"/>
          <w:szCs w:val="22"/>
        </w:rPr>
        <w:t xml:space="preserve"> przedstawił Wójt</w:t>
      </w:r>
      <w:r w:rsidRPr="00596982">
        <w:rPr>
          <w:sz w:val="22"/>
          <w:szCs w:val="22"/>
        </w:rPr>
        <w:t>:</w:t>
      </w:r>
      <w:r>
        <w:rPr>
          <w:sz w:val="22"/>
          <w:szCs w:val="22"/>
        </w:rPr>
        <w:t xml:space="preserve"> Gminy:</w:t>
      </w:r>
    </w:p>
    <w:p w:rsidR="00B57824" w:rsidRDefault="000A42E1" w:rsidP="000A42E1">
      <w:pPr>
        <w:jc w:val="both"/>
        <w:rPr>
          <w:sz w:val="22"/>
          <w:szCs w:val="22"/>
        </w:rPr>
      </w:pPr>
      <w:r>
        <w:rPr>
          <w:sz w:val="22"/>
          <w:szCs w:val="22"/>
        </w:rPr>
        <w:t xml:space="preserve">- </w:t>
      </w:r>
      <w:r w:rsidR="00B57824" w:rsidRPr="00596982">
        <w:rPr>
          <w:sz w:val="22"/>
          <w:szCs w:val="22"/>
        </w:rPr>
        <w:t xml:space="preserve">projekt uchwały został przygotowany w ślad za przekazanymi </w:t>
      </w:r>
      <w:r>
        <w:rPr>
          <w:sz w:val="22"/>
          <w:szCs w:val="22"/>
        </w:rPr>
        <w:t xml:space="preserve">przez Łódzki Urząd Wojewódzki w </w:t>
      </w:r>
      <w:r w:rsidR="00B57824">
        <w:rPr>
          <w:sz w:val="22"/>
          <w:szCs w:val="22"/>
        </w:rPr>
        <w:t>Łodzi zastrzeżeniami do punktu 31</w:t>
      </w:r>
      <w:r w:rsidR="00B57824" w:rsidRPr="00596982">
        <w:rPr>
          <w:sz w:val="22"/>
          <w:szCs w:val="22"/>
        </w:rPr>
        <w:t xml:space="preserve"> </w:t>
      </w:r>
      <w:r w:rsidR="00B57824">
        <w:rPr>
          <w:sz w:val="22"/>
          <w:szCs w:val="22"/>
        </w:rPr>
        <w:t xml:space="preserve"> Regulaminu - </w:t>
      </w:r>
      <w:r w:rsidR="00B57824" w:rsidRPr="00596982">
        <w:rPr>
          <w:sz w:val="22"/>
          <w:szCs w:val="22"/>
        </w:rPr>
        <w:t>załącznika do uchwały nr XXV</w:t>
      </w:r>
      <w:r w:rsidR="00B57824">
        <w:rPr>
          <w:sz w:val="22"/>
          <w:szCs w:val="22"/>
        </w:rPr>
        <w:t>III/150/13</w:t>
      </w:r>
      <w:r w:rsidR="00B57824" w:rsidRPr="00596982">
        <w:rPr>
          <w:sz w:val="22"/>
          <w:szCs w:val="22"/>
        </w:rPr>
        <w:t xml:space="preserve"> Rady Gminy w B</w:t>
      </w:r>
      <w:r w:rsidR="00B57824">
        <w:rPr>
          <w:sz w:val="22"/>
          <w:szCs w:val="22"/>
        </w:rPr>
        <w:t xml:space="preserve">ędkowie z dnia 25 marca 2013 r. w sprawie </w:t>
      </w:r>
      <w:r w:rsidR="00B57824" w:rsidRPr="00EB1678">
        <w:t>regulaminu korzystania z obiektu sportowego „Moje Boisko – ORLIK 2012” przy Zespole Szkolno – Gimnazjalnym w Będkowie</w:t>
      </w:r>
      <w:r w:rsidR="00B57824">
        <w:t>.</w:t>
      </w:r>
      <w:r w:rsidR="00B57824">
        <w:rPr>
          <w:sz w:val="22"/>
          <w:szCs w:val="22"/>
        </w:rPr>
        <w:t xml:space="preserve"> </w:t>
      </w:r>
      <w:r w:rsidR="00B57824" w:rsidRPr="00596982">
        <w:rPr>
          <w:sz w:val="22"/>
          <w:szCs w:val="22"/>
        </w:rPr>
        <w:t>Rada Gminy w Będkowie w ocenie organu nadzo</w:t>
      </w:r>
      <w:r w:rsidR="00B57824">
        <w:rPr>
          <w:sz w:val="22"/>
          <w:szCs w:val="22"/>
        </w:rPr>
        <w:t>ru, bez upoważnienia ustawowego wprowadziła zapis : „ 31. Niezastosowanie się do niniejszego Regulaminu rozpatrywane będzie w drodze postępowania karno-administracyjnego, a w szczególnych wypadkach w drodze postępowania karnego.” Wójt Gminy dodał, że przyjęty regulamin, o którym mowa wyżej  został przyjęty dla umocowania działań animatora sportowego, a przyjęcie w tym regulaminie zapisu jak w punkcie 31 miało miejsce z tego względu, aby zapobiec dewastacji wspomnianego obiektu sportowego.</w:t>
      </w:r>
      <w:r w:rsidR="00B57824" w:rsidRPr="00BC6292">
        <w:rPr>
          <w:sz w:val="22"/>
          <w:szCs w:val="22"/>
        </w:rPr>
        <w:t xml:space="preserve"> </w:t>
      </w:r>
    </w:p>
    <w:p w:rsidR="00F407BF" w:rsidRDefault="00F407BF" w:rsidP="00FC0892">
      <w:pPr>
        <w:jc w:val="both"/>
        <w:rPr>
          <w:sz w:val="22"/>
          <w:szCs w:val="22"/>
        </w:rPr>
      </w:pPr>
    </w:p>
    <w:p w:rsidR="00BE313C" w:rsidRDefault="000261D0" w:rsidP="00BE313C">
      <w:pPr>
        <w:jc w:val="both"/>
        <w:rPr>
          <w:sz w:val="22"/>
          <w:szCs w:val="22"/>
        </w:rPr>
      </w:pPr>
      <w:r>
        <w:rPr>
          <w:sz w:val="22"/>
          <w:szCs w:val="22"/>
        </w:rPr>
        <w:t>Odp. punktu 3. litera b i c.</w:t>
      </w:r>
    </w:p>
    <w:p w:rsidR="00E6351B" w:rsidRDefault="00E6351B" w:rsidP="00BE313C">
      <w:pPr>
        <w:jc w:val="both"/>
        <w:rPr>
          <w:sz w:val="22"/>
          <w:szCs w:val="22"/>
        </w:rPr>
      </w:pPr>
      <w:r>
        <w:rPr>
          <w:sz w:val="22"/>
          <w:szCs w:val="22"/>
        </w:rPr>
        <w:t>Wójt Gminy na wstępie stwierdził, że początek roku to czas przeprowadzania postępowań przetargowych: pierwszy – na wybór wykonawcy budowy sieci kanalizacji sanitarnej Będków-Zacharz - Nowiny i Rosocha. Prace trwają – postępowanie przetargowe</w:t>
      </w:r>
      <w:r w:rsidR="00AE09ED">
        <w:rPr>
          <w:sz w:val="22"/>
          <w:szCs w:val="22"/>
        </w:rPr>
        <w:t xml:space="preserve"> zakończyło się kwotą </w:t>
      </w:r>
      <w:r>
        <w:rPr>
          <w:sz w:val="22"/>
          <w:szCs w:val="22"/>
        </w:rPr>
        <w:t xml:space="preserve"> </w:t>
      </w:r>
      <w:r w:rsidR="00AE09ED">
        <w:t xml:space="preserve">2. 414.149,29 zł. </w:t>
      </w:r>
      <w:r>
        <w:rPr>
          <w:sz w:val="22"/>
          <w:szCs w:val="22"/>
        </w:rPr>
        <w:t>Ten montaż finansowy po przeanalizowaniu wszelkich możliwości z naszej strony – mówił Wójt Gminy – i złożonego wniosku do Wojewódzkiego Funduszu Ochrony Środowiska z zamiarem odzyskania Vat -u powinien zakończyć się partycypacją 510 tysięcy zł ze strony gminy – pozostałe środki – to środki zewnętrzne. Zakłada się, że do końca maja 2013 r. – zakończona będzie Rosocha</w:t>
      </w:r>
      <w:r w:rsidR="0009637A">
        <w:rPr>
          <w:sz w:val="22"/>
          <w:szCs w:val="22"/>
        </w:rPr>
        <w:t xml:space="preserve"> (4-5 posesji)</w:t>
      </w:r>
      <w:r>
        <w:rPr>
          <w:sz w:val="22"/>
          <w:szCs w:val="22"/>
        </w:rPr>
        <w:t xml:space="preserve"> i szkoła.</w:t>
      </w:r>
    </w:p>
    <w:p w:rsidR="008F6054" w:rsidRDefault="00E722A3" w:rsidP="00BE313C">
      <w:pPr>
        <w:jc w:val="both"/>
        <w:rPr>
          <w:sz w:val="22"/>
          <w:szCs w:val="22"/>
        </w:rPr>
      </w:pPr>
      <w:r>
        <w:rPr>
          <w:sz w:val="22"/>
          <w:szCs w:val="22"/>
        </w:rPr>
        <w:t>Kolejn</w:t>
      </w:r>
      <w:r w:rsidR="002065B0">
        <w:rPr>
          <w:sz w:val="22"/>
          <w:szCs w:val="22"/>
        </w:rPr>
        <w:t>ym etapem objęte są 3 świetlice – można określić je jako unijne  - znajdują się w PROW –ie. Są to obiekty w Kalinowie, Nowinach i Sługocicach.</w:t>
      </w:r>
      <w:r w:rsidR="006201C1">
        <w:rPr>
          <w:sz w:val="22"/>
          <w:szCs w:val="22"/>
        </w:rPr>
        <w:t xml:space="preserve"> Do przetargu przystąpiły 3 firmy.</w:t>
      </w:r>
      <w:r w:rsidR="00863E52">
        <w:rPr>
          <w:sz w:val="22"/>
          <w:szCs w:val="22"/>
        </w:rPr>
        <w:t xml:space="preserve"> Pojawiły się komplikacje</w:t>
      </w:r>
      <w:r w:rsidR="009A72C0">
        <w:rPr>
          <w:sz w:val="22"/>
          <w:szCs w:val="22"/>
        </w:rPr>
        <w:t xml:space="preserve"> – jedna z firm najdroższa przedstawiła ofertę na cenę 1.600 tysięcy zł, tj. powyżej kosztorysu inwestorskiego, a na zadanie w budżecie gminy wyodrębnione zostały środki w wysokości 850 tysięcy zł. Firma ta została wykluczona z uwagi na stwierdzone nieprawidłowości w złożonej dokumentacji.</w:t>
      </w:r>
      <w:r w:rsidR="00720888">
        <w:rPr>
          <w:sz w:val="22"/>
          <w:szCs w:val="22"/>
        </w:rPr>
        <w:t xml:space="preserve"> Wybrana najtańsza oferta w cenie 624 tysiące zł. Firma ta już wykonywała na terenie gminy takie zadania inwestycyjne jak: oczyszczalnia ścieków w Będkowie i warsztaty terapii zajęciowej w Rudniku.</w:t>
      </w:r>
      <w:r w:rsidR="00AB762F">
        <w:rPr>
          <w:sz w:val="22"/>
          <w:szCs w:val="22"/>
        </w:rPr>
        <w:t xml:space="preserve"> Jednak, gdy zbliżał się dzień podpisania umowy, firma zdecydowała o odstąpieniu od jej podpisania tracąc v</w:t>
      </w:r>
      <w:r w:rsidR="00583FD9">
        <w:rPr>
          <w:sz w:val="22"/>
          <w:szCs w:val="22"/>
        </w:rPr>
        <w:t xml:space="preserve">adium  w wysokości 20.000,00 zł </w:t>
      </w:r>
      <w:r w:rsidR="00903D9F">
        <w:rPr>
          <w:sz w:val="22"/>
          <w:szCs w:val="22"/>
        </w:rPr>
        <w:t>-pozostało na koncie</w:t>
      </w:r>
      <w:r w:rsidR="00583FD9">
        <w:rPr>
          <w:sz w:val="22"/>
          <w:szCs w:val="22"/>
        </w:rPr>
        <w:t xml:space="preserve"> gminy, z tej racji</w:t>
      </w:r>
      <w:r w:rsidR="00903D9F">
        <w:rPr>
          <w:sz w:val="22"/>
          <w:szCs w:val="22"/>
        </w:rPr>
        <w:t>, że  w ofercie  firma nie skalkulowała</w:t>
      </w:r>
      <w:r w:rsidR="00583FD9">
        <w:rPr>
          <w:sz w:val="22"/>
          <w:szCs w:val="22"/>
        </w:rPr>
        <w:t xml:space="preserve"> podstawowej części dachu w Kalinowie  na około 200 tysięcy zł.</w:t>
      </w:r>
      <w:r w:rsidR="00903D9F">
        <w:rPr>
          <w:sz w:val="22"/>
          <w:szCs w:val="22"/>
        </w:rPr>
        <w:t xml:space="preserve"> Druga firma – przedstawiła ofertę na kwotę 897 tysięcy zł – jest jedyną firmą, która pozwala zamknąć postępowanie przetargowe pod warunkiem, że gmina zabezpieczy brakujące środki</w:t>
      </w:r>
      <w:r w:rsidR="00BE7EC2">
        <w:rPr>
          <w:sz w:val="22"/>
          <w:szCs w:val="22"/>
        </w:rPr>
        <w:t xml:space="preserve"> – na dzień dzisiejszy mamy środki w wysokości 850 tysięcy zł. Reasumując: cena oferty – 897 tysięcy zł plus nadzór inwestorski w kwocie 18 tysięcy zł brutto dla 3 świetlic. Proponuję, aby tą różnicę wziąć z oszczędności na kanalizację – do kwoty 920 tysięcy zł.</w:t>
      </w:r>
      <w:r w:rsidR="00D61D17">
        <w:rPr>
          <w:sz w:val="22"/>
          <w:szCs w:val="22"/>
        </w:rPr>
        <w:t xml:space="preserve"> </w:t>
      </w:r>
      <w:r w:rsidR="00627454">
        <w:rPr>
          <w:sz w:val="22"/>
          <w:szCs w:val="22"/>
        </w:rPr>
        <w:t>Gdyby nie pomyłka firmy, która przedstawiła najtańszą ofertę – gmina zaoszczędziłaby środki finansowe na około 63 tysiące zł.</w:t>
      </w:r>
    </w:p>
    <w:p w:rsidR="00E722A3" w:rsidRDefault="00D61D17" w:rsidP="00BE313C">
      <w:pPr>
        <w:jc w:val="both"/>
        <w:rPr>
          <w:sz w:val="22"/>
          <w:szCs w:val="22"/>
        </w:rPr>
      </w:pPr>
      <w:r>
        <w:rPr>
          <w:sz w:val="22"/>
          <w:szCs w:val="22"/>
        </w:rPr>
        <w:t>Chcemy także wypłacić stypendia szkolne – na ten cel są środki Urzędu Wojewódzkiego plus wkład własny w wysokości 20 %.</w:t>
      </w:r>
      <w:r w:rsidR="004645C8">
        <w:rPr>
          <w:sz w:val="22"/>
          <w:szCs w:val="22"/>
        </w:rPr>
        <w:t xml:space="preserve"> Środki z rezerwy poprze targowej z kanalizacji około 7.000,00 zł.</w:t>
      </w:r>
    </w:p>
    <w:p w:rsidR="008F6054" w:rsidRDefault="008F6054" w:rsidP="008F6054">
      <w:pPr>
        <w:jc w:val="both"/>
      </w:pPr>
      <w:r>
        <w:t>W</w:t>
      </w:r>
      <w:r w:rsidRPr="008F6054">
        <w:t xml:space="preserve"> trakcie jest także postępowanie przetargowe dotyczące remontu świetlicy wiejskiej w Rzeczkowie. Do przetargu przy</w:t>
      </w:r>
      <w:r w:rsidR="000A42E1">
        <w:t>stąpiło 5 firm. Najtańszą ofertę</w:t>
      </w:r>
      <w:r w:rsidRPr="008F6054">
        <w:t xml:space="preserve"> złożyła firma                </w:t>
      </w:r>
      <w:proofErr w:type="spellStart"/>
      <w:r w:rsidRPr="008F6054">
        <w:t>ARCH-BUD</w:t>
      </w:r>
      <w:proofErr w:type="spellEnd"/>
      <w:r w:rsidRPr="008F6054">
        <w:t xml:space="preserve"> z Tomaszowa Maz. na kwotę 208.999,1</w:t>
      </w:r>
      <w:r w:rsidR="00B258A5">
        <w:t>4 zł.</w:t>
      </w:r>
    </w:p>
    <w:p w:rsidR="00B258A5" w:rsidRDefault="00B258A5" w:rsidP="00B258A5">
      <w:pPr>
        <w:jc w:val="both"/>
      </w:pPr>
      <w:r>
        <w:t>K</w:t>
      </w:r>
      <w:r w:rsidRPr="00B258A5">
        <w:t>olejne postępowanie przetargowe dotyczy odbioru i zagospodarowania odpadów komunalnych od mieszkańców naszej gminy. Do przetargu przystąpiły 3 firmy. Przetarg został rozpisany na okres od 1 lipca 2013 r. do 31 grudnia 2014 r.</w:t>
      </w:r>
    </w:p>
    <w:p w:rsidR="002B0A26" w:rsidRPr="00B258A5" w:rsidRDefault="002B0A26" w:rsidP="00B258A5">
      <w:pPr>
        <w:jc w:val="both"/>
      </w:pPr>
      <w:r>
        <w:t>Skarbnik Gminy dodała:  jeżeli chodzi o WPF na lata 2013-2020  - w tabeli zmieniona jest tylko jedna pozycja – środki z pozycji majątkowej przeniesione są na bieżące.</w:t>
      </w:r>
      <w:r w:rsidR="00EC5E0B">
        <w:t xml:space="preserve"> Co do zmian w budżecie gminy: kwota zwiększająca</w:t>
      </w:r>
      <w:r w:rsidR="006D08CB">
        <w:t xml:space="preserve"> dochody – 206,67 zł  - środki akcyzy, środki na stypendia – 31.317,00 zł i wkład własny (20 %) – tj. kwota 7.830,00 zł.</w:t>
      </w:r>
    </w:p>
    <w:p w:rsidR="00BE313C" w:rsidRDefault="00BE313C" w:rsidP="00BE313C">
      <w:pPr>
        <w:jc w:val="both"/>
        <w:rPr>
          <w:sz w:val="22"/>
          <w:szCs w:val="22"/>
        </w:rPr>
      </w:pPr>
    </w:p>
    <w:p w:rsidR="00BE313C" w:rsidRDefault="00BE313C" w:rsidP="00BE313C">
      <w:pPr>
        <w:jc w:val="both"/>
        <w:rPr>
          <w:sz w:val="22"/>
          <w:szCs w:val="22"/>
        </w:rPr>
      </w:pPr>
      <w:r>
        <w:rPr>
          <w:sz w:val="22"/>
          <w:szCs w:val="22"/>
        </w:rPr>
        <w:t>Odp. punktu 3. litera d.</w:t>
      </w:r>
    </w:p>
    <w:p w:rsidR="00D24052" w:rsidRDefault="00D24052" w:rsidP="00D24052">
      <w:pPr>
        <w:jc w:val="both"/>
      </w:pPr>
      <w:r>
        <w:rPr>
          <w:sz w:val="22"/>
          <w:szCs w:val="22"/>
        </w:rPr>
        <w:t xml:space="preserve">Przygotowanie projektu uchwały Rady Gminy w Będkowie </w:t>
      </w:r>
      <w:r w:rsidRPr="00596982">
        <w:rPr>
          <w:sz w:val="22"/>
          <w:szCs w:val="22"/>
        </w:rPr>
        <w:t xml:space="preserve">w sprawie </w:t>
      </w:r>
      <w:r w:rsidRPr="00EB1678">
        <w:t xml:space="preserve"> udzielenia dotacji z budżetu gminy na prace ko</w:t>
      </w:r>
      <w:r>
        <w:t xml:space="preserve">nserwatorskie, restauratorskie </w:t>
      </w:r>
      <w:r w:rsidRPr="00EB1678">
        <w:t>lub roboty budowlane przy zabytku wpisanym do rejestru zabytków znajdując</w:t>
      </w:r>
      <w:r>
        <w:t>ych się na terenie gminy Będków, Wójt Gminy uzasadnił w sposób następujący:  zgodnie z podjętą uchwałą budżetową na rok 2013, uwzględniającą zapis wygospodarowania kwoty 30.000,00 zł na prace konserwatorskie, restauratorskie lub roboty budowlane przy zabytku wpisanym do rejestru zabytków znajdujących się na terenie gminy Będków, podjęte zostały działania związane z ogłoszeniem postępowania konkursowego. Do konkursu przystąpiła Parafia Rzymsko-Katolicka p. w. Narodzenia N.M.P. w Będkowie poprzez złożenie wniosku wraz z niezbędnymi dokumentami o udzielenie dotacji w kwocie 30 tysięcy zł na drugi etap prac elewacyjnych kościoła. Wobec założenia środków finansowych w wysokości jak wyżej w budżecie gminy na rok 2013 oraz pozytywnym rozstrzygnięciu postępowania konkursowego – ostatnim krokiem jest podjęcie stanowiska Rady o udzielenie dotacji w kwocie wyżej podanej ze środków budżetowych na cel, o którym mówi się w przedłożonym w projekcie uchwały.</w:t>
      </w:r>
    </w:p>
    <w:p w:rsidR="00212006" w:rsidRDefault="00212006" w:rsidP="00D24052">
      <w:pPr>
        <w:jc w:val="both"/>
      </w:pPr>
    </w:p>
    <w:p w:rsidR="00212006" w:rsidRDefault="00212006" w:rsidP="00D24052">
      <w:pPr>
        <w:jc w:val="both"/>
      </w:pPr>
      <w:r>
        <w:t>Pani Krystyna Krasoń stwierdz</w:t>
      </w:r>
      <w:r w:rsidR="004447CE">
        <w:t>iła:  w podjętych dotychczas</w:t>
      </w:r>
      <w:r>
        <w:t xml:space="preserve"> uchwałach Rada przyjęła kwoty na zabytek, ale przecież mamy zabytki. Gdy zakończą się prace renowacyjne kościoła w Będkowie – to  mamy jeszcze kościół w Rososze. Dlatego już teraz trz</w:t>
      </w:r>
      <w:r w:rsidR="004447CE">
        <w:t>eba o tym myśleć, i zabezpieczyć</w:t>
      </w:r>
      <w:r>
        <w:t xml:space="preserve"> środki w budżecie na kolejne lata, żeby wesprzeć zabytkowe obiekty.</w:t>
      </w:r>
    </w:p>
    <w:p w:rsidR="00212006" w:rsidRDefault="00212006" w:rsidP="00D24052">
      <w:pPr>
        <w:jc w:val="both"/>
      </w:pPr>
    </w:p>
    <w:p w:rsidR="00212006" w:rsidRDefault="00212006" w:rsidP="00D24052">
      <w:pPr>
        <w:jc w:val="both"/>
        <w:rPr>
          <w:sz w:val="22"/>
          <w:szCs w:val="22"/>
        </w:rPr>
      </w:pPr>
      <w:r>
        <w:t>Wójt Gminy stosownie do powyższej wypowiedzi stwierdził, że plan wieloletniej prognozy finansowej jest przyjęty do r. 2020, natomiast budżet na kolejny rok będzie projektowany w miesiącu październiku, a następnie ustalany w oparciu o faktyczne możliwości finansowe.  Do roku 2015 mamy określone zadania: dom kultury w Będkowie</w:t>
      </w:r>
      <w:r w:rsidR="00683357">
        <w:t>, kończenie świetlic. Pewne zadania mamy zagwarantowane w zawartych już umowach.</w:t>
      </w:r>
      <w:r w:rsidR="003E6908">
        <w:t xml:space="preserve"> Gdyby były nowe projekty z korzystną formą dofinansowania – przy założeniu funkcjonowania PROW – u wówczas można rozważać udzielenie pomocy dla parafii poprzez napisanie odrębnego wniosku bez obciążania budżetu gminy – wtedy wsparcie byłoby nawet szersze. Współpraca w tym zakresie staje się uzasadn</w:t>
      </w:r>
      <w:r w:rsidR="00AA31EC">
        <w:t>iona, żeby podejmowane w przyszłości działania</w:t>
      </w:r>
      <w:r w:rsidR="003E6908">
        <w:t xml:space="preserve"> </w:t>
      </w:r>
      <w:r w:rsidR="00AA31EC">
        <w:t xml:space="preserve">były </w:t>
      </w:r>
      <w:r w:rsidR="003E6908">
        <w:t>bardziej zor</w:t>
      </w:r>
      <w:r w:rsidR="00AA31EC">
        <w:t>ganizowane</w:t>
      </w:r>
      <w:r w:rsidR="003E6908">
        <w:t>.</w:t>
      </w:r>
    </w:p>
    <w:p w:rsidR="00BE313C" w:rsidRDefault="00BE313C" w:rsidP="00BE313C">
      <w:pPr>
        <w:jc w:val="both"/>
        <w:rPr>
          <w:sz w:val="22"/>
          <w:szCs w:val="22"/>
        </w:rPr>
      </w:pPr>
    </w:p>
    <w:p w:rsidR="00BE313C" w:rsidRDefault="00F407BF" w:rsidP="00BE313C">
      <w:pPr>
        <w:jc w:val="both"/>
        <w:rPr>
          <w:sz w:val="22"/>
          <w:szCs w:val="22"/>
        </w:rPr>
      </w:pPr>
      <w:r>
        <w:rPr>
          <w:sz w:val="22"/>
          <w:szCs w:val="22"/>
        </w:rPr>
        <w:t>Odp. punktu 3. litera e.</w:t>
      </w:r>
    </w:p>
    <w:p w:rsidR="00F407BF" w:rsidRDefault="00F407BF" w:rsidP="00BE313C">
      <w:pPr>
        <w:jc w:val="both"/>
        <w:rPr>
          <w:sz w:val="22"/>
          <w:szCs w:val="22"/>
        </w:rPr>
      </w:pPr>
      <w:r>
        <w:rPr>
          <w:sz w:val="22"/>
          <w:szCs w:val="22"/>
        </w:rPr>
        <w:t>Wójt Gminy informował:</w:t>
      </w:r>
    </w:p>
    <w:p w:rsidR="00F407BF" w:rsidRPr="009D1AC4" w:rsidRDefault="00F407BF" w:rsidP="00F407BF">
      <w:pPr>
        <w:jc w:val="both"/>
      </w:pPr>
      <w:r>
        <w:t>- projekt uchwały Rady Gminy przygotowany został  w związku z zamierzeniem realizacji projektu unijnego – tytuł zadania:  Edukacyjne Wrota Regionu Łódzkiego – w ramach którego zakłada się budowę</w:t>
      </w:r>
      <w:r w:rsidRPr="00970BCA">
        <w:t xml:space="preserve"> zintegrowanego, kompleksowego systemu edukacyjnego, wspomagającego procesy dydaktyczne w placówkach oświatowych (szkołach podstawowych, gimnazjach oraz szkołach ponadgimnazjalnych), ich organach prowadzących (JST) oraz pl</w:t>
      </w:r>
      <w:r>
        <w:t xml:space="preserve">acówkach kulturalno-oświatowych </w:t>
      </w:r>
      <w:r w:rsidRPr="00970BCA">
        <w:t>(Wojewódzkie Ośrodki Doskonalenia Nauczycieli, Biblioteki Pedagogiczne) na obszarze województwa łódzkiego, a także systemu wspomagającego nadzór i organizacje pl</w:t>
      </w:r>
      <w:r>
        <w:t>acówek oświatowych na poziomie w</w:t>
      </w:r>
      <w:r w:rsidRPr="00970BCA">
        <w:t>ojewództwa.</w:t>
      </w:r>
      <w:r>
        <w:t xml:space="preserve"> Całkowity koszt zadania – 102.500,00 zł, z  tego wkład RPO – 85 % ,wkład własny – 15 %, co stanowi kwotę  15.375,00 zł; gmina ubiega się o kwotę 87.125,00 zł. Okres realizacji projektu określa się na lata 2013 – 2014. Aby móc zaakceptować realizację omawianego projektu, Urząd Marszałkowski zwrócił się o dopracowanie Planu rozwoju lokalnego gminy Będków przyjętego na lata 2008 – 2013. W projekcie uchwały zakłada się wydłużenie okresu obowiązywania Planu do roku 2015 z uwagi na przyjęte zadanie dotyczące budowy domu kultury, które będzie realizowane w latach 2014 – 2015.</w:t>
      </w:r>
    </w:p>
    <w:p w:rsidR="00BE313C" w:rsidRDefault="00BE313C" w:rsidP="00BE313C">
      <w:pPr>
        <w:jc w:val="both"/>
        <w:rPr>
          <w:sz w:val="22"/>
          <w:szCs w:val="22"/>
        </w:rPr>
      </w:pPr>
    </w:p>
    <w:p w:rsidR="00D54F52" w:rsidRDefault="00D54F52" w:rsidP="00D54F52">
      <w:pPr>
        <w:jc w:val="both"/>
      </w:pPr>
      <w:r>
        <w:lastRenderedPageBreak/>
        <w:t>W załączniku do uchwały nr XV/91/08 Rady Gminy w Będkowie z dnia 5 czerwca 2008 r. – Plan Rozwoju Lokalnego Gminy Będków na lata 2008 – 2013 wraz ze zmianami dokonanymi  uchwałami:  nr  XVII/99/08 z dnia 6 sierpnia 2008 r., nr XXIX/143/09 z dnia 23 września 2009 r., nr XXX/145/09 z dnia 1 grudnia 2009 r. wprowadza się zmiany:</w:t>
      </w:r>
    </w:p>
    <w:p w:rsidR="00D54F52" w:rsidRDefault="00D54F52" w:rsidP="00D54F52">
      <w:pPr>
        <w:jc w:val="both"/>
      </w:pPr>
      <w:r>
        <w:t>1) na stronie tytułowej wyrażenie: „ na lata 2008 – 2013” zastępuje się wyrażeniem „na lata 2008 – 2015”;</w:t>
      </w:r>
    </w:p>
    <w:p w:rsidR="00D54F52" w:rsidRDefault="00D54F52" w:rsidP="00D54F52">
      <w:pPr>
        <w:jc w:val="both"/>
      </w:pPr>
      <w:r>
        <w:t>2) w spisie treści:</w:t>
      </w:r>
    </w:p>
    <w:p w:rsidR="00D54F52" w:rsidRDefault="00D54F52" w:rsidP="00D54F52">
      <w:pPr>
        <w:numPr>
          <w:ilvl w:val="0"/>
          <w:numId w:val="4"/>
        </w:numPr>
        <w:jc w:val="both"/>
      </w:pPr>
      <w:r>
        <w:t xml:space="preserve"> w pkt I. tabeli wyrażenie „na lata 2008 – 2013” zastępuje się wyrażeniem „na lata 2008 – 2015”;</w:t>
      </w:r>
    </w:p>
    <w:p w:rsidR="00D54F52" w:rsidRDefault="00D54F52" w:rsidP="00D54F52">
      <w:pPr>
        <w:numPr>
          <w:ilvl w:val="0"/>
          <w:numId w:val="4"/>
        </w:numPr>
        <w:jc w:val="both"/>
      </w:pPr>
      <w:r>
        <w:t xml:space="preserve"> w pkt VI.1. tabeli wyrażenie: „w okresie 2008 – 2013” zastępuje się wyrażeniem: „w okresie 2008 – 2015”;</w:t>
      </w:r>
    </w:p>
    <w:p w:rsidR="00D54F52" w:rsidRDefault="00D54F52" w:rsidP="00D54F52">
      <w:pPr>
        <w:jc w:val="both"/>
      </w:pPr>
      <w:r>
        <w:t>3) w części Wstęp – ilekroć jest mowa o wyrażeniu: „na lata 2008 – 2013” należy przez to rozumieć wyrażenie: „ na lata 2008 – 2015”;</w:t>
      </w:r>
    </w:p>
    <w:p w:rsidR="00D54F52" w:rsidRDefault="00D54F52" w:rsidP="00D54F52">
      <w:pPr>
        <w:jc w:val="both"/>
      </w:pPr>
      <w:r>
        <w:t>4) w pkt I. Podstawy prawne dla okresu programowania 2007 – 2013:</w:t>
      </w:r>
    </w:p>
    <w:p w:rsidR="00D54F52" w:rsidRDefault="00D54F52" w:rsidP="00D54F52">
      <w:pPr>
        <w:numPr>
          <w:ilvl w:val="0"/>
          <w:numId w:val="5"/>
        </w:numPr>
        <w:jc w:val="both"/>
      </w:pPr>
      <w:r>
        <w:t>w tytule tego punktu wyrażenie: „2007 – 2013” zastępuje się wyrażeniem: „2007 – 2015”;</w:t>
      </w:r>
    </w:p>
    <w:p w:rsidR="00D54F52" w:rsidRDefault="00D54F52" w:rsidP="00D54F52">
      <w:pPr>
        <w:numPr>
          <w:ilvl w:val="0"/>
          <w:numId w:val="5"/>
        </w:numPr>
        <w:jc w:val="both"/>
      </w:pPr>
      <w:r>
        <w:t>w zdaniu pierwszym wyrażenie: „w okresie programowania 2007 – 2013” zastępuje się wyrażeniem: „2007 – 2015”;</w:t>
      </w:r>
    </w:p>
    <w:p w:rsidR="00D54F52" w:rsidRDefault="00D54F52" w:rsidP="00D54F52">
      <w:pPr>
        <w:jc w:val="both"/>
      </w:pPr>
      <w:r>
        <w:t>5) w pkt I. Obszar i czas realizacji Planu Rozwoju Lokalnego wyrażenie: „Czas realizacji: lata 2008 – 2013” zastępuje się wyrażeniem: „Czas realizacji: lata 2008 – 2015”;</w:t>
      </w:r>
    </w:p>
    <w:p w:rsidR="00D54F52" w:rsidRDefault="00D54F52" w:rsidP="00D54F52">
      <w:pPr>
        <w:jc w:val="both"/>
      </w:pPr>
      <w:r>
        <w:t>6) w pkt VI. Realizacja zadań i projektów po zadaniu 26 dodaje się kolejne zadanie w brzmieniu:</w:t>
      </w:r>
    </w:p>
    <w:p w:rsidR="00D54F52" w:rsidRDefault="00D54F52" w:rsidP="00D54F52">
      <w:pPr>
        <w:jc w:val="both"/>
      </w:pPr>
      <w:r>
        <w:t>Zadanie 27</w:t>
      </w:r>
    </w:p>
    <w:p w:rsidR="00D54F52" w:rsidRPr="00C138F7" w:rsidRDefault="00D54F52" w:rsidP="00D54F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4606"/>
      </w:tblGrid>
      <w:tr w:rsidR="00D54F52" w:rsidTr="0055520C">
        <w:trPr>
          <w:trHeight w:val="1408"/>
        </w:trPr>
        <w:tc>
          <w:tcPr>
            <w:tcW w:w="4606" w:type="dxa"/>
            <w:tcBorders>
              <w:top w:val="single" w:sz="4" w:space="0" w:color="auto"/>
              <w:left w:val="single" w:sz="4" w:space="0" w:color="auto"/>
              <w:bottom w:val="single" w:sz="4" w:space="0" w:color="auto"/>
              <w:right w:val="single" w:sz="4" w:space="0" w:color="auto"/>
            </w:tcBorders>
            <w:hideMark/>
          </w:tcPr>
          <w:p w:rsidR="009C3CD6" w:rsidRDefault="009C3CD6" w:rsidP="0055520C">
            <w:pPr>
              <w:tabs>
                <w:tab w:val="left" w:pos="3060"/>
              </w:tabs>
            </w:pPr>
          </w:p>
          <w:p w:rsidR="009C3CD6" w:rsidRDefault="009C3CD6" w:rsidP="0055520C">
            <w:pPr>
              <w:tabs>
                <w:tab w:val="left" w:pos="3060"/>
              </w:tabs>
            </w:pPr>
            <w:r>
              <w:t>Tytuł zadania</w:t>
            </w:r>
          </w:p>
          <w:p w:rsidR="009C3CD6" w:rsidRDefault="009C3CD6" w:rsidP="0055520C">
            <w:pPr>
              <w:tabs>
                <w:tab w:val="left" w:pos="3060"/>
              </w:tabs>
            </w:pPr>
            <w:r>
              <w:t>____________________________________</w:t>
            </w:r>
          </w:p>
          <w:p w:rsidR="00D54F52" w:rsidRDefault="00AA0126" w:rsidP="0055520C">
            <w:pPr>
              <w:tabs>
                <w:tab w:val="left" w:pos="3060"/>
              </w:tabs>
            </w:pPr>
            <w:r>
              <w:t>Opis projektu</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p>
          <w:p w:rsidR="009C3CD6" w:rsidRDefault="009C3CD6" w:rsidP="0055520C">
            <w:pPr>
              <w:tabs>
                <w:tab w:val="left" w:pos="3060"/>
              </w:tabs>
            </w:pPr>
            <w:r>
              <w:t>Edukacyjne Wrota Regionu Łódzkiego</w:t>
            </w:r>
          </w:p>
          <w:p w:rsidR="009C3CD6" w:rsidRDefault="009C3CD6" w:rsidP="0055520C">
            <w:pPr>
              <w:tabs>
                <w:tab w:val="left" w:pos="3060"/>
              </w:tabs>
            </w:pPr>
            <w:r>
              <w:t>____________________________________</w:t>
            </w:r>
          </w:p>
          <w:p w:rsidR="00D54F52" w:rsidRPr="00970BCA" w:rsidRDefault="00D54F52" w:rsidP="0055520C">
            <w:pPr>
              <w:tabs>
                <w:tab w:val="left" w:pos="3060"/>
              </w:tabs>
            </w:pPr>
            <w:r w:rsidRPr="00970BCA">
              <w:t>Budowa zintegrowanego, kompleksowego systemu edukacyjnego, wspomagającego procesy dydaktyczne w placówkach oświatowych (szkołach podstawowych, gimnazjach oraz szkołach ponadgimnazjalnych), ich organach prowadzących (JST) oraz placówkach kulturalno-oświatowych (Wojewódzkie Ośrodki Doskonalenia Nauczycieli, Biblioteki Pedagogiczne) na obszarze województwa łódzkiego, a także systemu wspomagającego nadzór i organizacje pl</w:t>
            </w:r>
            <w:r>
              <w:t>acówek oświatowych na poziomie w</w:t>
            </w:r>
            <w:r w:rsidRPr="00970BCA">
              <w:t>ojewództwa.</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t>Całkowity koszt</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102.500,00 PLN</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Ź</w:t>
            </w:r>
            <w:r w:rsidR="009C3CD6">
              <w:t>ródła finansowania</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 xml:space="preserve">RPO  – 85 % </w:t>
            </w:r>
          </w:p>
          <w:p w:rsidR="00D54F52" w:rsidRDefault="00D54F52" w:rsidP="0055520C">
            <w:pPr>
              <w:tabs>
                <w:tab w:val="left" w:pos="3060"/>
              </w:tabs>
            </w:pPr>
            <w:r>
              <w:t>Wkład własny – 15 %</w:t>
            </w:r>
          </w:p>
        </w:tc>
      </w:tr>
      <w:tr w:rsidR="00D54F52" w:rsidTr="0055520C">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t>Harmonogram realizacji</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pPr>
            <w:r>
              <w:t>Rok 2013 – 2014</w:t>
            </w:r>
          </w:p>
        </w:tc>
      </w:tr>
      <w:tr w:rsidR="00D54F52" w:rsidTr="0055520C">
        <w:trPr>
          <w:trHeight w:val="1608"/>
        </w:trPr>
        <w:tc>
          <w:tcPr>
            <w:tcW w:w="4606" w:type="dxa"/>
            <w:tcBorders>
              <w:top w:val="single" w:sz="4" w:space="0" w:color="auto"/>
              <w:left w:val="single" w:sz="4" w:space="0" w:color="auto"/>
              <w:bottom w:val="single" w:sz="4" w:space="0" w:color="auto"/>
              <w:right w:val="single" w:sz="4" w:space="0" w:color="auto"/>
            </w:tcBorders>
            <w:hideMark/>
          </w:tcPr>
          <w:p w:rsidR="00D54F52" w:rsidRDefault="009C3CD6" w:rsidP="0055520C">
            <w:pPr>
              <w:tabs>
                <w:tab w:val="left" w:pos="3060"/>
              </w:tabs>
            </w:pPr>
            <w:r>
              <w:lastRenderedPageBreak/>
              <w:t>Oczekiwane rezultaty – wskaźniki</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tabs>
                <w:tab w:val="left" w:pos="3060"/>
              </w:tabs>
              <w:rPr>
                <w:u w:val="single"/>
              </w:rPr>
            </w:pPr>
            <w:r>
              <w:rPr>
                <w:u w:val="single"/>
              </w:rPr>
              <w:t>Wskaźniki produktu:</w:t>
            </w:r>
          </w:p>
          <w:p w:rsidR="00D54F52" w:rsidRPr="00745AFA" w:rsidRDefault="00D54F52" w:rsidP="0055520C">
            <w:pPr>
              <w:numPr>
                <w:ilvl w:val="0"/>
                <w:numId w:val="1"/>
              </w:numPr>
              <w:tabs>
                <w:tab w:val="left" w:pos="3060"/>
              </w:tabs>
              <w:rPr>
                <w:u w:val="single"/>
              </w:rPr>
            </w:pPr>
            <w:r>
              <w:t>Liczba utworzonych aplikacji lub</w:t>
            </w:r>
          </w:p>
          <w:p w:rsidR="00D54F52" w:rsidRDefault="00D54F52" w:rsidP="0055520C">
            <w:pPr>
              <w:tabs>
                <w:tab w:val="left" w:pos="3060"/>
              </w:tabs>
              <w:ind w:left="720"/>
              <w:rPr>
                <w:u w:val="single"/>
              </w:rPr>
            </w:pPr>
            <w:r>
              <w:t>udostępnionych usług teleinformatycznych</w:t>
            </w:r>
          </w:p>
          <w:p w:rsidR="00D54F52" w:rsidRPr="009316CE" w:rsidRDefault="00D54F52" w:rsidP="0055520C">
            <w:pPr>
              <w:numPr>
                <w:ilvl w:val="0"/>
                <w:numId w:val="1"/>
              </w:numPr>
              <w:tabs>
                <w:tab w:val="left" w:pos="3060"/>
              </w:tabs>
              <w:rPr>
                <w:u w:val="single"/>
              </w:rPr>
            </w:pPr>
            <w:r>
              <w:t>Liczba uruchomionych on-line usług na poziomie 2 – interakcje</w:t>
            </w:r>
          </w:p>
          <w:p w:rsidR="00D54F52" w:rsidRPr="001A5496" w:rsidRDefault="00D54F52" w:rsidP="0055520C">
            <w:pPr>
              <w:numPr>
                <w:ilvl w:val="0"/>
                <w:numId w:val="1"/>
              </w:numPr>
              <w:tabs>
                <w:tab w:val="left" w:pos="3060"/>
              </w:tabs>
              <w:rPr>
                <w:u w:val="single"/>
              </w:rPr>
            </w:pPr>
            <w:r>
              <w:t>Liczba uruchomionych on-line usług na poziomie 3 – dwustronna interakcja</w:t>
            </w:r>
          </w:p>
          <w:p w:rsidR="00D54F52" w:rsidRPr="006027A7" w:rsidRDefault="00D54F52" w:rsidP="0055520C">
            <w:pPr>
              <w:numPr>
                <w:ilvl w:val="0"/>
                <w:numId w:val="1"/>
              </w:numPr>
              <w:tabs>
                <w:tab w:val="left" w:pos="3060"/>
              </w:tabs>
              <w:rPr>
                <w:u w:val="single"/>
              </w:rPr>
            </w:pPr>
            <w:r>
              <w:t xml:space="preserve">Liczba wdrożonych systemów wspomagania zarządzania oświatą </w:t>
            </w:r>
          </w:p>
          <w:p w:rsidR="00D54F52" w:rsidRPr="001A5496" w:rsidRDefault="00D54F52" w:rsidP="0055520C">
            <w:pPr>
              <w:numPr>
                <w:ilvl w:val="0"/>
                <w:numId w:val="1"/>
              </w:numPr>
              <w:tabs>
                <w:tab w:val="left" w:pos="3060"/>
              </w:tabs>
              <w:rPr>
                <w:u w:val="single"/>
              </w:rPr>
            </w:pPr>
            <w:r>
              <w:t>w jednostkach publicznych</w:t>
            </w:r>
          </w:p>
          <w:p w:rsidR="00D54F52" w:rsidRDefault="00D54F52" w:rsidP="0055520C">
            <w:pPr>
              <w:numPr>
                <w:ilvl w:val="0"/>
                <w:numId w:val="1"/>
              </w:numPr>
              <w:tabs>
                <w:tab w:val="left" w:pos="3060"/>
              </w:tabs>
              <w:rPr>
                <w:u w:val="single"/>
              </w:rPr>
            </w:pPr>
            <w:r>
              <w:t>Liczba uruchomionych portali</w:t>
            </w:r>
          </w:p>
          <w:p w:rsidR="00D54F52" w:rsidRDefault="00D54F52" w:rsidP="0055520C">
            <w:pPr>
              <w:tabs>
                <w:tab w:val="left" w:pos="3060"/>
              </w:tabs>
              <w:rPr>
                <w:u w:val="single"/>
              </w:rPr>
            </w:pPr>
            <w:r>
              <w:rPr>
                <w:u w:val="single"/>
              </w:rPr>
              <w:t>Wskaźniki rezultatu:</w:t>
            </w:r>
          </w:p>
          <w:p w:rsidR="00D54F52" w:rsidRDefault="00D54F52" w:rsidP="0055520C">
            <w:pPr>
              <w:numPr>
                <w:ilvl w:val="0"/>
                <w:numId w:val="2"/>
              </w:numPr>
              <w:tabs>
                <w:tab w:val="left" w:pos="3060"/>
              </w:tabs>
            </w:pPr>
            <w:r>
              <w:t>Liczba osób korzystających z usług on-line</w:t>
            </w:r>
          </w:p>
          <w:p w:rsidR="00D54F52" w:rsidRDefault="00D54F52" w:rsidP="0055520C">
            <w:pPr>
              <w:numPr>
                <w:ilvl w:val="0"/>
                <w:numId w:val="2"/>
              </w:numPr>
              <w:tabs>
                <w:tab w:val="left" w:pos="3060"/>
              </w:tabs>
            </w:pPr>
            <w:r>
              <w:t>Liczba jednostek sektora publicznego korzystających z utworzonych aplikacji lub usług teleinformatycznych</w:t>
            </w:r>
          </w:p>
        </w:tc>
      </w:tr>
      <w:tr w:rsidR="00D54F52" w:rsidTr="0055520C">
        <w:trPr>
          <w:trHeight w:val="720"/>
        </w:trPr>
        <w:tc>
          <w:tcPr>
            <w:tcW w:w="4606" w:type="dxa"/>
            <w:tcBorders>
              <w:top w:val="single" w:sz="4" w:space="0" w:color="auto"/>
              <w:left w:val="single" w:sz="4" w:space="0" w:color="auto"/>
              <w:bottom w:val="single" w:sz="4" w:space="0" w:color="auto"/>
              <w:right w:val="single" w:sz="4" w:space="0" w:color="auto"/>
            </w:tcBorders>
            <w:hideMark/>
          </w:tcPr>
          <w:p w:rsidR="00D54F52" w:rsidRDefault="00C06AAF" w:rsidP="0055520C">
            <w:pPr>
              <w:tabs>
                <w:tab w:val="left" w:pos="3060"/>
              </w:tabs>
            </w:pPr>
            <w:r>
              <w:t>Sposób pomiaru wskaźników</w:t>
            </w:r>
          </w:p>
        </w:tc>
        <w:tc>
          <w:tcPr>
            <w:tcW w:w="4606" w:type="dxa"/>
            <w:tcBorders>
              <w:top w:val="single" w:sz="4" w:space="0" w:color="auto"/>
              <w:left w:val="single" w:sz="4" w:space="0" w:color="auto"/>
              <w:bottom w:val="single" w:sz="4" w:space="0" w:color="auto"/>
              <w:right w:val="single" w:sz="4" w:space="0" w:color="auto"/>
            </w:tcBorders>
            <w:hideMark/>
          </w:tcPr>
          <w:p w:rsidR="00D54F52" w:rsidRDefault="00D54F52" w:rsidP="0055520C">
            <w:pPr>
              <w:numPr>
                <w:ilvl w:val="0"/>
                <w:numId w:val="3"/>
              </w:numPr>
              <w:tabs>
                <w:tab w:val="left" w:pos="3060"/>
              </w:tabs>
            </w:pPr>
            <w:r>
              <w:t>Protokół odbioru</w:t>
            </w:r>
          </w:p>
          <w:p w:rsidR="00D54F52" w:rsidRDefault="00D54F52" w:rsidP="0055520C">
            <w:pPr>
              <w:numPr>
                <w:ilvl w:val="0"/>
                <w:numId w:val="3"/>
              </w:numPr>
              <w:tabs>
                <w:tab w:val="left" w:pos="3060"/>
              </w:tabs>
            </w:pPr>
            <w:r>
              <w:t>Wydruk z systemów informatycznych</w:t>
            </w:r>
          </w:p>
          <w:p w:rsidR="00D54F52" w:rsidRDefault="00D54F52" w:rsidP="0055520C">
            <w:pPr>
              <w:numPr>
                <w:ilvl w:val="0"/>
                <w:numId w:val="3"/>
              </w:numPr>
              <w:tabs>
                <w:tab w:val="left" w:pos="3060"/>
              </w:tabs>
            </w:pPr>
            <w:r>
              <w:t>Specyfikacja techniczna</w:t>
            </w:r>
          </w:p>
          <w:p w:rsidR="00D54F52" w:rsidRDefault="00D54F52" w:rsidP="0055520C">
            <w:pPr>
              <w:numPr>
                <w:ilvl w:val="0"/>
                <w:numId w:val="3"/>
              </w:numPr>
              <w:tabs>
                <w:tab w:val="left" w:pos="3060"/>
              </w:tabs>
            </w:pPr>
            <w:r>
              <w:t>Faktura</w:t>
            </w:r>
          </w:p>
        </w:tc>
      </w:tr>
    </w:tbl>
    <w:p w:rsidR="00D54F52" w:rsidRDefault="00D54F52" w:rsidP="00D54F52">
      <w:pPr>
        <w:spacing w:line="360" w:lineRule="auto"/>
        <w:jc w:val="both"/>
      </w:pPr>
      <w:r w:rsidRPr="000C1947">
        <w:t>7)</w:t>
      </w:r>
      <w:r>
        <w:rPr>
          <w:b/>
        </w:rPr>
        <w:t xml:space="preserve">  </w:t>
      </w:r>
      <w:r w:rsidRPr="006F4CE9">
        <w:t>w pkt IX</w:t>
      </w:r>
      <w:r>
        <w:t>:</w:t>
      </w:r>
    </w:p>
    <w:p w:rsidR="00D54F52" w:rsidRDefault="00D54F52" w:rsidP="00D54F52">
      <w:pPr>
        <w:numPr>
          <w:ilvl w:val="0"/>
          <w:numId w:val="6"/>
        </w:numPr>
        <w:spacing w:line="360" w:lineRule="auto"/>
        <w:jc w:val="both"/>
        <w:rPr>
          <w:b/>
        </w:rPr>
      </w:pPr>
      <w:r>
        <w:t>tytuł punktu otrzymuje brzmienie: „Plan finansowy na lata 2008</w:t>
      </w:r>
      <w:r w:rsidRPr="00970BCA">
        <w:rPr>
          <w:color w:val="FF0000"/>
        </w:rPr>
        <w:t xml:space="preserve"> </w:t>
      </w:r>
      <w:r>
        <w:t>– 2015”;</w:t>
      </w:r>
    </w:p>
    <w:p w:rsidR="00D54F52" w:rsidRPr="006F4CE9" w:rsidRDefault="00D54F52" w:rsidP="00D54F52">
      <w:pPr>
        <w:spacing w:line="360" w:lineRule="auto"/>
        <w:jc w:val="both"/>
      </w:pPr>
      <w:r>
        <w:t xml:space="preserve">      </w:t>
      </w:r>
      <w:r w:rsidRPr="006F4CE9">
        <w:t xml:space="preserve">b) </w:t>
      </w:r>
      <w:r>
        <w:t xml:space="preserve"> </w:t>
      </w:r>
      <w:r w:rsidRPr="006F4CE9">
        <w:t>aktualizuje się dotychczasowy Plan</w:t>
      </w:r>
      <w:r>
        <w:t xml:space="preserve"> finansowy Gminy Będków w ten sposób, że Plan finansowy na lata 2012 – 2015 przedstawia się następująco:</w:t>
      </w:r>
    </w:p>
    <w:p w:rsidR="00D54F52" w:rsidRDefault="00D54F52" w:rsidP="00D54F52">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D54F52" w:rsidTr="0055520C">
        <w:trPr>
          <w:trHeight w:val="933"/>
        </w:trPr>
        <w:tc>
          <w:tcPr>
            <w:tcW w:w="4606" w:type="dxa"/>
            <w:tcBorders>
              <w:top w:val="single" w:sz="4" w:space="0" w:color="auto"/>
              <w:left w:val="single" w:sz="4" w:space="0" w:color="auto"/>
              <w:bottom w:val="single" w:sz="4" w:space="0" w:color="auto"/>
              <w:right w:val="single" w:sz="4" w:space="0" w:color="auto"/>
            </w:tcBorders>
          </w:tcPr>
          <w:p w:rsidR="00D54F52" w:rsidRPr="00237CC6" w:rsidRDefault="00D54F52" w:rsidP="0055520C"/>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BE313C">
            <w:pPr>
              <w:spacing w:line="360" w:lineRule="auto"/>
              <w:jc w:val="center"/>
            </w:pPr>
            <w:r>
              <w:t>2012 - 2015</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Budżet Gminy</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FB6E12">
            <w:pPr>
              <w:spacing w:line="360" w:lineRule="auto"/>
              <w:jc w:val="center"/>
            </w:pPr>
            <w:r>
              <w:t>6.329.306,38</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Budżet Państwa</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FB6E12" w:rsidP="00FB6E12">
            <w:pPr>
              <w:spacing w:line="360" w:lineRule="auto"/>
              <w:jc w:val="center"/>
            </w:pPr>
            <w:r>
              <w:t xml:space="preserve">   </w:t>
            </w:r>
            <w:r w:rsidR="00D54F52">
              <w:t>375.914,30</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Środki Unii Europejskiej</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w:t>
            </w:r>
            <w:r w:rsidR="00FB6E12">
              <w:t xml:space="preserve">   </w:t>
            </w:r>
            <w:r>
              <w:t xml:space="preserve"> 4.380.412,30</w:t>
            </w:r>
          </w:p>
          <w:p w:rsidR="00D54F52" w:rsidRDefault="00D54F52" w:rsidP="0055520C">
            <w:pPr>
              <w:spacing w:line="360" w:lineRule="auto"/>
              <w:jc w:val="both"/>
            </w:pPr>
            <w:r>
              <w:t xml:space="preserve"> </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Inne</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w:t>
            </w:r>
          </w:p>
        </w:tc>
      </w:tr>
      <w:tr w:rsidR="00D54F52" w:rsidTr="0055520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55520C">
            <w:pPr>
              <w:spacing w:line="360" w:lineRule="auto"/>
              <w:jc w:val="both"/>
            </w:pPr>
            <w:r>
              <w:t xml:space="preserve">                    Razem</w:t>
            </w:r>
          </w:p>
        </w:tc>
        <w:tc>
          <w:tcPr>
            <w:tcW w:w="4606" w:type="dxa"/>
            <w:tcBorders>
              <w:top w:val="single" w:sz="4" w:space="0" w:color="auto"/>
              <w:left w:val="single" w:sz="4" w:space="0" w:color="auto"/>
              <w:bottom w:val="single" w:sz="4" w:space="0" w:color="auto"/>
              <w:right w:val="single" w:sz="4" w:space="0" w:color="auto"/>
            </w:tcBorders>
          </w:tcPr>
          <w:p w:rsidR="00D54F52" w:rsidRDefault="00D54F52" w:rsidP="0055520C">
            <w:pPr>
              <w:spacing w:line="360" w:lineRule="auto"/>
              <w:jc w:val="both"/>
            </w:pPr>
          </w:p>
          <w:p w:rsidR="00D54F52" w:rsidRDefault="00D54F52" w:rsidP="00FB6E12">
            <w:pPr>
              <w:spacing w:line="360" w:lineRule="auto"/>
              <w:jc w:val="center"/>
            </w:pPr>
            <w:r>
              <w:t>11.085.632,98</w:t>
            </w:r>
          </w:p>
        </w:tc>
      </w:tr>
    </w:tbl>
    <w:p w:rsidR="00D54F52" w:rsidRDefault="00D54F52" w:rsidP="00D54F52">
      <w:pPr>
        <w:jc w:val="both"/>
      </w:pPr>
    </w:p>
    <w:p w:rsidR="00D54F52" w:rsidRDefault="00D54F52" w:rsidP="00D54F52">
      <w:pPr>
        <w:numPr>
          <w:ilvl w:val="0"/>
          <w:numId w:val="5"/>
        </w:numPr>
        <w:jc w:val="both"/>
      </w:pPr>
      <w:r>
        <w:t>aktualizuje się dotychczasowy Harmonogram realizacji planu finansowego w sposób jak w załączniku do niniejszej uchwały.</w:t>
      </w:r>
    </w:p>
    <w:p w:rsidR="003926C3" w:rsidRDefault="003926C3"/>
    <w:p w:rsidR="00BE313C" w:rsidRDefault="00BE313C" w:rsidP="00BE313C">
      <w:pPr>
        <w:jc w:val="both"/>
        <w:rPr>
          <w:sz w:val="22"/>
          <w:szCs w:val="22"/>
        </w:rPr>
      </w:pPr>
      <w:r>
        <w:rPr>
          <w:sz w:val="22"/>
          <w:szCs w:val="22"/>
        </w:rPr>
        <w:t>Odp. punktu 3. litera f.</w:t>
      </w:r>
    </w:p>
    <w:p w:rsidR="0015508B" w:rsidRDefault="0015508B" w:rsidP="0015508B">
      <w:pPr>
        <w:rPr>
          <w:bCs/>
        </w:rPr>
      </w:pPr>
      <w:r>
        <w:t xml:space="preserve">Wójt Gminy przedstawił projekt uchwały </w:t>
      </w:r>
      <w:r w:rsidRPr="00C4038F">
        <w:rPr>
          <w:bCs/>
        </w:rPr>
        <w:t>w sprawie</w:t>
      </w:r>
      <w:r>
        <w:rPr>
          <w:bCs/>
        </w:rPr>
        <w:t>:</w:t>
      </w:r>
    </w:p>
    <w:p w:rsidR="0015508B" w:rsidRPr="0015508B" w:rsidRDefault="0015508B" w:rsidP="0015508B">
      <w:r>
        <w:rPr>
          <w:bCs/>
        </w:rPr>
        <w:t xml:space="preserve">- </w:t>
      </w:r>
      <w:r w:rsidRPr="00C4038F">
        <w:rPr>
          <w:bCs/>
        </w:rPr>
        <w:t xml:space="preserve"> realizacji celu publicznego polegającego na udostępnieniu mieszkańcom Gminy Będków bezpłatnego dostęp</w:t>
      </w:r>
      <w:r>
        <w:rPr>
          <w:bCs/>
        </w:rPr>
        <w:t>u do szerokopasmowego Internetu:</w:t>
      </w:r>
    </w:p>
    <w:p w:rsidR="0015508B" w:rsidRDefault="0015508B" w:rsidP="0015508B">
      <w:pPr>
        <w:jc w:val="both"/>
        <w:rPr>
          <w:bCs/>
        </w:rPr>
      </w:pPr>
      <w:r>
        <w:rPr>
          <w:bCs/>
        </w:rPr>
        <w:t xml:space="preserve">- jest to kolejny projekt </w:t>
      </w:r>
      <w:r w:rsidR="00E62485">
        <w:rPr>
          <w:bCs/>
        </w:rPr>
        <w:t>unijny.</w:t>
      </w:r>
      <w:r>
        <w:rPr>
          <w:bCs/>
        </w:rPr>
        <w:t xml:space="preserve"> Gmina przystąpiła z trzema innymi gminami do budowy sieci światłowodowej; w ramach tego projektu przewidziany jest zakup laptopów i udostępnienie dla osób niepełnosprawnych i o niskich dochodach bezpłatnego dostępu do Internetu. Aby można było te działania uruchomić gminy partnerskie będą musiały przejąć obowiązki operatora dla wybudowanej sieci, żeby można było ją eksploatować. Do tego jest potrzebna uchwała. Mając taką uchwałę gminy podejmą dalsze działania po to, aby zakupione laptopy (w liczbie 63) mogły przesyłać Internet dla osób w ramach przeciwd</w:t>
      </w:r>
      <w:r w:rsidR="006B7639">
        <w:rPr>
          <w:bCs/>
        </w:rPr>
        <w:t>ziałania wykluczeniu cyfrowemu</w:t>
      </w:r>
      <w:r>
        <w:rPr>
          <w:bCs/>
        </w:rPr>
        <w:t>.</w:t>
      </w:r>
    </w:p>
    <w:p w:rsidR="00CE7EAF" w:rsidRDefault="00CE7EAF" w:rsidP="0015508B">
      <w:pPr>
        <w:jc w:val="both"/>
        <w:rPr>
          <w:bCs/>
        </w:rPr>
      </w:pPr>
    </w:p>
    <w:p w:rsidR="00CE7EAF" w:rsidRDefault="00CE7EAF" w:rsidP="0015508B">
      <w:pPr>
        <w:jc w:val="both"/>
        <w:rPr>
          <w:bCs/>
        </w:rPr>
      </w:pPr>
      <w:r>
        <w:rPr>
          <w:bCs/>
        </w:rPr>
        <w:t>Pan Ryszard Karzatka pytał, czy dostęp ogólny do tej sieci będzie dopiero po 5 latach ?</w:t>
      </w:r>
    </w:p>
    <w:p w:rsidR="00CE7EAF" w:rsidRDefault="00CE7EAF" w:rsidP="0015508B">
      <w:pPr>
        <w:jc w:val="both"/>
        <w:rPr>
          <w:bCs/>
        </w:rPr>
      </w:pPr>
      <w:r>
        <w:rPr>
          <w:bCs/>
        </w:rPr>
        <w:t>Odpowiedź Wójta Gminy: na dzień dzisiejszy wiemy, że ogólny dostęp do Internetu będzie miał miejsce po dwóch latach – od oddania go do użytku.</w:t>
      </w:r>
    </w:p>
    <w:p w:rsidR="001935BE" w:rsidRDefault="001935BE" w:rsidP="0015508B">
      <w:pPr>
        <w:jc w:val="both"/>
        <w:rPr>
          <w:bCs/>
        </w:rPr>
      </w:pPr>
      <w:r>
        <w:rPr>
          <w:bCs/>
        </w:rPr>
        <w:t>Innych zapytań ani uwag do powyższego projektu uchwały członkowie Komisji nie zgłosili.</w:t>
      </w:r>
    </w:p>
    <w:p w:rsidR="00B57824" w:rsidRDefault="00B57824" w:rsidP="0015508B">
      <w:pPr>
        <w:jc w:val="both"/>
        <w:rPr>
          <w:bCs/>
        </w:rPr>
      </w:pPr>
    </w:p>
    <w:p w:rsidR="0015508B" w:rsidRDefault="009C5EF7">
      <w:pPr>
        <w:rPr>
          <w:bCs/>
        </w:rPr>
      </w:pPr>
      <w:r>
        <w:rPr>
          <w:bCs/>
        </w:rPr>
        <w:t>Odp. punktu 4.</w:t>
      </w:r>
    </w:p>
    <w:p w:rsidR="009C5EF7" w:rsidRDefault="009C5EF7" w:rsidP="009C5EF7">
      <w:pPr>
        <w:jc w:val="both"/>
      </w:pPr>
      <w:r>
        <w:t>Wójt Gminy przedstawił informacje na temat postępowania</w:t>
      </w:r>
      <w:r w:rsidRPr="009C5EF7">
        <w:t xml:space="preserve"> przetargowe</w:t>
      </w:r>
      <w:r>
        <w:t>go dotyczącego</w:t>
      </w:r>
      <w:r w:rsidRPr="009C5EF7">
        <w:t xml:space="preserve"> odbioru i zagospodarowania odpadów komunalnych od mieszkańców naszej gminy. Do przetargu przystąpiły 3 firmy. Przetarg został rozpisany na okres od 1 lipca 2013 r. do 31 grudnia 2014 r.</w:t>
      </w:r>
      <w:r w:rsidR="00C466A4">
        <w:t>.</w:t>
      </w:r>
    </w:p>
    <w:p w:rsidR="00C466A4" w:rsidRDefault="00C466A4" w:rsidP="009C5EF7">
      <w:pPr>
        <w:jc w:val="both"/>
      </w:pPr>
    </w:p>
    <w:p w:rsidR="00C466A4" w:rsidRDefault="00C466A4" w:rsidP="009C5EF7">
      <w:pPr>
        <w:jc w:val="both"/>
      </w:pPr>
      <w:r>
        <w:t>Pan Ryszard Karzatka zwrócił się z zapytaniem, czy udało by się wynego</w:t>
      </w:r>
      <w:r w:rsidR="00753724">
        <w:t>cjować z firmą kilkanaście koszy</w:t>
      </w:r>
      <w:r>
        <w:t xml:space="preserve"> </w:t>
      </w:r>
      <w:r w:rsidR="00753724">
        <w:t xml:space="preserve">na śmieci </w:t>
      </w:r>
      <w:r>
        <w:t>na teren Będkowa.</w:t>
      </w:r>
    </w:p>
    <w:p w:rsidR="00420CEE" w:rsidRDefault="00420CEE" w:rsidP="009C5EF7">
      <w:pPr>
        <w:jc w:val="both"/>
      </w:pPr>
    </w:p>
    <w:p w:rsidR="00753724" w:rsidRDefault="00420CEE" w:rsidP="009C5EF7">
      <w:pPr>
        <w:jc w:val="both"/>
      </w:pPr>
      <w:r>
        <w:t>Wójt Gminy stwierdził, że jako urząd – trzeba zapewnić kosze dla:  urzędu, straży, przedszkola, biblioteki, będzie także  ogólnodostępny punkt selektywnej zbiórki.</w:t>
      </w:r>
      <w:r w:rsidR="00753724">
        <w:t xml:space="preserve"> Gmina będzie negocjować z firmą o wskazane kosze.</w:t>
      </w:r>
      <w:r w:rsidR="000D4A5E">
        <w:t xml:space="preserve"> Dla obiektów publicznych przewiduje się </w:t>
      </w:r>
      <w:r w:rsidR="007D2DA5">
        <w:t>kontenery o odpowiedniej pojemności w zależności od liczby osób.</w:t>
      </w:r>
      <w:r w:rsidR="001A55CF">
        <w:t xml:space="preserve"> Dla poszczególnych bloków kosze na śmieci z możliwością segregacji śmieci.</w:t>
      </w:r>
      <w:r w:rsidR="00223695">
        <w:t xml:space="preserve"> Każdy z mieszkańców domów otrzyma do wypełnienia deklarację i zostanie zobowiązany do opłaty – 6,50 zł od każdej osoby – na </w:t>
      </w:r>
      <w:r w:rsidR="007D2DA5">
        <w:t>zasadach tak jak każdy mieszkaniec</w:t>
      </w:r>
      <w:r w:rsidR="00223695">
        <w:t xml:space="preserve"> gminy.</w:t>
      </w:r>
      <w:r w:rsidR="007D2DA5">
        <w:t xml:space="preserve"> Śmietniki będą wspólne plus 30 l pojemnik na osobę i 3 frakcje segregacji śmieci.</w:t>
      </w:r>
    </w:p>
    <w:p w:rsidR="00220C35" w:rsidRDefault="00220C35" w:rsidP="009C5EF7">
      <w:pPr>
        <w:jc w:val="both"/>
      </w:pPr>
    </w:p>
    <w:p w:rsidR="00220C35" w:rsidRDefault="00220C35" w:rsidP="009C5EF7">
      <w:pPr>
        <w:jc w:val="both"/>
      </w:pPr>
      <w:r>
        <w:t>Pan Krzysztof Pilarski – wiceprzewodniczący Rady pytał, jaki jest stan złożenia deklaracji śmieciowych.</w:t>
      </w:r>
    </w:p>
    <w:p w:rsidR="00220C35" w:rsidRDefault="00220C35" w:rsidP="009C5EF7">
      <w:pPr>
        <w:jc w:val="both"/>
      </w:pPr>
      <w:r>
        <w:t>Odpowiedź Wójta Gminy:  w I terminie – do dnia 31 marca 2013 r. – około 77 % złożonych deklaracji, a na indywidualne prośby – 10 % złożonych deklaracji.</w:t>
      </w:r>
    </w:p>
    <w:p w:rsidR="001A0651" w:rsidRDefault="001A0651" w:rsidP="009C5EF7">
      <w:pPr>
        <w:jc w:val="both"/>
      </w:pPr>
    </w:p>
    <w:p w:rsidR="001A0651" w:rsidRDefault="001A0651" w:rsidP="009C5EF7">
      <w:pPr>
        <w:jc w:val="both"/>
      </w:pPr>
      <w:r>
        <w:lastRenderedPageBreak/>
        <w:t>Pani Krystyna Krasoń podzieliła się spostrzeżeniem odnoszącym się do szerokiej motywacji mieszkańców bloków wielorodzinnych do segregowania śmieci, bo wystarczy, że jedna osoba nie wywiąże się z tego, i wtedy firma podwyższy opłatę.</w:t>
      </w:r>
    </w:p>
    <w:p w:rsidR="00F85D13" w:rsidRDefault="00F85D13" w:rsidP="009C5EF7">
      <w:pPr>
        <w:jc w:val="both"/>
      </w:pPr>
    </w:p>
    <w:p w:rsidR="00F85D13" w:rsidRDefault="00F85D13" w:rsidP="009C5EF7">
      <w:pPr>
        <w:jc w:val="both"/>
      </w:pPr>
      <w:r>
        <w:t>Wójt Gminy stwierdził, że takie rozmowy edukacyjne będą podejmowane; okazją do tego będą spotkania z mieszkańcami wsi.</w:t>
      </w:r>
      <w:r w:rsidR="00AE5D6E">
        <w:t xml:space="preserve"> Firmy także będą odpowiedzialne za tego typu działania.</w:t>
      </w:r>
    </w:p>
    <w:p w:rsidR="006B036E" w:rsidRDefault="006B036E" w:rsidP="009C5EF7">
      <w:pPr>
        <w:jc w:val="both"/>
      </w:pPr>
    </w:p>
    <w:p w:rsidR="006B036E" w:rsidRDefault="006B036E" w:rsidP="009C5EF7">
      <w:pPr>
        <w:jc w:val="both"/>
      </w:pPr>
      <w:r>
        <w:t>Pani Krystyna Krasoń wnioskowała o naprawę drogi w Drzazgow</w:t>
      </w:r>
      <w:r w:rsidR="00E62485">
        <w:t>ej Woli – stan tej drogi określiła</w:t>
      </w:r>
      <w:r>
        <w:t xml:space="preserve"> się jako zły, sugerując podjęcie prac naprawczych w pierwszej kolejności. Zwróciła uwagę, żeby nie robić tzw. „kleconki”, ponieważ ta po kilku przejazdach  ulega zniszczeniu. Są to duże koszty jeżeli roboty prowadzone są często, a efekty są znikome. Jako dobry przykład radna podała odcinek drogowy od Będkowa do Drzazgowej Woli – jako dobrze wykonany i przez to nie wymagający napraw.</w:t>
      </w:r>
      <w:r w:rsidR="00C97D78">
        <w:t xml:space="preserve"> Zwróciła się z prośbą o podjęcie w tej kwestii interwencji ze strony gminy.</w:t>
      </w:r>
    </w:p>
    <w:p w:rsidR="00CC5CFE" w:rsidRDefault="00CC5CFE" w:rsidP="009C5EF7">
      <w:pPr>
        <w:jc w:val="both"/>
      </w:pPr>
    </w:p>
    <w:p w:rsidR="00CC5CFE" w:rsidRDefault="00CC5CFE" w:rsidP="009C5EF7">
      <w:pPr>
        <w:jc w:val="both"/>
      </w:pPr>
      <w:r>
        <w:t>Wójt Gminy odpowiedział, że gmina odnosi się zarówno do jakości jak i terminów prac drogowych, leżących w gestii powiatu (telefonicznie i pisemnie). Skutki naszych interwencji powinny  być zdecydowanie lepsze.</w:t>
      </w:r>
    </w:p>
    <w:p w:rsidR="00700E63" w:rsidRDefault="00700E63" w:rsidP="009C5EF7">
      <w:pPr>
        <w:jc w:val="both"/>
      </w:pPr>
    </w:p>
    <w:p w:rsidR="00700E63" w:rsidRDefault="00700E63" w:rsidP="009C5EF7">
      <w:pPr>
        <w:jc w:val="both"/>
      </w:pPr>
      <w:r>
        <w:t>Pani Anna Kozak poruszyła kwestie poboczy drogowych;  położona została nakładka asfaltowa na drodze w Prażkach, która jest wąska – momentami jest duży uskok. Czy będzie to wypełnione tłuczniem, bo grozi uszkodzeniem samochodu.</w:t>
      </w:r>
    </w:p>
    <w:p w:rsidR="00311716" w:rsidRDefault="00311716" w:rsidP="009C5EF7">
      <w:pPr>
        <w:jc w:val="both"/>
      </w:pPr>
      <w:r>
        <w:t>Radna zwróciła się także z prośbą o ponowne wystąpienie do rolników o niezaorywanie dróg – miejscami nie ma nawet pasa drogowego.</w:t>
      </w:r>
    </w:p>
    <w:p w:rsidR="00CE6B60" w:rsidRDefault="00CE6B60" w:rsidP="009C5EF7">
      <w:pPr>
        <w:jc w:val="both"/>
      </w:pPr>
    </w:p>
    <w:p w:rsidR="00CE6B60" w:rsidRDefault="00CE6B60" w:rsidP="009C5EF7">
      <w:pPr>
        <w:jc w:val="both"/>
      </w:pPr>
      <w:r>
        <w:t>Pani Gabriela Błoch – pytała o stan podłączenia do sieci kanalizacji sanitarnej przez mieszkańców</w:t>
      </w:r>
      <w:r w:rsidR="00E62485">
        <w:t xml:space="preserve"> miejscowości, gdzie przebiega linia kanalizacyjna.</w:t>
      </w:r>
    </w:p>
    <w:p w:rsidR="00E62485" w:rsidRDefault="00E62485" w:rsidP="009C5EF7">
      <w:pPr>
        <w:jc w:val="both"/>
      </w:pPr>
    </w:p>
    <w:p w:rsidR="00E62485" w:rsidRDefault="00E62485" w:rsidP="009C5EF7">
      <w:pPr>
        <w:jc w:val="both"/>
      </w:pPr>
      <w:r>
        <w:t>Odpowiedź Wójta Gminy: na obecny stan do sieci kanalizacji sanitarnej podłączonych jest około 50 % posesji; dla zmiany tego stanu rzeczy podjęte zostaną przez Urząd Gminy działania – powołana zostanie w tym celu komisja, która podejmie rozmowy z mieszkańcami</w:t>
      </w:r>
      <w:r w:rsidR="00BB6072">
        <w:t>, motywujące do wykonania p</w:t>
      </w:r>
      <w:r w:rsidR="008C39BF">
        <w:t>odłączeń do sieci.</w:t>
      </w:r>
    </w:p>
    <w:p w:rsidR="003613B3" w:rsidRDefault="003613B3" w:rsidP="009C5EF7">
      <w:pPr>
        <w:jc w:val="both"/>
      </w:pPr>
    </w:p>
    <w:p w:rsidR="003613B3" w:rsidRDefault="003613B3" w:rsidP="009C5EF7">
      <w:pPr>
        <w:jc w:val="both"/>
      </w:pPr>
      <w:r>
        <w:t>Na tym protokół zakończono.</w:t>
      </w:r>
    </w:p>
    <w:p w:rsidR="003613B3" w:rsidRDefault="003613B3" w:rsidP="009C5EF7">
      <w:pPr>
        <w:jc w:val="both"/>
      </w:pPr>
      <w:r>
        <w:t>Protokołowała:                                                                         Przewodniczący Komisji</w:t>
      </w:r>
    </w:p>
    <w:p w:rsidR="003613B3" w:rsidRDefault="003613B3" w:rsidP="009C5EF7">
      <w:pPr>
        <w:jc w:val="both"/>
      </w:pPr>
      <w:r>
        <w:t>Józefa Kubala, inspektor                                                               Krzysztof Pilarski</w:t>
      </w:r>
    </w:p>
    <w:p w:rsidR="00753724" w:rsidRDefault="00753724" w:rsidP="009C5EF7">
      <w:pPr>
        <w:jc w:val="both"/>
      </w:pPr>
    </w:p>
    <w:p w:rsidR="00420CEE" w:rsidRPr="009C5EF7" w:rsidRDefault="00420CEE" w:rsidP="009C5EF7">
      <w:pPr>
        <w:jc w:val="both"/>
      </w:pPr>
    </w:p>
    <w:p w:rsidR="00BE313C" w:rsidRDefault="00BE313C"/>
    <w:p w:rsidR="00BE313C" w:rsidRDefault="00BE313C"/>
    <w:sectPr w:rsidR="00BE313C"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20C" w:rsidRDefault="0055520C" w:rsidP="00E6351B">
      <w:r>
        <w:separator/>
      </w:r>
    </w:p>
  </w:endnote>
  <w:endnote w:type="continuationSeparator" w:id="0">
    <w:p w:rsidR="0055520C" w:rsidRDefault="0055520C" w:rsidP="00E635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73919"/>
      <w:docPartObj>
        <w:docPartGallery w:val="Page Numbers (Bottom of Page)"/>
        <w:docPartUnique/>
      </w:docPartObj>
    </w:sdtPr>
    <w:sdtContent>
      <w:p w:rsidR="00CE6B60" w:rsidRDefault="00CE54FB">
        <w:pPr>
          <w:pStyle w:val="Stopka"/>
          <w:jc w:val="center"/>
        </w:pPr>
        <w:fldSimple w:instr=" PAGE   \* MERGEFORMAT ">
          <w:r w:rsidR="008C39BF">
            <w:rPr>
              <w:noProof/>
            </w:rPr>
            <w:t>7</w:t>
          </w:r>
        </w:fldSimple>
      </w:p>
    </w:sdtContent>
  </w:sdt>
  <w:p w:rsidR="00CE6B60" w:rsidRDefault="00CE6B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20C" w:rsidRDefault="0055520C" w:rsidP="00E6351B">
      <w:r>
        <w:separator/>
      </w:r>
    </w:p>
  </w:footnote>
  <w:footnote w:type="continuationSeparator" w:id="0">
    <w:p w:rsidR="0055520C" w:rsidRDefault="0055520C" w:rsidP="00E635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D4BCB"/>
    <w:multiLevelType w:val="hybridMultilevel"/>
    <w:tmpl w:val="C51EB934"/>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1F4C57E7"/>
    <w:multiLevelType w:val="hybridMultilevel"/>
    <w:tmpl w:val="F9F4A92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D704F32"/>
    <w:multiLevelType w:val="hybridMultilevel"/>
    <w:tmpl w:val="017069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15449F2"/>
    <w:multiLevelType w:val="hybridMultilevel"/>
    <w:tmpl w:val="7862E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E0813F4"/>
    <w:multiLevelType w:val="hybridMultilevel"/>
    <w:tmpl w:val="384046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8FB3FF0"/>
    <w:multiLevelType w:val="hybridMultilevel"/>
    <w:tmpl w:val="B4A495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F973F2D"/>
    <w:multiLevelType w:val="hybridMultilevel"/>
    <w:tmpl w:val="A776C4D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nsid w:val="7C3A0F65"/>
    <w:multiLevelType w:val="hybridMultilevel"/>
    <w:tmpl w:val="5226D1BE"/>
    <w:lvl w:ilvl="0" w:tplc="04150001">
      <w:start w:val="1"/>
      <w:numFmt w:val="bullet"/>
      <w:lvlText w:val=""/>
      <w:lvlJc w:val="left"/>
      <w:pPr>
        <w:tabs>
          <w:tab w:val="num" w:pos="760"/>
        </w:tabs>
        <w:ind w:left="7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54F52"/>
    <w:rsid w:val="000261D0"/>
    <w:rsid w:val="00076F53"/>
    <w:rsid w:val="00080880"/>
    <w:rsid w:val="0009637A"/>
    <w:rsid w:val="000A0E68"/>
    <w:rsid w:val="000A42E1"/>
    <w:rsid w:val="000D4A5E"/>
    <w:rsid w:val="00142F53"/>
    <w:rsid w:val="0015508B"/>
    <w:rsid w:val="001935BE"/>
    <w:rsid w:val="001A0651"/>
    <w:rsid w:val="001A4502"/>
    <w:rsid w:val="001A55CF"/>
    <w:rsid w:val="0020508F"/>
    <w:rsid w:val="002065B0"/>
    <w:rsid w:val="00212006"/>
    <w:rsid w:val="00220C35"/>
    <w:rsid w:val="00223695"/>
    <w:rsid w:val="0025489D"/>
    <w:rsid w:val="002B0A26"/>
    <w:rsid w:val="00311716"/>
    <w:rsid w:val="00360589"/>
    <w:rsid w:val="003613B3"/>
    <w:rsid w:val="003926C3"/>
    <w:rsid w:val="003E6908"/>
    <w:rsid w:val="00420CEE"/>
    <w:rsid w:val="004447CE"/>
    <w:rsid w:val="004645C8"/>
    <w:rsid w:val="00522BFD"/>
    <w:rsid w:val="0055520C"/>
    <w:rsid w:val="00583FD9"/>
    <w:rsid w:val="005E2206"/>
    <w:rsid w:val="006201C1"/>
    <w:rsid w:val="00627454"/>
    <w:rsid w:val="00683357"/>
    <w:rsid w:val="006B036E"/>
    <w:rsid w:val="006B7639"/>
    <w:rsid w:val="006D08CB"/>
    <w:rsid w:val="006F1261"/>
    <w:rsid w:val="00700E63"/>
    <w:rsid w:val="00720888"/>
    <w:rsid w:val="00753724"/>
    <w:rsid w:val="00776CCE"/>
    <w:rsid w:val="007D2DA5"/>
    <w:rsid w:val="00863E52"/>
    <w:rsid w:val="008C39BF"/>
    <w:rsid w:val="008F6054"/>
    <w:rsid w:val="00903D9F"/>
    <w:rsid w:val="00971FDF"/>
    <w:rsid w:val="009A72C0"/>
    <w:rsid w:val="009C3CD6"/>
    <w:rsid w:val="009C5EF7"/>
    <w:rsid w:val="00AA0126"/>
    <w:rsid w:val="00AA31EC"/>
    <w:rsid w:val="00AB762F"/>
    <w:rsid w:val="00AE09ED"/>
    <w:rsid w:val="00AE5D6E"/>
    <w:rsid w:val="00B258A5"/>
    <w:rsid w:val="00B57824"/>
    <w:rsid w:val="00B83B04"/>
    <w:rsid w:val="00BB6072"/>
    <w:rsid w:val="00BE313C"/>
    <w:rsid w:val="00BE7EC2"/>
    <w:rsid w:val="00C06AAF"/>
    <w:rsid w:val="00C133AB"/>
    <w:rsid w:val="00C37EF5"/>
    <w:rsid w:val="00C466A4"/>
    <w:rsid w:val="00C97D78"/>
    <w:rsid w:val="00CC5CFE"/>
    <w:rsid w:val="00CC71F3"/>
    <w:rsid w:val="00CE54FB"/>
    <w:rsid w:val="00CE6B60"/>
    <w:rsid w:val="00CE7EAF"/>
    <w:rsid w:val="00D17897"/>
    <w:rsid w:val="00D24052"/>
    <w:rsid w:val="00D54F52"/>
    <w:rsid w:val="00D61D17"/>
    <w:rsid w:val="00E36D9F"/>
    <w:rsid w:val="00E45D63"/>
    <w:rsid w:val="00E559B0"/>
    <w:rsid w:val="00E62485"/>
    <w:rsid w:val="00E6351B"/>
    <w:rsid w:val="00E722A3"/>
    <w:rsid w:val="00EB1678"/>
    <w:rsid w:val="00EC5E0B"/>
    <w:rsid w:val="00F407BF"/>
    <w:rsid w:val="00F85D13"/>
    <w:rsid w:val="00FB6E12"/>
    <w:rsid w:val="00FC089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4F5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C0892"/>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E6351B"/>
    <w:rPr>
      <w:sz w:val="20"/>
      <w:szCs w:val="20"/>
    </w:rPr>
  </w:style>
  <w:style w:type="character" w:customStyle="1" w:styleId="TekstprzypisukocowegoZnak">
    <w:name w:val="Tekst przypisu końcowego Znak"/>
    <w:basedOn w:val="Domylnaczcionkaakapitu"/>
    <w:link w:val="Tekstprzypisukocowego"/>
    <w:uiPriority w:val="99"/>
    <w:semiHidden/>
    <w:rsid w:val="00E6351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6351B"/>
    <w:rPr>
      <w:vertAlign w:val="superscript"/>
    </w:rPr>
  </w:style>
  <w:style w:type="paragraph" w:styleId="Nagwek">
    <w:name w:val="header"/>
    <w:basedOn w:val="Normalny"/>
    <w:link w:val="NagwekZnak"/>
    <w:uiPriority w:val="99"/>
    <w:semiHidden/>
    <w:unhideWhenUsed/>
    <w:rsid w:val="00CE6B60"/>
    <w:pPr>
      <w:tabs>
        <w:tab w:val="center" w:pos="4536"/>
        <w:tab w:val="right" w:pos="9072"/>
      </w:tabs>
    </w:pPr>
  </w:style>
  <w:style w:type="character" w:customStyle="1" w:styleId="NagwekZnak">
    <w:name w:val="Nagłówek Znak"/>
    <w:basedOn w:val="Domylnaczcionkaakapitu"/>
    <w:link w:val="Nagwek"/>
    <w:uiPriority w:val="99"/>
    <w:semiHidden/>
    <w:rsid w:val="00CE6B6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E6B60"/>
    <w:pPr>
      <w:tabs>
        <w:tab w:val="center" w:pos="4536"/>
        <w:tab w:val="right" w:pos="9072"/>
      </w:tabs>
    </w:pPr>
  </w:style>
  <w:style w:type="character" w:customStyle="1" w:styleId="StopkaZnak">
    <w:name w:val="Stopka Znak"/>
    <w:basedOn w:val="Domylnaczcionkaakapitu"/>
    <w:link w:val="Stopka"/>
    <w:uiPriority w:val="99"/>
    <w:rsid w:val="00CE6B60"/>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7</Pages>
  <Words>2671</Words>
  <Characters>16031</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63</cp:revision>
  <dcterms:created xsi:type="dcterms:W3CDTF">2013-06-01T15:46:00Z</dcterms:created>
  <dcterms:modified xsi:type="dcterms:W3CDTF">2013-06-05T06:00:00Z</dcterms:modified>
</cp:coreProperties>
</file>