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90F" w:rsidRPr="0051212B" w:rsidRDefault="004C090F" w:rsidP="004C090F">
      <w:pPr>
        <w:rPr>
          <w:sz w:val="22"/>
          <w:szCs w:val="22"/>
        </w:rPr>
      </w:pPr>
      <w:bookmarkStart w:id="0" w:name="_GoBack"/>
      <w:bookmarkEnd w:id="0"/>
      <w:r w:rsidRPr="0051212B">
        <w:rPr>
          <w:sz w:val="22"/>
          <w:szCs w:val="22"/>
        </w:rPr>
        <w:t xml:space="preserve">Rada Gminy w Będkowie    </w:t>
      </w:r>
    </w:p>
    <w:p w:rsidR="004C090F" w:rsidRPr="0051212B" w:rsidRDefault="004C090F" w:rsidP="004C090F">
      <w:pPr>
        <w:ind w:right="-284"/>
        <w:rPr>
          <w:sz w:val="22"/>
          <w:szCs w:val="22"/>
        </w:rPr>
      </w:pPr>
      <w:r w:rsidRPr="007106F7">
        <w:rPr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</w:t>
      </w:r>
      <w:r w:rsidRPr="0051212B">
        <w:rPr>
          <w:sz w:val="22"/>
          <w:szCs w:val="22"/>
        </w:rPr>
        <w:t xml:space="preserve">Będków, dnia 16 lipca 2018 r.     </w:t>
      </w:r>
    </w:p>
    <w:p w:rsidR="004C090F" w:rsidRPr="0051212B" w:rsidRDefault="004C090F" w:rsidP="004C090F">
      <w:pPr>
        <w:ind w:right="-284"/>
        <w:rPr>
          <w:sz w:val="22"/>
          <w:szCs w:val="22"/>
        </w:rPr>
      </w:pPr>
      <w:r w:rsidRPr="0051212B">
        <w:rPr>
          <w:sz w:val="22"/>
          <w:szCs w:val="22"/>
        </w:rPr>
        <w:t xml:space="preserve">       </w:t>
      </w:r>
    </w:p>
    <w:p w:rsidR="004C090F" w:rsidRDefault="004C090F" w:rsidP="004C090F">
      <w:pPr>
        <w:pStyle w:val="Standard"/>
      </w:pPr>
    </w:p>
    <w:p w:rsidR="00C10326" w:rsidRDefault="00C10326" w:rsidP="004C090F">
      <w:pPr>
        <w:pStyle w:val="Standard"/>
      </w:pPr>
    </w:p>
    <w:p w:rsidR="00C10326" w:rsidRDefault="00C10326" w:rsidP="004C090F">
      <w:pPr>
        <w:pStyle w:val="Standard"/>
      </w:pPr>
      <w:r>
        <w:t>Porządek  obrad XXXIV sesji Rady Gminy w Będkowie w dniu 3 sierpnia 2018 r. (godzina 10.00 sala Urzędu Gminy w Będkowie):</w:t>
      </w:r>
    </w:p>
    <w:p w:rsidR="00C10326" w:rsidRPr="000C7543" w:rsidRDefault="00C10326" w:rsidP="004C090F">
      <w:pPr>
        <w:pStyle w:val="Standard"/>
      </w:pPr>
    </w:p>
    <w:p w:rsidR="004C090F" w:rsidRPr="007106F7" w:rsidRDefault="004C090F" w:rsidP="004C090F">
      <w:pPr>
        <w:pStyle w:val="Standard"/>
        <w:rPr>
          <w:sz w:val="22"/>
          <w:szCs w:val="22"/>
        </w:rPr>
      </w:pPr>
      <w:r w:rsidRPr="007106F7">
        <w:rPr>
          <w:sz w:val="22"/>
          <w:szCs w:val="22"/>
        </w:rPr>
        <w:t>1. Otwarcie sesji i stwierdzenie prawomocności obrad.</w:t>
      </w:r>
    </w:p>
    <w:p w:rsidR="004C090F" w:rsidRDefault="004C090F" w:rsidP="004C090F">
      <w:pPr>
        <w:pStyle w:val="Standard"/>
        <w:rPr>
          <w:sz w:val="22"/>
          <w:szCs w:val="22"/>
        </w:rPr>
      </w:pPr>
      <w:r w:rsidRPr="007106F7">
        <w:rPr>
          <w:sz w:val="22"/>
          <w:szCs w:val="22"/>
        </w:rPr>
        <w:t>2. Przyjęcie porządku obrad i protokołu poprzedniej sesji.</w:t>
      </w:r>
    </w:p>
    <w:p w:rsidR="004C090F" w:rsidRPr="000F328D" w:rsidRDefault="004C090F" w:rsidP="004C090F">
      <w:pPr>
        <w:rPr>
          <w:sz w:val="22"/>
          <w:szCs w:val="22"/>
        </w:rPr>
      </w:pPr>
      <w:r w:rsidRPr="000F328D">
        <w:rPr>
          <w:sz w:val="22"/>
          <w:szCs w:val="22"/>
        </w:rPr>
        <w:t>3. Sprawozdanie Wójta Gminy z działalności między sesjami, w tym z wykonania uchwał Rady.</w:t>
      </w:r>
      <w:bookmarkStart w:id="1" w:name="OLE_LINK1"/>
      <w:bookmarkStart w:id="2" w:name="OLE_LINK2"/>
    </w:p>
    <w:bookmarkEnd w:id="1"/>
    <w:bookmarkEnd w:id="2"/>
    <w:p w:rsidR="004C090F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Pr="007106F7">
        <w:rPr>
          <w:sz w:val="22"/>
          <w:szCs w:val="22"/>
        </w:rPr>
        <w:t>. Podjęcie uchwał:</w:t>
      </w:r>
    </w:p>
    <w:p w:rsidR="004C090F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>a/ w sprawie rozpatrzenia skargi na kierownika Gminnego Ośrodka Pomocy Społecznej w Będkowie,</w:t>
      </w:r>
    </w:p>
    <w:p w:rsidR="004C090F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>b/ w sprawie nadania statutu Gminnemu Ośrodkowi Pomocy Społecznej w Będkowie,</w:t>
      </w:r>
    </w:p>
    <w:p w:rsidR="004C090F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 xml:space="preserve">c/ </w:t>
      </w:r>
      <w:bookmarkStart w:id="3" w:name="OLE_LINK3"/>
      <w:bookmarkStart w:id="4" w:name="OLE_LINK4"/>
      <w:r>
        <w:rPr>
          <w:sz w:val="22"/>
          <w:szCs w:val="22"/>
        </w:rPr>
        <w:t xml:space="preserve">w sprawie przyznania dotacji na prace konserwatorskie, restauratorskie </w:t>
      </w:r>
      <w:bookmarkEnd w:id="3"/>
      <w:bookmarkEnd w:id="4"/>
      <w:r>
        <w:rPr>
          <w:sz w:val="22"/>
          <w:szCs w:val="22"/>
        </w:rPr>
        <w:t>lub roboty budowlane przy zabytku wpisanym do rejestru zabytków znajdującym się na terenie Gminy Będków,</w:t>
      </w:r>
    </w:p>
    <w:p w:rsidR="004C090F" w:rsidRDefault="004C090F" w:rsidP="004C090F">
      <w:pPr>
        <w:shd w:val="clear" w:color="auto" w:fill="FFFFFF"/>
      </w:pPr>
      <w:r>
        <w:rPr>
          <w:sz w:val="22"/>
          <w:szCs w:val="22"/>
        </w:rPr>
        <w:t>d</w:t>
      </w:r>
      <w:r w:rsidRPr="007106F7">
        <w:rPr>
          <w:sz w:val="22"/>
          <w:szCs w:val="22"/>
        </w:rPr>
        <w:t xml:space="preserve">/ </w:t>
      </w:r>
      <w:r>
        <w:rPr>
          <w:bCs/>
          <w:sz w:val="22"/>
          <w:szCs w:val="22"/>
        </w:rPr>
        <w:t>w sprawie</w:t>
      </w:r>
      <w:r w:rsidRPr="00ED1C8B">
        <w:t xml:space="preserve"> </w:t>
      </w:r>
      <w:r w:rsidRPr="0078639B">
        <w:t>ustalenia maksymalnej liczby zezwoleń na sprzedaż napojów alkoholowych</w:t>
      </w:r>
      <w:r>
        <w:t xml:space="preserve"> oraz zasad usytuowania miejsc sprzedaży tych napojów na terenie Gminy Będków,</w:t>
      </w:r>
    </w:p>
    <w:p w:rsidR="004C090F" w:rsidRPr="007106F7" w:rsidRDefault="004C090F" w:rsidP="004C090F">
      <w:pPr>
        <w:shd w:val="clear" w:color="auto" w:fill="FFFFFF"/>
        <w:rPr>
          <w:sz w:val="22"/>
          <w:szCs w:val="22"/>
        </w:rPr>
      </w:pPr>
      <w:r>
        <w:t>e/ w sprawie zmiany uchwały nr XIV/89/16 Rady Gminy w Będkowie z dnia 21 marca 2016 r. zmienionej uchwałami: nr XVI/98/16 Rady Gminy w Będkowie z dnia 16 maja 2016 r. i nr XXVIII/174/17 Rady Gminy w Będkowie z dnia 14  listopada 2017 r.,</w:t>
      </w:r>
    </w:p>
    <w:p w:rsidR="004C090F" w:rsidRDefault="004C090F" w:rsidP="004C090F">
      <w:pPr>
        <w:ind w:left="-142"/>
        <w:rPr>
          <w:sz w:val="18"/>
          <w:szCs w:val="18"/>
        </w:rPr>
      </w:pPr>
      <w:r>
        <w:rPr>
          <w:sz w:val="22"/>
          <w:szCs w:val="22"/>
        </w:rPr>
        <w:t xml:space="preserve">   f</w:t>
      </w:r>
      <w:r w:rsidRPr="007106F7">
        <w:rPr>
          <w:sz w:val="22"/>
          <w:szCs w:val="22"/>
        </w:rPr>
        <w:t>/</w:t>
      </w:r>
      <w:r>
        <w:rPr>
          <w:sz w:val="18"/>
          <w:szCs w:val="18"/>
        </w:rPr>
        <w:t xml:space="preserve">  </w:t>
      </w:r>
      <w:r w:rsidRPr="00ED1C8B">
        <w:rPr>
          <w:sz w:val="22"/>
          <w:szCs w:val="22"/>
        </w:rPr>
        <w:t>zmiany uchwały w sprawie uchwalenia budżetu gminy na  rok 2018,</w:t>
      </w:r>
    </w:p>
    <w:p w:rsidR="004C090F" w:rsidRDefault="004C090F" w:rsidP="004C090F">
      <w:pPr>
        <w:ind w:left="-142"/>
        <w:rPr>
          <w:sz w:val="22"/>
          <w:szCs w:val="22"/>
        </w:rPr>
      </w:pPr>
      <w:r>
        <w:t xml:space="preserve">   </w:t>
      </w:r>
      <w:r>
        <w:rPr>
          <w:sz w:val="22"/>
          <w:szCs w:val="22"/>
        </w:rPr>
        <w:t>g/</w:t>
      </w:r>
      <w:r w:rsidRPr="00290F5E">
        <w:t xml:space="preserve"> </w:t>
      </w:r>
      <w:r w:rsidRPr="00ED1C8B">
        <w:rPr>
          <w:sz w:val="22"/>
          <w:szCs w:val="22"/>
        </w:rPr>
        <w:t>zmiany  Wieloletniej Prognozy Finansowej</w:t>
      </w:r>
      <w:r>
        <w:rPr>
          <w:sz w:val="22"/>
          <w:szCs w:val="22"/>
        </w:rPr>
        <w:t xml:space="preserve"> Gminy Będków na lata 2018-2029,</w:t>
      </w:r>
    </w:p>
    <w:p w:rsidR="004C090F" w:rsidRPr="006E64C1" w:rsidRDefault="004C090F" w:rsidP="004C090F">
      <w:pPr>
        <w:pStyle w:val="Default"/>
        <w:rPr>
          <w:bCs/>
          <w:sz w:val="22"/>
          <w:szCs w:val="22"/>
        </w:rPr>
      </w:pPr>
      <w:r>
        <w:t xml:space="preserve"> h/ </w:t>
      </w:r>
      <w:r w:rsidRPr="00247151">
        <w:rPr>
          <w:bCs/>
          <w:sz w:val="22"/>
          <w:szCs w:val="22"/>
        </w:rPr>
        <w:t>w sprawie ustalenia trybu udzie</w:t>
      </w:r>
      <w:r>
        <w:rPr>
          <w:bCs/>
          <w:sz w:val="22"/>
          <w:szCs w:val="22"/>
        </w:rPr>
        <w:t>lania i rozliczania dotacji niepublicznym przedszkolom innym formom wychowania przedszkolnego prowadzonym na terenie Gminy Będków przez osoby fizyczne i osoby prawne niebędące jednostkami samorządu terytorialnego oraz ustalenie trybu kontroli prawidłowości ich pobrania i wykorzystania.</w:t>
      </w:r>
    </w:p>
    <w:p w:rsidR="004C090F" w:rsidRPr="000C7543" w:rsidRDefault="004C090F" w:rsidP="004C090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5</w:t>
      </w:r>
      <w:r w:rsidRPr="000C7543">
        <w:rPr>
          <w:sz w:val="22"/>
          <w:szCs w:val="22"/>
        </w:rPr>
        <w:t>. Interpelacje i zapytania radnych.</w:t>
      </w:r>
    </w:p>
    <w:p w:rsidR="004C090F" w:rsidRPr="000C7543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>6</w:t>
      </w:r>
      <w:r w:rsidRPr="000C7543">
        <w:rPr>
          <w:sz w:val="22"/>
          <w:szCs w:val="22"/>
        </w:rPr>
        <w:t>. Wnioski i zapytania sołtysów.</w:t>
      </w:r>
    </w:p>
    <w:p w:rsidR="004C090F" w:rsidRPr="000C7543" w:rsidRDefault="004C090F" w:rsidP="004C090F">
      <w:pPr>
        <w:rPr>
          <w:sz w:val="22"/>
          <w:szCs w:val="22"/>
        </w:rPr>
      </w:pPr>
      <w:r>
        <w:rPr>
          <w:sz w:val="22"/>
          <w:szCs w:val="22"/>
        </w:rPr>
        <w:t>7</w:t>
      </w:r>
      <w:r w:rsidRPr="000C7543">
        <w:rPr>
          <w:sz w:val="22"/>
          <w:szCs w:val="22"/>
        </w:rPr>
        <w:t>. Wolne wnioski i informacje.</w:t>
      </w:r>
    </w:p>
    <w:p w:rsidR="004C090F" w:rsidRPr="000C7543" w:rsidRDefault="004C090F" w:rsidP="004C090F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8</w:t>
      </w:r>
      <w:r w:rsidRPr="000C7543">
        <w:rPr>
          <w:sz w:val="22"/>
          <w:szCs w:val="22"/>
        </w:rPr>
        <w:t xml:space="preserve">. Zakończenie obrad.                                                                                                                     </w:t>
      </w:r>
    </w:p>
    <w:p w:rsidR="004C090F" w:rsidRDefault="004C090F" w:rsidP="004C090F"/>
    <w:p w:rsidR="004C090F" w:rsidRPr="000C7543" w:rsidRDefault="00C10326" w:rsidP="00C10326">
      <w:pPr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4C090F" w:rsidRPr="000C7543">
        <w:rPr>
          <w:sz w:val="18"/>
          <w:szCs w:val="18"/>
        </w:rPr>
        <w:t xml:space="preserve">Przewodniczący Rady    </w:t>
      </w:r>
    </w:p>
    <w:p w:rsidR="004C090F" w:rsidRPr="000C7543" w:rsidRDefault="004C090F" w:rsidP="00C10326">
      <w:pPr>
        <w:rPr>
          <w:sz w:val="18"/>
          <w:szCs w:val="18"/>
        </w:rPr>
      </w:pPr>
      <w:r w:rsidRPr="000C7543">
        <w:rPr>
          <w:sz w:val="18"/>
          <w:szCs w:val="18"/>
        </w:rPr>
        <w:t xml:space="preserve">                                                                                                    </w:t>
      </w:r>
    </w:p>
    <w:p w:rsidR="004C090F" w:rsidRPr="000C7543" w:rsidRDefault="004C090F" w:rsidP="00C10326">
      <w:pPr>
        <w:rPr>
          <w:sz w:val="18"/>
          <w:szCs w:val="18"/>
        </w:rPr>
      </w:pPr>
      <w:r w:rsidRPr="000C7543">
        <w:rPr>
          <w:sz w:val="18"/>
          <w:szCs w:val="18"/>
        </w:rPr>
        <w:t xml:space="preserve"> mgr Andrzej </w:t>
      </w:r>
      <w:proofErr w:type="spellStart"/>
      <w:r w:rsidRPr="000C7543">
        <w:rPr>
          <w:sz w:val="18"/>
          <w:szCs w:val="18"/>
        </w:rPr>
        <w:t>Legieziński</w:t>
      </w:r>
      <w:proofErr w:type="spellEnd"/>
    </w:p>
    <w:p w:rsidR="00A40E89" w:rsidRDefault="00A40E89"/>
    <w:sectPr w:rsidR="00A40E89" w:rsidSect="00A40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0F"/>
    <w:rsid w:val="000172DE"/>
    <w:rsid w:val="001843A7"/>
    <w:rsid w:val="004C090F"/>
    <w:rsid w:val="00A40E89"/>
    <w:rsid w:val="00C1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09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 w:bidi="hi-IN"/>
    </w:rPr>
  </w:style>
  <w:style w:type="paragraph" w:customStyle="1" w:styleId="Default">
    <w:name w:val="Default"/>
    <w:rsid w:val="004C09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C090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 w:bidi="hi-IN"/>
    </w:rPr>
  </w:style>
  <w:style w:type="paragraph" w:customStyle="1" w:styleId="Default">
    <w:name w:val="Default"/>
    <w:rsid w:val="004C09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Król-Pospieszny Anna</cp:lastModifiedBy>
  <cp:revision>2</cp:revision>
  <dcterms:created xsi:type="dcterms:W3CDTF">2018-07-23T13:19:00Z</dcterms:created>
  <dcterms:modified xsi:type="dcterms:W3CDTF">2018-07-23T13:19:00Z</dcterms:modified>
</cp:coreProperties>
</file>