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982" w:rsidRDefault="00935982" w:rsidP="00935982">
      <w:pPr>
        <w:pStyle w:val="Standard"/>
      </w:pPr>
      <w:r>
        <w:t>Protokół nr XL/14</w:t>
      </w:r>
    </w:p>
    <w:p w:rsidR="00935982" w:rsidRDefault="00935982" w:rsidP="00935982">
      <w:pPr>
        <w:pStyle w:val="Standard"/>
      </w:pPr>
      <w:r>
        <w:t>sesji Rady Gminy w Będkowie</w:t>
      </w:r>
    </w:p>
    <w:p w:rsidR="00935982" w:rsidRDefault="00935982" w:rsidP="00935982">
      <w:pPr>
        <w:pStyle w:val="Standard"/>
      </w:pPr>
      <w:r>
        <w:t>z dnia 5 czerwca 2014 r.</w:t>
      </w:r>
    </w:p>
    <w:p w:rsidR="00935982" w:rsidRDefault="00935982" w:rsidP="00935982">
      <w:pPr>
        <w:pStyle w:val="Standard"/>
      </w:pPr>
    </w:p>
    <w:p w:rsidR="00935982" w:rsidRDefault="00935982" w:rsidP="00935982">
      <w:pPr>
        <w:pStyle w:val="Standard"/>
      </w:pPr>
      <w:r>
        <w:t xml:space="preserve">Sesja rozpoczęła się o godz.10 : </w:t>
      </w:r>
      <w:r w:rsidR="0087118D">
        <w:t>00, a zakończyła o godz. 12 : 4</w:t>
      </w:r>
      <w:r w:rsidR="00B53D8F">
        <w:t>5</w:t>
      </w:r>
      <w:r>
        <w:t>.</w:t>
      </w:r>
    </w:p>
    <w:p w:rsidR="00935982" w:rsidRDefault="00935982" w:rsidP="00935982">
      <w:pPr>
        <w:pStyle w:val="Standard"/>
        <w:jc w:val="both"/>
      </w:pPr>
      <w:r>
        <w:t>W sesji uczestniczyło 14 radnych na stan ustawowy 15, zgodnie z listą obecności załączoną</w:t>
      </w:r>
    </w:p>
    <w:p w:rsidR="00935982" w:rsidRDefault="00935982" w:rsidP="00935982">
      <w:pPr>
        <w:pStyle w:val="Standard"/>
        <w:jc w:val="both"/>
      </w:pPr>
      <w:r>
        <w:t>do protokołu sesji.</w:t>
      </w:r>
    </w:p>
    <w:p w:rsidR="00935982" w:rsidRDefault="00935982" w:rsidP="00935982">
      <w:pPr>
        <w:pStyle w:val="Standard"/>
      </w:pPr>
    </w:p>
    <w:p w:rsidR="00935982" w:rsidRDefault="00935982" w:rsidP="00935982">
      <w:pPr>
        <w:pStyle w:val="Standard"/>
      </w:pPr>
      <w:r>
        <w:t>W sesji udział wzięli:</w:t>
      </w:r>
    </w:p>
    <w:p w:rsidR="00935982" w:rsidRDefault="00935982" w:rsidP="00935982">
      <w:pPr>
        <w:pStyle w:val="Standard"/>
      </w:pPr>
      <w:r>
        <w:t>1. Kołodziejczyk Lesław – Wójt Gminy</w:t>
      </w:r>
    </w:p>
    <w:p w:rsidR="00935982" w:rsidRDefault="00935982" w:rsidP="00935982">
      <w:pPr>
        <w:pStyle w:val="Standard"/>
      </w:pPr>
      <w:r>
        <w:t>2. Jabłońska Małgorzata  – Skarbnik Gminy</w:t>
      </w:r>
    </w:p>
    <w:p w:rsidR="00935982" w:rsidRDefault="00935982" w:rsidP="00935982">
      <w:pPr>
        <w:pStyle w:val="Standard"/>
      </w:pPr>
      <w:r>
        <w:t>3. Michalik Józef – Redaktor Tomaszowskiego Informatora Tygodniowego  w Tomaszowie Mazowieckim</w:t>
      </w:r>
    </w:p>
    <w:p w:rsidR="00935982" w:rsidRDefault="00935982" w:rsidP="00935982">
      <w:pPr>
        <w:pStyle w:val="Standard"/>
      </w:pPr>
    </w:p>
    <w:p w:rsidR="00935982" w:rsidRDefault="00935982" w:rsidP="00935982">
      <w:pPr>
        <w:pStyle w:val="Standard"/>
      </w:pPr>
      <w:r>
        <w:t>Porządek sesji :</w:t>
      </w:r>
    </w:p>
    <w:p w:rsidR="00935982" w:rsidRDefault="00935982" w:rsidP="00935982">
      <w:pPr>
        <w:pStyle w:val="Standard"/>
      </w:pPr>
      <w:r>
        <w:rPr>
          <w:sz w:val="22"/>
          <w:szCs w:val="22"/>
        </w:rPr>
        <w:t>1. Otwarcie sesji i stwierdzenie prawomocności obrad.</w:t>
      </w:r>
    </w:p>
    <w:p w:rsidR="00935982" w:rsidRDefault="00935982" w:rsidP="00935982">
      <w:pPr>
        <w:pStyle w:val="Standard"/>
      </w:pPr>
      <w:r>
        <w:rPr>
          <w:sz w:val="22"/>
          <w:szCs w:val="22"/>
        </w:rPr>
        <w:t>2. Przyjęcie porządku obrad i protokołu poprzedniej sesji.</w:t>
      </w:r>
    </w:p>
    <w:p w:rsidR="00935982" w:rsidRDefault="00935982" w:rsidP="00935982">
      <w:pPr>
        <w:pStyle w:val="Standard"/>
        <w:jc w:val="both"/>
      </w:pPr>
      <w:r>
        <w:rPr>
          <w:sz w:val="22"/>
          <w:szCs w:val="22"/>
        </w:rPr>
        <w:t>3. Sprawozdanie Wójta Gminy z działalności między sesjami, w tym z wykonania uchwał Rady.</w:t>
      </w:r>
    </w:p>
    <w:p w:rsidR="00935982" w:rsidRDefault="00935982" w:rsidP="00935982">
      <w:pPr>
        <w:pStyle w:val="Standard"/>
      </w:pPr>
      <w:r>
        <w:rPr>
          <w:color w:val="434343"/>
          <w:sz w:val="22"/>
          <w:szCs w:val="22"/>
        </w:rPr>
        <w:t xml:space="preserve">4. </w:t>
      </w:r>
      <w:r>
        <w:rPr>
          <w:sz w:val="22"/>
          <w:szCs w:val="22"/>
        </w:rPr>
        <w:t>Podjęcie uchwały w sprawie wyrażenia opinii do projektu uchwały Rady Powiatu Tomaszowskiego w sprawie podziału Powiatu Tomaszowskiego  na okręgi wyborcze oraz ustalenia ich numerów, granic  i</w:t>
      </w:r>
      <w:r>
        <w:rPr>
          <w:rFonts w:eastAsia="MS Mincho"/>
          <w:sz w:val="22"/>
          <w:szCs w:val="22"/>
        </w:rPr>
        <w:t xml:space="preserve"> </w:t>
      </w:r>
      <w:r>
        <w:rPr>
          <w:sz w:val="22"/>
          <w:szCs w:val="22"/>
        </w:rPr>
        <w:t>liczby radnych wybieranych w</w:t>
      </w:r>
      <w:r>
        <w:rPr>
          <w:rFonts w:eastAsia="MS Mincho"/>
          <w:sz w:val="22"/>
          <w:szCs w:val="22"/>
        </w:rPr>
        <w:t xml:space="preserve"> </w:t>
      </w:r>
      <w:r>
        <w:rPr>
          <w:sz w:val="22"/>
          <w:szCs w:val="22"/>
        </w:rPr>
        <w:t>każdym okręgu wyborczym.</w:t>
      </w:r>
      <w:r>
        <w:rPr>
          <w:sz w:val="20"/>
          <w:szCs w:val="20"/>
        </w:rPr>
        <w:br/>
        <w:t>5</w:t>
      </w:r>
      <w:r>
        <w:rPr>
          <w:sz w:val="22"/>
          <w:szCs w:val="22"/>
        </w:rPr>
        <w:t>. Rozpatrzenie i zatwierdzenie sprawozdania finansowego wraz ze  sprawozdaniem z wykonania budżetu  gminy za rok 2013 oraz podjęcie uchwały w sprawie absolutorium:  </w:t>
      </w:r>
      <w:r>
        <w:rPr>
          <w:sz w:val="22"/>
          <w:szCs w:val="22"/>
        </w:rPr>
        <w:br/>
        <w:t>a) sprawozdanie Wójta Gminy z wykonania budżetu  za rok 2013 wraz z informacją o stanie mienia Gminy,</w:t>
      </w:r>
      <w:r>
        <w:rPr>
          <w:sz w:val="22"/>
          <w:szCs w:val="22"/>
        </w:rPr>
        <w:br/>
        <w:t>b) sprawozdanie finansowe,</w:t>
      </w:r>
      <w:r>
        <w:rPr>
          <w:sz w:val="22"/>
          <w:szCs w:val="22"/>
        </w:rPr>
        <w:br/>
        <w:t xml:space="preserve">c) opinia Regionalnej Izby Obrachunkowej o sprawozdaniu z wykonania budżetu gminy za rok 2013, </w:t>
      </w:r>
      <w:r>
        <w:rPr>
          <w:sz w:val="22"/>
          <w:szCs w:val="22"/>
        </w:rPr>
        <w:br/>
        <w:t>d) opinia Komisji Rewizyjnej w sprawie wykonania budżetu gminy za rok 2013 oraz wniosek Komisji Rewizyjnej o udzielenie absolutorium,</w:t>
      </w:r>
      <w:r>
        <w:rPr>
          <w:sz w:val="22"/>
          <w:szCs w:val="22"/>
        </w:rPr>
        <w:br/>
        <w:t>e) opinia Regionalnej Izby Obrachunkowej w sprawie wniosku Komisji Rewizyjnej o udzielenie absolutorium Wójtowi Gminy,</w:t>
      </w:r>
      <w:r>
        <w:rPr>
          <w:sz w:val="22"/>
          <w:szCs w:val="22"/>
        </w:rPr>
        <w:br/>
        <w:t>f) dyskusja nad  wykonaniem budżetu gminy za rok 2013,</w:t>
      </w:r>
      <w:r>
        <w:rPr>
          <w:sz w:val="22"/>
          <w:szCs w:val="22"/>
        </w:rPr>
        <w:br/>
        <w:t>g) podjęcie uchwały w sprawie zatwierdzenia sprawozdania finansowego i sprawozdania z wykonania budżetu za rok 2013,</w:t>
      </w:r>
    </w:p>
    <w:p w:rsidR="00935982" w:rsidRDefault="00935982" w:rsidP="00935982">
      <w:pPr>
        <w:pStyle w:val="Standard"/>
      </w:pPr>
      <w:r>
        <w:rPr>
          <w:sz w:val="22"/>
          <w:szCs w:val="22"/>
        </w:rPr>
        <w:t>h/ podjęcie uchwały w sprawie zatwierdzenia sprawozdania  finansowego SP ZOZ  – Gminnego Ośrodka Zdrowia w Będkowie za rok 2013,</w:t>
      </w:r>
      <w:r>
        <w:rPr>
          <w:sz w:val="22"/>
          <w:szCs w:val="22"/>
        </w:rPr>
        <w:br/>
        <w:t>i) podjęcie uchwały w sprawie absolutorium.</w:t>
      </w:r>
      <w:r>
        <w:rPr>
          <w:sz w:val="22"/>
          <w:szCs w:val="22"/>
        </w:rPr>
        <w:br/>
        <w:t>6. Podjęcie uchwał:</w:t>
      </w:r>
    </w:p>
    <w:p w:rsidR="00935982" w:rsidRDefault="00935982" w:rsidP="00935982">
      <w:pPr>
        <w:pStyle w:val="Standard"/>
      </w:pPr>
      <w:r>
        <w:t>a/ w sprawie udzielenia dotacji z budżetu gminy na prace konserwatorskie, restauratorskie lub roboty budowlane przy zabytku wpisanym do rejestru zabytków znajdujących się na terenie gminy Będków,</w:t>
      </w:r>
    </w:p>
    <w:p w:rsidR="00935982" w:rsidRDefault="00935982" w:rsidP="00935982">
      <w:pPr>
        <w:pStyle w:val="Standard"/>
      </w:pPr>
      <w:r>
        <w:rPr>
          <w:sz w:val="22"/>
          <w:szCs w:val="22"/>
        </w:rPr>
        <w:t>b/ w sprawie zmiany uchwały w sprawie uchwalenia budżetu gminy na rok 2014,</w:t>
      </w:r>
    </w:p>
    <w:p w:rsidR="00935982" w:rsidRDefault="00935982" w:rsidP="00935982">
      <w:pPr>
        <w:pStyle w:val="Standard"/>
        <w:jc w:val="both"/>
      </w:pPr>
      <w:r>
        <w:rPr>
          <w:sz w:val="22"/>
          <w:szCs w:val="22"/>
        </w:rPr>
        <w:t>c/ w sprawie zmiany uchwały Wieloletniej Prognozy Finansowej Gminy Będków na lata 2014 – 2029.</w:t>
      </w:r>
    </w:p>
    <w:p w:rsidR="00935982" w:rsidRDefault="00935982" w:rsidP="00935982">
      <w:pPr>
        <w:pStyle w:val="Standard"/>
        <w:jc w:val="both"/>
      </w:pPr>
      <w:r>
        <w:rPr>
          <w:bCs/>
        </w:rPr>
        <w:t>d/w sprawie przyjęcia programu opieki nad zwierzętami bezdomnymi oraz zapobiegania bezdomności zwierząt na terenie Gminy Będków na rok 2014,</w:t>
      </w:r>
    </w:p>
    <w:p w:rsidR="00935982" w:rsidRDefault="00935982" w:rsidP="00935982">
      <w:pPr>
        <w:pStyle w:val="Standard"/>
      </w:pPr>
      <w:r>
        <w:rPr>
          <w:sz w:val="22"/>
          <w:szCs w:val="22"/>
        </w:rPr>
        <w:t>7. Interpelacje i zapytania radnych.</w:t>
      </w:r>
    </w:p>
    <w:p w:rsidR="00935982" w:rsidRDefault="00935982" w:rsidP="00935982">
      <w:pPr>
        <w:pStyle w:val="Standard"/>
      </w:pPr>
      <w:r>
        <w:rPr>
          <w:sz w:val="22"/>
          <w:szCs w:val="22"/>
        </w:rPr>
        <w:t>8. Wolne wnioski i informacje.</w:t>
      </w:r>
    </w:p>
    <w:p w:rsidR="00935982" w:rsidRDefault="00935982" w:rsidP="00935982">
      <w:pPr>
        <w:pStyle w:val="Standard"/>
      </w:pPr>
      <w:r>
        <w:rPr>
          <w:sz w:val="22"/>
          <w:szCs w:val="22"/>
        </w:rPr>
        <w:t>9. Zakończenie obrad.</w:t>
      </w:r>
    </w:p>
    <w:p w:rsidR="00935982" w:rsidRDefault="00935982" w:rsidP="00935982">
      <w:pPr>
        <w:pStyle w:val="Standard"/>
      </w:pPr>
      <w:r>
        <w:t>Od. punktu 1.</w:t>
      </w:r>
    </w:p>
    <w:p w:rsidR="00935982" w:rsidRDefault="00935982" w:rsidP="00935982">
      <w:pPr>
        <w:pStyle w:val="Standard"/>
      </w:pPr>
      <w:r>
        <w:t>Otwarcia sesji dokonał Pan Andrzej Legieziński – Przewodniczący Rady Gminy w Będkowie. Na podstawie listy obecności, załączonej do protokołu sesji, stwierdził prawomocność obrad. W sesji udział wzięło 14 radnych na stan ustawowy 15 – zgodnie z listą obecności załączoną do protokołu sesji.</w:t>
      </w:r>
    </w:p>
    <w:p w:rsidR="00935982" w:rsidRDefault="00935982" w:rsidP="00935982">
      <w:pPr>
        <w:pStyle w:val="Standard"/>
      </w:pPr>
      <w:r>
        <w:rPr>
          <w:sz w:val="22"/>
          <w:szCs w:val="22"/>
        </w:rPr>
        <w:lastRenderedPageBreak/>
        <w:t>Odp. punktu 2.</w:t>
      </w:r>
    </w:p>
    <w:p w:rsidR="00935982" w:rsidRDefault="00935982" w:rsidP="00935982">
      <w:pPr>
        <w:pStyle w:val="Standard"/>
        <w:jc w:val="both"/>
      </w:pPr>
      <w:r>
        <w:rPr>
          <w:sz w:val="22"/>
          <w:szCs w:val="22"/>
        </w:rPr>
        <w:t>W punkcie tym przewodniczący obrad odczytał projekt porządku sesji, a następnie zwrócił się do radnych z zapytaniem, czy ktoś chciałby zabrać głos w sprawie niniejszego porządku.</w:t>
      </w:r>
    </w:p>
    <w:p w:rsidR="00935982" w:rsidRDefault="00935982" w:rsidP="00935982">
      <w:pPr>
        <w:pStyle w:val="Standard"/>
        <w:jc w:val="both"/>
      </w:pPr>
      <w:r>
        <w:t>Wobec nie zgłoszenia żadnych uwag ani propozycji zmian do porządku sesji, przewodniczący obrad  poddał pod głosowanie zaproponowany przez siebie porządek obrad.</w:t>
      </w:r>
    </w:p>
    <w:p w:rsidR="00935982" w:rsidRDefault="00935982" w:rsidP="00935982">
      <w:pPr>
        <w:pStyle w:val="Standard"/>
      </w:pPr>
      <w:r>
        <w:t>Za przyjęciem porządku sesji głosowało 14 radnych.</w:t>
      </w:r>
      <w:r>
        <w:rPr>
          <w:b/>
        </w:rPr>
        <w:t xml:space="preserve">     </w:t>
      </w:r>
    </w:p>
    <w:p w:rsidR="00935982" w:rsidRDefault="00935982" w:rsidP="00935982">
      <w:pPr>
        <w:pStyle w:val="Standard"/>
        <w:jc w:val="both"/>
      </w:pPr>
      <w:r>
        <w:t>Przewodniczący obrad stwierdził, że porządek sesji został przyjęty 14 głosami „za”.</w:t>
      </w:r>
    </w:p>
    <w:p w:rsidR="00935982" w:rsidRDefault="00935982" w:rsidP="00935982">
      <w:pPr>
        <w:pStyle w:val="Standard"/>
        <w:rPr>
          <w:b/>
        </w:rPr>
      </w:pPr>
    </w:p>
    <w:p w:rsidR="00935982" w:rsidRDefault="00935982" w:rsidP="00935982">
      <w:pPr>
        <w:pStyle w:val="Standard"/>
        <w:jc w:val="both"/>
      </w:pPr>
      <w:r>
        <w:t>Po przyjęciu porządku sesji przewodniczący obrad przeszedł do drugiej części punktu 2 porządku posiedzenia, tj. przyjęcia protokołu  z poprzedniej sesji.</w:t>
      </w:r>
    </w:p>
    <w:p w:rsidR="00935982" w:rsidRDefault="00935982" w:rsidP="00935982">
      <w:pPr>
        <w:pStyle w:val="Standard"/>
        <w:jc w:val="both"/>
      </w:pPr>
      <w:r>
        <w:t xml:space="preserve">Zwrócił się z zapytaniem do radnych: czy ktoś chciałby zabrać głos  w sprawie protokołu.  Nie </w:t>
      </w:r>
      <w:r w:rsidR="00C97241">
        <w:t xml:space="preserve">widzę – stwierdził przewodniczący, </w:t>
      </w:r>
      <w:r>
        <w:t xml:space="preserve">więc przystępujemy do głosowania nad przyjęciem protokołu z poprzedniej sesji.  Kto z Państwa Radnych jest </w:t>
      </w:r>
      <w:r w:rsidR="002F2E5D">
        <w:t xml:space="preserve">za </w:t>
      </w:r>
      <w:r>
        <w:t>przyjęciem protokołu - pytał przewodniczący obrad - zechce podnieść rękę. Za przyjęciem protokołu z poprzedniej sesji głosowało 14 radnych.</w:t>
      </w:r>
    </w:p>
    <w:p w:rsidR="00935982" w:rsidRDefault="00935982" w:rsidP="00935982">
      <w:pPr>
        <w:pStyle w:val="Standard"/>
        <w:jc w:val="both"/>
      </w:pPr>
      <w:r>
        <w:t>Przewodniczący obrad stwierdził, że protokół poprzedniej sesji został przyjęty 14 głosami „za”.</w:t>
      </w:r>
    </w:p>
    <w:p w:rsidR="00935982" w:rsidRDefault="00935982" w:rsidP="00935982">
      <w:pPr>
        <w:pStyle w:val="Standard"/>
        <w:jc w:val="both"/>
      </w:pPr>
      <w:r>
        <w:t>Odp. punktu 3.</w:t>
      </w:r>
    </w:p>
    <w:p w:rsidR="00935982" w:rsidRDefault="00935982" w:rsidP="00935982">
      <w:pPr>
        <w:pStyle w:val="Standard"/>
        <w:jc w:val="both"/>
      </w:pPr>
      <w:r>
        <w:t>W punkcie tym Wójt Gminy w swoim sprawozdaniu o działaniach podejmowanych między sesjami informował, że:</w:t>
      </w:r>
    </w:p>
    <w:p w:rsidR="00935982" w:rsidRDefault="00935982" w:rsidP="00935982">
      <w:pPr>
        <w:pStyle w:val="Standard"/>
        <w:jc w:val="both"/>
      </w:pPr>
      <w:r>
        <w:t>- trwają przygotowania do zakończenia projektu p.n. „Przeciwdziałanie wykluczeniu cyfrowemu” mieszkańców gmin: Moszczenica, Będków, Czarnocin, Ujazd. Uroczyste oddanie do użytku tego projektu odbędzie się 14 czerwca 2014 r.; uroczystości będą miały miejsce w Moszczenicy z tej racji, że właśnie gmina Moszczenica jest liderem projektu, o którym mowa wyżej. Z gminy Będków jest 63 beneficjentów, którzy otrzyma</w:t>
      </w:r>
      <w:r w:rsidR="00F77077">
        <w:t xml:space="preserve">ją darmowe laptopy i dostęp do </w:t>
      </w:r>
      <w:r w:rsidR="00DE57F0">
        <w:t>I</w:t>
      </w:r>
      <w:r>
        <w:t>nternetu. Zakładany termin zakończenia realizacji projektu (do końca czerwca 2014 r.) ma swoje potwierdzenie. Niewątpliwie dodatkową wartością – z naszego punktu wiedzenia – jest linia światłowodowa przebiegająca przez teren gminy Będków, wybudowana dla potrzeb tego projektu ze środków unijnych. Na obecny moment wkład gminy do projektu wynosi 16.401,00 zł; niewykluczone, że te środki w</w:t>
      </w:r>
      <w:r w:rsidR="002D513F">
        <w:t xml:space="preserve"> rozliczeniu końcowym </w:t>
      </w:r>
      <w:r>
        <w:t>będą mogły wrócić do budżetu gminy. Z naszej strony  konieczny będzie zakup Internetu od operatora (przez okres 5 lat) po to, żeby można było przesyłać go dla beneficjentów. Wielkość kosztów z tym związanych to kwota około 540 tysięcy zł w skali roku. W zamian za to gmina będzie miała darmowy Internet, więc z tego tytułu też się pojawią jakieś oszczędności.</w:t>
      </w:r>
    </w:p>
    <w:p w:rsidR="00935982" w:rsidRDefault="00935982" w:rsidP="00935982">
      <w:pPr>
        <w:pStyle w:val="Standard"/>
        <w:jc w:val="both"/>
      </w:pPr>
      <w:r>
        <w:t>- trwają prace porządkowo-kosmetyczne przed ostatecznym (końcowym) odbiorem zad</w:t>
      </w:r>
      <w:r w:rsidR="00B30935">
        <w:t>a</w:t>
      </w:r>
      <w:r>
        <w:t>nia inwestycyjnego dotyczącego budowy sieci kanalizacji sanitarnej Będków-Zacharz-Nowin</w:t>
      </w:r>
      <w:r w:rsidR="00290AE6">
        <w:t>y oraz Rosocha, realizowanej w dwóch</w:t>
      </w:r>
      <w:r>
        <w:t xml:space="preserve"> etapach (tj. w latach 2013-2014). Do dnia d</w:t>
      </w:r>
      <w:r w:rsidR="00A26991">
        <w:t>zisiejszego odebranych zostało pięć z sześciu</w:t>
      </w:r>
      <w:r>
        <w:t xml:space="preserve"> odcinków tego zadania. Pozostał ostatni, niewielki odcinek do odbioru o wartości 200 tysięcy zł – (trwa porządkowanie poboczy). Odbiór końcowy zaplanowany został na drugą połowę czerwca tego roku.</w:t>
      </w:r>
    </w:p>
    <w:p w:rsidR="00935982" w:rsidRDefault="00935982" w:rsidP="00935982">
      <w:pPr>
        <w:pStyle w:val="Standard"/>
        <w:jc w:val="both"/>
      </w:pPr>
      <w:r>
        <w:t>- dokonano końcowego rozliczenia prac remontowych w świetlicach wiejskich w Sługocicach, Nowinach i Kalinowie. Gmina otrzymała środki unijne dla tego zadania w kwo</w:t>
      </w:r>
      <w:r w:rsidR="00483CA6">
        <w:t xml:space="preserve">cie 500 tysięcy zł, więc </w:t>
      </w:r>
      <w:r>
        <w:t>spłacony został kredyt zaciągnięty w Banku Gospodarstwa Krajowego zaciągnięty w celu realizacji tego zadania.</w:t>
      </w:r>
    </w:p>
    <w:p w:rsidR="00935982" w:rsidRDefault="00935982" w:rsidP="00935982">
      <w:pPr>
        <w:pStyle w:val="Standard"/>
        <w:jc w:val="both"/>
      </w:pPr>
      <w:r>
        <w:t>Zgodnie z prowadzonymi rozmowami na temat usterek w  tych świetlicach – odbył się w miesiącu maju przegląd gwarancyjny w obrębie nie tylko tych trzech świetlic, ale również w Rzeczkowie i Brzustowie. Spisane zostały stosowne protokoły i wysłane wezwania do usunięcia tego, co zostało zawarte w tych protokołach.</w:t>
      </w:r>
    </w:p>
    <w:p w:rsidR="00935982" w:rsidRDefault="00935982" w:rsidP="00935982">
      <w:pPr>
        <w:pStyle w:val="Standard"/>
        <w:jc w:val="both"/>
      </w:pPr>
      <w:r>
        <w:t xml:space="preserve">- zakończone zostały (prawie) prace związane z termomodernizacją bloku mieszkalnego przy ul. Reymonta; pozostały jeszcze do zrobienia kanały wentylacyjne przy bloku nauczyciela – </w:t>
      </w:r>
      <w:r>
        <w:lastRenderedPageBreak/>
        <w:t>nie mogą być pozostawione bez zabezpieczenia – chodzi o ścianę szczytową, aby nie została zabrudzona przez ptaki – elewacja została zakończona. Zostały wymienione także drzwi wejściowe do klatek schodowych. Jeżeli chodzi o chodn</w:t>
      </w:r>
      <w:r w:rsidR="00230B56">
        <w:t>ik, który ma być pomiędzy szkołą</w:t>
      </w:r>
      <w:r>
        <w:t xml:space="preserve"> a tym blokiem </w:t>
      </w:r>
      <w:r w:rsidR="00230B56">
        <w:t>(kostka została przywieziona) - z</w:t>
      </w:r>
      <w:r>
        <w:t>ałożenie chodnika, a także malowanie klatek schodowych i piwnic w ty</w:t>
      </w:r>
      <w:r w:rsidR="00230B56">
        <w:t>m</w:t>
      </w:r>
      <w:r>
        <w:t xml:space="preserve"> budynku zaplanowane jest na okres wakacyjny.</w:t>
      </w:r>
    </w:p>
    <w:p w:rsidR="00935982" w:rsidRDefault="00935982" w:rsidP="00935982">
      <w:pPr>
        <w:pStyle w:val="Standard"/>
        <w:jc w:val="both"/>
      </w:pPr>
      <w:r>
        <w:t>- prowadzone są prace w ramach projektu dotyczącego budowy domu kultury w B</w:t>
      </w:r>
      <w:r w:rsidR="008F6379">
        <w:t xml:space="preserve">ędkowie. Zakończenie pierwszego </w:t>
      </w:r>
      <w:r>
        <w:t>etapu prac, na który składa się zamknięcie stanu surowego przewiduje się na koniec miesiąca lipca 2014 r. Do drugiego etapu prac należą  roboty wykończeniowe wewnętrzne, instalacje sanitarne, elektryczne, itd. Zakończenie całości zadania planuje się na październik tego roku po to, a</w:t>
      </w:r>
      <w:r w:rsidR="008F6379">
        <w:t>by te dwa miesiące pozwoliły</w:t>
      </w:r>
      <w:r>
        <w:t xml:space="preserve"> na uzyskanie pozwolenia na użytkowanie tego obiektu, co jest z kolei warunkiem rozliczenia się dla pozyskania środków wsparcia zewnętrznego. Obiekt realizowany w ramach IV osi PROW (Odnowa i Rozwój Wsi), ale za pośrednictwem Lidera.</w:t>
      </w:r>
    </w:p>
    <w:p w:rsidR="00935982" w:rsidRDefault="00935982" w:rsidP="00935982">
      <w:pPr>
        <w:pStyle w:val="Standard"/>
        <w:jc w:val="both"/>
      </w:pPr>
      <w:r>
        <w:t>- we własnym zakresie utwardzona została droga pomiędzy ośrodkiem zdrowia a przedszkolem prowadząca do bloku nauczyciela; wykonana podbudowa z kruszywa z warstwą destruktu (całość została ubita zagęszczarką).</w:t>
      </w:r>
    </w:p>
    <w:p w:rsidR="00935982" w:rsidRDefault="00935982" w:rsidP="00935982">
      <w:pPr>
        <w:pStyle w:val="Standard"/>
        <w:jc w:val="both"/>
      </w:pPr>
      <w:r>
        <w:t>Jest to jeden z wniosków zgłoszonych w trakcie uchwalania budżetu gminy na rok 2014.</w:t>
      </w:r>
      <w:r>
        <w:rPr>
          <w:rFonts w:ascii="Tahoma" w:hAnsi="Tahoma" w:cs="Tahoma"/>
          <w:sz w:val="17"/>
          <w:szCs w:val="17"/>
        </w:rPr>
        <w:br/>
      </w:r>
      <w:r>
        <w:t xml:space="preserve">- trwają prace związane z uzupełnianiem oznakowania dróg gminnych, a także ustawieniem drogowskazów z numerami posesji (będziemy brać pod uwagę kolejne kolonijki). Co do wniosku mieszkańców wsi Remiszewice o ustawienie znaku z numeracją na rozjeździe drogi (w lewo i prawo) </w:t>
      </w:r>
      <w:r w:rsidR="00592476">
        <w:t>– w przyszłości</w:t>
      </w:r>
      <w:r>
        <w:t>, jednak nie od razu. Jednocześnie remontowane są drogi gminne o nawierzchni asfaltowej i gruntowej.</w:t>
      </w:r>
    </w:p>
    <w:p w:rsidR="00935982" w:rsidRDefault="00935982" w:rsidP="00935982">
      <w:pPr>
        <w:pStyle w:val="Standard"/>
        <w:jc w:val="both"/>
      </w:pPr>
      <w:r>
        <w:t xml:space="preserve">- gmina ciągle czeka na ocenę merytoryczną ze strony Urzędu Marszałkowskiego w Łodzi wniosku w sprawie remontu świetlicy wiejskiej w Drzazgowej Woli. Wniosek </w:t>
      </w:r>
      <w:r w:rsidR="007E2CBB">
        <w:t>ten przeszedł już ocenę formalną</w:t>
      </w:r>
      <w:r>
        <w:t xml:space="preserve"> w Lokalnej Grupie Działania. Zakres tego zadania jest niewielki – dotyczy wymiany podłóg i drzwi zewnętrznych, więc można to zrobić w miarę szybko. Miejmy nadzieję, że planowane zadanie uda się do końca roku zrealizować i rozliczyć – mówił Wójt Gminy.</w:t>
      </w:r>
    </w:p>
    <w:p w:rsidR="00935982" w:rsidRDefault="00935982" w:rsidP="00935982">
      <w:pPr>
        <w:pStyle w:val="Standard"/>
        <w:jc w:val="both"/>
      </w:pPr>
      <w:r>
        <w:t>- w wymaganym terminie, tj. do dnia 26 maja 2014 r. wpłynęła jedna oferta konkursowa o dofinansowanie prac renowacyjnych przy obiekcie zabytkowym na terenie gminy – wniosek miejscowej parafii rzymskokatolickiej o dofinansowanie renowacji kościoła w wysokości 30 tysięcy zł (prace związane z tym zadaniem są w trakcie realizacji).</w:t>
      </w:r>
    </w:p>
    <w:p w:rsidR="00935982" w:rsidRDefault="00935982" w:rsidP="00935982">
      <w:pPr>
        <w:pStyle w:val="Standard"/>
        <w:jc w:val="both"/>
      </w:pPr>
      <w:r>
        <w:t>- jeżeli chodzi o przepust w Prażkach – zakres rzeczowy planowany do wykonania – został wykonany. Co do oznaczenia - Zarząd Dróg Powiatowych zamierza ten przepust we własnym zakresie oznaczyć, natomiast jeśli idzie o barierki na ten moment zamysłów nie ma żadnych.</w:t>
      </w:r>
    </w:p>
    <w:p w:rsidR="00D159ED" w:rsidRDefault="00D159ED" w:rsidP="00935982">
      <w:pPr>
        <w:pStyle w:val="Standard"/>
        <w:jc w:val="both"/>
      </w:pPr>
    </w:p>
    <w:p w:rsidR="00935982" w:rsidRDefault="00935982" w:rsidP="00935982">
      <w:pPr>
        <w:pStyle w:val="Standard"/>
        <w:jc w:val="both"/>
      </w:pPr>
      <w:r>
        <w:t>Pani Krystyna Krasoń pytała, czy jest ustalony termin usunięcia usterek w nowo wyremontowanych świetlicach wiejskich, uwzględnionych w protokołach, o których mówił Wójt Gminy.</w:t>
      </w:r>
    </w:p>
    <w:p w:rsidR="00935982" w:rsidRDefault="00935982" w:rsidP="00935982">
      <w:pPr>
        <w:pStyle w:val="Standard"/>
        <w:jc w:val="both"/>
      </w:pPr>
      <w:r>
        <w:t>Wójt Gminy: termin usunięcia usterek został wskazany od razu w wezwaniach (na koniec czerwca br.). Jeśli chodzi o cztery świetlice z ostatniego roku – mamy 3</w:t>
      </w:r>
      <w:r w:rsidR="00D159ED">
        <w:t>-</w:t>
      </w:r>
      <w:r>
        <w:t>letni okres gwarancji, swoje uwagi co do przeglądu zgłosił także Brzustów.</w:t>
      </w:r>
    </w:p>
    <w:p w:rsidR="00935982" w:rsidRDefault="00935982" w:rsidP="00935982">
      <w:pPr>
        <w:pStyle w:val="Standard"/>
      </w:pPr>
    </w:p>
    <w:p w:rsidR="00935982" w:rsidRDefault="00935982" w:rsidP="00935982">
      <w:pPr>
        <w:pStyle w:val="Standard"/>
        <w:jc w:val="both"/>
      </w:pPr>
      <w:r>
        <w:t>Odp. punktu 4.</w:t>
      </w:r>
    </w:p>
    <w:p w:rsidR="00935982" w:rsidRDefault="00935982" w:rsidP="00935982">
      <w:pPr>
        <w:pStyle w:val="Standard"/>
        <w:jc w:val="both"/>
      </w:pPr>
      <w:r>
        <w:t xml:space="preserve">Rada Powiatu w Tomaszowie Mazowieckim w dniu 12 czerwca 2014 r. zamierza podjąć uchwałę w sprawie podziału Powiatu na okręgi wyborcze oraz ustalenia ich numerów, granic i liczby radnych wybieranych w każdym okręgu wyborczym. Według przedstawionej propozycji podziału powiatu gmina Będków znajduje się w okręgu wyborczym nr III razem z gminą Rokiciny i Ujazd. Liczba radnych wybieranych w tym okręgu wynosi 3. Najlepiej stanowić samodzielny okręg wyborczy, jednak nie jest to możliwe z uwagi na wymaganą </w:t>
      </w:r>
      <w:r>
        <w:lastRenderedPageBreak/>
        <w:t>normę przedstawicielstwa, która w tym przypadku wynosi 5.146 (wyliczona w oparciu o liczbę mieszkańców powiatu na dzień 31 grudnia 2013 r. i liczbę radnych). Łączenie dwóch lub więcej gmin w celu utworzenia okręgu wyborczego wymaga zac</w:t>
      </w:r>
      <w:r w:rsidR="000B7CB4">
        <w:t xml:space="preserve">iągnięcia opinii Rad tych gmin, które wchodzą w skład powiatu. </w:t>
      </w:r>
      <w:r>
        <w:t>Stąd przedstawiony Radzie projekt przedmiotowej uchwały.</w:t>
      </w:r>
    </w:p>
    <w:p w:rsidR="00935982" w:rsidRDefault="00935982" w:rsidP="00935982">
      <w:pPr>
        <w:pStyle w:val="Standard"/>
        <w:jc w:val="both"/>
      </w:pPr>
    </w:p>
    <w:p w:rsidR="00935982" w:rsidRDefault="00935982" w:rsidP="00935982">
      <w:pPr>
        <w:pStyle w:val="Standard"/>
        <w:jc w:val="both"/>
      </w:pPr>
      <w:r>
        <w:t>Radni nie zgłosili do przedstawionego projektu uchwały żadnych zapytań ani uwag.</w:t>
      </w:r>
    </w:p>
    <w:p w:rsidR="00935982" w:rsidRDefault="00935982" w:rsidP="00935982">
      <w:pPr>
        <w:pStyle w:val="Standard"/>
        <w:jc w:val="both"/>
      </w:pPr>
    </w:p>
    <w:p w:rsidR="00935982" w:rsidRDefault="00935982" w:rsidP="00935982">
      <w:pPr>
        <w:pStyle w:val="Standard"/>
        <w:jc w:val="both"/>
      </w:pPr>
      <w:r>
        <w:t>Wobec powyższego, przewodniczący obrad odczytał projekt uchwały w sprawie wyrażenia opinii do projektu uchwały Rady Powiatu Tomaszowskiego w sprawie podziału Powiatu Tomaszowskiego na okręgi wyborcze oraz ustalenia ich numerów, granic i liczby radnych wybieranych w każdym okręgu wyborczym, a następnie poddał go pod głosowanie.</w:t>
      </w:r>
    </w:p>
    <w:p w:rsidR="00340EC8" w:rsidRDefault="00340EC8" w:rsidP="00340EC8">
      <w:pPr>
        <w:jc w:val="both"/>
      </w:pPr>
      <w:r>
        <w:t>Wyniki głosowania nad przyjęciem powyższego projektu uchwały są następujące:</w:t>
      </w:r>
    </w:p>
    <w:p w:rsidR="00340EC8" w:rsidRDefault="00340EC8" w:rsidP="00340EC8">
      <w:pPr>
        <w:jc w:val="both"/>
      </w:pPr>
      <w:r>
        <w:t>- liczba radnych obecnych na sali obrad – 14 na stan ustawowy – 15,</w:t>
      </w:r>
    </w:p>
    <w:p w:rsidR="00340EC8" w:rsidRDefault="00340EC8" w:rsidP="00340EC8">
      <w:pPr>
        <w:jc w:val="both"/>
      </w:pPr>
      <w:r>
        <w:t>- liczba radnych biorących udział w głosowaniu – 14,</w:t>
      </w:r>
    </w:p>
    <w:p w:rsidR="00340EC8" w:rsidRPr="00B6505C" w:rsidRDefault="00340EC8" w:rsidP="00340EC8">
      <w:r>
        <w:t>- liczba głosów  „za” – 13</w:t>
      </w:r>
      <w:r w:rsidRPr="00B6505C">
        <w:t xml:space="preserve">, </w:t>
      </w:r>
    </w:p>
    <w:p w:rsidR="00340EC8" w:rsidRPr="00B6505C" w:rsidRDefault="00340EC8" w:rsidP="00340EC8">
      <w:r w:rsidRPr="00B6505C">
        <w:t xml:space="preserve">- </w:t>
      </w:r>
      <w:r>
        <w:t xml:space="preserve">liczba </w:t>
      </w:r>
      <w:r w:rsidRPr="00B6505C">
        <w:t>głosów  „przeciw” – 0,</w:t>
      </w:r>
    </w:p>
    <w:p w:rsidR="00340EC8" w:rsidRPr="00B6505C" w:rsidRDefault="00340EC8" w:rsidP="00340EC8">
      <w:r>
        <w:t xml:space="preserve">- liczba </w:t>
      </w:r>
      <w:r w:rsidRPr="00B6505C">
        <w:t>głosów  „wstr</w:t>
      </w:r>
      <w:r>
        <w:t>zymujących się” – 1.</w:t>
      </w:r>
    </w:p>
    <w:p w:rsidR="00935982" w:rsidRDefault="00935982" w:rsidP="00935982">
      <w:pPr>
        <w:pStyle w:val="Standard"/>
        <w:jc w:val="both"/>
      </w:pPr>
    </w:p>
    <w:p w:rsidR="00935982" w:rsidRDefault="00935982" w:rsidP="00935982">
      <w:pPr>
        <w:pStyle w:val="Standard"/>
        <w:jc w:val="both"/>
      </w:pPr>
      <w:r>
        <w:t>Przewodniczący obrad stwierdził, że uchwała w sprawie wyrażenia opinii do projektu uchwały Rady Powiatu Tomaszowskiego w sprawie podziału Powiatu Tomaszowskiego na okręgi wyborcze oraz ustalenia ich numerów, granic i liczby radnych wybieranych w każdym okręgu wyborczym została podjęta przez radnych liczbą głosów: „za” wynoszącą – 13 i „wstrzymujących się” – 1.</w:t>
      </w:r>
    </w:p>
    <w:p w:rsidR="00935982" w:rsidRDefault="00935982" w:rsidP="00935982">
      <w:pPr>
        <w:pStyle w:val="Standard"/>
        <w:jc w:val="both"/>
      </w:pPr>
    </w:p>
    <w:p w:rsidR="00935982" w:rsidRDefault="00935982" w:rsidP="00935982">
      <w:pPr>
        <w:pStyle w:val="Standard"/>
        <w:jc w:val="both"/>
      </w:pPr>
      <w:r>
        <w:t>Uchwała nr XL/208/14 Rady Gminy w Będkowie z dnia 5 czerwca 2014 r. w sprawie wyrażenia opinii do projektu uchwały Rady Powiatu Tomaszowskiego w sprawie podziału Powiatu Tomaszowskiego na okręgi wyborcze oraz ustalenia ich numerów, granic i liczby radnych wybieranych w każdym okręgu wyborczym stanowi załącznik do protokołu sesji.</w:t>
      </w:r>
    </w:p>
    <w:p w:rsidR="00935982" w:rsidRDefault="00935982" w:rsidP="00935982">
      <w:pPr>
        <w:pStyle w:val="Standard"/>
        <w:jc w:val="both"/>
      </w:pPr>
    </w:p>
    <w:p w:rsidR="00935982" w:rsidRDefault="00935982" w:rsidP="00935982">
      <w:pPr>
        <w:pStyle w:val="Standard"/>
        <w:jc w:val="both"/>
      </w:pPr>
      <w:r>
        <w:t>Odp. punktu 5. litera a i b.</w:t>
      </w:r>
    </w:p>
    <w:p w:rsidR="00935982" w:rsidRDefault="00935982" w:rsidP="00935982">
      <w:pPr>
        <w:pStyle w:val="Standard"/>
        <w:jc w:val="both"/>
      </w:pPr>
      <w:r>
        <w:t>W punkcie tym Wójt Gminy nawiązując do sprawozdania z wykonania budżetu gminy za rok 2013 stwierdził, że było przedmiotem analizy Komisji Rewizyjnej, a także pozostałych komisji Rady Gminy. W swej wypowiedzi zwrócił uwagę na zadania gospodarcze (inwestycyjne), które zostały zrealizowane w całości; co prawda na ostatniej sesji w roku 2013 zdjęta została z planu inwestycyjnego świetlica w Drzazgowej Woli (pozostawienie tego zadania z zerowym planem nakładów) z tej racji, że tego naboru nie było – jest prawie koniec pierwszego półrocza i na razie nie jesteśmy gotowi do podpisania umowy, więc ten czas jest jednak niezbędny. Oprócz tej świetlicy pozostałe zadania, zaplanowane na rok 2013 zostały wykonane. I tak w roku 2013 realizowany był pierwszy etap zadania – budowa sieci kanalizacji sanitarnej. Wymagany zakres prac zgodnie z podpisaną umową został wykonany i w całości rozliczony; przed końcem roku środki zarówno z Wojewódzkiego Funduszu Ochrony Środowiska i Gospodarki Wodnej jak i środki unijne zostały na to przedsięwzięcie pozyskane. Jeżeli chodzi o rok bieżący, to środki z Wojewódzkiego Funduszu Ochrony Środowiska i Gospodarki Wodnej mogą być uruchomione szybciej, natomiast środki unijne dopiero po o</w:t>
      </w:r>
      <w:r w:rsidR="00555F43">
        <w:t xml:space="preserve">dbiorze końcowym (ostatecznym). </w:t>
      </w:r>
      <w:r>
        <w:t xml:space="preserve">W przedstawionym sprawozdaniu informowałem także o tym, że w najbliższym czasie nastąpi oddanie do użytku projektu pn. „Przeciwdziałanie wykluczeniu cyfrowemu” mieszkańców gmin, o których mowa wyżej; jest to zadanie 2-letnie realizowane także w roku 2013 – w końcu roku Vat był ciągle niepewny – gmina Moszczenica jako Lider projektu wystąpiła z notą księgową o zabezpieczenie tego </w:t>
      </w:r>
      <w:r w:rsidR="008D5D17">
        <w:lastRenderedPageBreak/>
        <w:t xml:space="preserve">Vatu - </w:t>
      </w:r>
      <w:r>
        <w:t>zgodnie z oczekiwaniami zostało to dokonane, a jego rozliczenie będzie miało miejsce przy rozliczaniu końcowym całego zadania.</w:t>
      </w:r>
    </w:p>
    <w:p w:rsidR="00935982" w:rsidRDefault="00935982" w:rsidP="00935982">
      <w:pPr>
        <w:pStyle w:val="Standard"/>
        <w:jc w:val="both"/>
      </w:pPr>
      <w:r>
        <w:t xml:space="preserve">Kolejnym zadaniem wykonanym w roku sprawozdawczym jest droga gminna w Prażkach za 116 tysięcy </w:t>
      </w:r>
      <w:r w:rsidR="008923B9">
        <w:t xml:space="preserve">zł </w:t>
      </w:r>
      <w:r>
        <w:t>dofinansowanych z Funduszu Ochrony Gruntów Rolnych, będących w dyspozycji Urzędu Marszałkowskiego. Pozostałe środki wydatkowane na to zadanie – to środki własne w kwocie ponad 54 tysiące zł. Innym zadaniem, realizowanym w roku 2013 jest remo</w:t>
      </w:r>
      <w:r w:rsidR="00EB2840">
        <w:t>nt budynków oświatowych, w tym s</w:t>
      </w:r>
      <w:r>
        <w:t>ali gimnastycznej (cyklinowanie, lakierowanie, wymiana okien, komin w przedszkolu w Rzeczkowie – 43 tysiące zł.</w:t>
      </w:r>
    </w:p>
    <w:p w:rsidR="00935982" w:rsidRDefault="00935982" w:rsidP="00935982">
      <w:pPr>
        <w:pStyle w:val="Standard"/>
        <w:jc w:val="both"/>
      </w:pPr>
      <w:r>
        <w:t>Rozpoczęta w roku 2013 termomodernizacja budynku mieszkalnego będącego w zasobie komunalnym gminy przy ulicy Reymonta zostanie zakończona w roku bieżącym. Poniesiony nakład finansowy tych prac  wynosi 54.000,00 zł. W roku sprawozdawczym wyremontowana została także (ze środków własnych – 245.983,34 zł) świetlica wiejska w Rzeczkowie. Wstępne założenia były takie, aby zadanie to realizować w ramach projektu unijnego; w późniejszym czasie ze względu na rozbieżności natury prawnej zadanie to nie zostało objęte dofinansowaniem. Dla gminy nie miało to poważnego znaczenia, ponieważ kwota dostępnych środków pozostała bez zmian i wynosiła 500.000,00 zł; dofinansowaniem objęte zostały trzy świetlice w Nowinach, Sługocicach i Kalinowie. Wkład własny pozostał bez zmian.</w:t>
      </w:r>
    </w:p>
    <w:p w:rsidR="00935982" w:rsidRDefault="00935982" w:rsidP="00935982">
      <w:pPr>
        <w:pStyle w:val="Standard"/>
        <w:jc w:val="both"/>
      </w:pPr>
      <w:r>
        <w:t>Kolejne zadanie (wymiana drzwi i remont elewacji i rynien w świetlicy w Zacharzu) wykonane zostało z udziałem środków budżetu gminy (20.969,37 zł).</w:t>
      </w:r>
    </w:p>
    <w:p w:rsidR="00935982" w:rsidRDefault="00935982" w:rsidP="00935982">
      <w:pPr>
        <w:pStyle w:val="Standard"/>
        <w:jc w:val="both"/>
      </w:pPr>
      <w:r>
        <w:t>Jeżeli chodzi o bieżące funkcjonowanie: z budżetu gminy udzielone zostały – w oparciu o uchwałę Rady Gminy w Będkowie z roku 2011 – dotacje dla podmiotów zewnętrznych – dla Parafii w Będkowie w oparciu o postępowanie konkursowe; w roku 2013 dotacja celowa z przeznaczeniem na prace konserwatorskie, restauratorskie i roboty budowlane przy zabytku – kościele p.w. Narodzenia NMP w Będkowie. W tym roku także proponuje się kwotę 30.000,00 zł dla potrzeb tego kościoła. W ramach postępowań konkursowych gmina udziela również wsparcia finansowego na rzecz rozwoju sportu na terenie gminy; w r. 2013 dotacja celowa dla Ludowego Klubu Sportowego Będków wynosiła 14.000,00 zł (piłka nożna), a dla Uczniowskiego Klubu Sportowego „Apis” przy Zespole Szkolno-Gimnazjalnym w Będkowie – 6.000,00 zł (piłka koszykowa dziewcząt). Dofinansowaniem gmina obejmuje także działalność straży pożarnej jak również zespoły ludowe (wsparcie środkami budżetowymi) a kwoty tego wsparcia są na poziomie ubiegłych lat.</w:t>
      </w:r>
    </w:p>
    <w:p w:rsidR="00935982" w:rsidRDefault="00935982" w:rsidP="00935982">
      <w:pPr>
        <w:pStyle w:val="Standard"/>
        <w:jc w:val="both"/>
      </w:pPr>
    </w:p>
    <w:p w:rsidR="00935982" w:rsidRDefault="00935982" w:rsidP="00935982">
      <w:pPr>
        <w:pStyle w:val="Standard"/>
        <w:jc w:val="both"/>
      </w:pPr>
      <w:r>
        <w:t>Przedłożone sprawozdanie z wykonania budżetu gminy za rok 2013 do Regionalnej Izby Obrachunkowej w Łodzi zostało po raz pierwszy negatywnie zaopiniowane. Powodem tej negatywnej opinii było z naszej strony niedopatrzenie polegające na tym, że przed wprowadzeniem do planu</w:t>
      </w:r>
      <w:r w:rsidR="00185E77">
        <w:t xml:space="preserve"> spłat</w:t>
      </w:r>
      <w:r>
        <w:t>, spłacona została kwota 200 tysięcy zł zobowiązań z tytułu zaciągniętych kredytów. Komisja Rewizyjna po zapoznaniu się z negatywną opinią Regionalnej Izby Obrachunkowej w Łodzi wypracowała swoją pozytywną opinię w sprawie wykonania budżetu gminy za 2013 r. i wystąpiła z wnioskiem do Rady Gminy w Będkowie o u</w:t>
      </w:r>
      <w:r w:rsidR="005B7682">
        <w:t>dzielenie absolutorium Wójtowi G</w:t>
      </w:r>
      <w:r>
        <w:t>miny z tego tytułu.</w:t>
      </w:r>
    </w:p>
    <w:p w:rsidR="00935982" w:rsidRDefault="00935982" w:rsidP="00935982">
      <w:pPr>
        <w:pStyle w:val="Standard"/>
        <w:jc w:val="both"/>
      </w:pPr>
    </w:p>
    <w:p w:rsidR="00935982" w:rsidRDefault="00935982" w:rsidP="00935982">
      <w:pPr>
        <w:pStyle w:val="Standard"/>
        <w:jc w:val="both"/>
      </w:pPr>
      <w:r>
        <w:t xml:space="preserve">Skarbnik Gminy: dochody ogółem (zadania zlecone i własne): 11.039.508,46 zł, wykonanie planu: 10.178.816,47 zł, co stanowi 92,2 %, przychody: 2. 773.567,35 zł – kredyt w Banku Spółdzielczym (wyłonionym w drodze konkursu) – 1.800.000,00 zł, pożyczka i dotacja w tej samej wysokości – 301.655,00 zł (spłata </w:t>
      </w:r>
      <w:r w:rsidR="00CE73C4">
        <w:t xml:space="preserve">pożyczki </w:t>
      </w:r>
      <w:r>
        <w:t xml:space="preserve">do r. 2029, z dotacji gmina rozlicza się. Kredyt na sfinansowanie inwestycji z udziałem środków pochodzenia z Unii </w:t>
      </w:r>
      <w:r w:rsidR="00CA0FB3">
        <w:t xml:space="preserve">Europejskiej </w:t>
      </w:r>
      <w:r>
        <w:t>– 671.912,35 zł (kredyt na kanalizację i na świetlice wiejskie). Kredyt zaciągnięty na kanalizację został spłacony już w 2013 r. – była to kwota 177 tysięcy zł, kwota kredytu na 3 świetlice wynosi 470 tys</w:t>
      </w:r>
      <w:r w:rsidR="00D35F55">
        <w:t>ięcy zł, wysokość dotacji, którą</w:t>
      </w:r>
      <w:r>
        <w:t xml:space="preserve"> gmina otrzymała na remonty świetlic </w:t>
      </w:r>
      <w:r>
        <w:lastRenderedPageBreak/>
        <w:t>wynosi 500 tysięcy zł. Środki te gmina otrzymała  w 2014 r. – po spłaceniu jej pozostało na koncie gminy 40 tysięcy zł.</w:t>
      </w:r>
    </w:p>
    <w:p w:rsidR="00935982" w:rsidRDefault="00935982" w:rsidP="00935982">
      <w:pPr>
        <w:pStyle w:val="Standard"/>
        <w:jc w:val="both"/>
      </w:pPr>
      <w:r>
        <w:t>Jeżeli chodzi o wydatki: na plan 11.929.889,08 zł wydatkowano 10.867.248,57 zł, co stanowi 91,09 %. Największe wykonanie jeśli idzie o dochody było w Edukacyjnej opiece wychowawczej, a więc w działach, na które gmina otrzymuje dotacje, zgodnie z planem Urzędu Wojewódzkiego w Łodzi lub z innych zewnętrznych źródeł. Co do wydatków – największe wykonanie w stosunku do planu miało miejsce w obsłudze długu publicznego, a także w Edukacyjnej opiece wychowawczej, kulturze fizycznej – to co mamy zaplanowane w całości jest wykonane (nie da się tego zmienić). Jeżeli chodzi o część ogólną – zmiany w budżecie gminy były dokonane w ciągu roku 2013 10-krotnie (w formie uchwał Rady), natomiast (w formie zarządzeń Wójta) 9-krotnie. W zakres sprawozdania z wykonania budżetu gminy wchodzą sprawozdania finansowe Gminnej Biblioteki Publicznej w Będkowie i Samodzielnego Publicznego Zakładu Opieki Zdrowotnej-Gminnego Ośrodka Zdrowia w Będkowie, którego organem założycielskim jest gmina. Gminna Biblioteka Publiczna w Będkowie: dotacja samorządu gminnego – 60 tysięcy zł, pozyskane środki z Narodowej Biblioteki wynoszą 3 tysiące zł (na zakup książek). Pozostałe środki z poprzedniego roku, czyli tzw. wolne środki – 1.615,00 zł. Ogólny plan budżetu GBP – 65 tysięcy zł, wydatki 64.615,00 zł.</w:t>
      </w:r>
    </w:p>
    <w:p w:rsidR="00935982" w:rsidRDefault="00935982" w:rsidP="00935982">
      <w:pPr>
        <w:pStyle w:val="Standard"/>
        <w:jc w:val="both"/>
      </w:pPr>
      <w:r>
        <w:t xml:space="preserve">Samodzielny Publiczny Zakład Opieki Zdrowotnej – GOZ w Będkowie: przychody z usług medycznych (z NFZ) 740 tysięcy zł (plan), wykonanie planu – 739.222,39 zł, inne przychody 20.000,00 zł (plan), wykonanie – 19.470,35 zł, wydatki (plan) – 759.000,00 </w:t>
      </w:r>
      <w:r w:rsidR="005F047F">
        <w:t>zł, wykonanie – 754.606,44 zł (</w:t>
      </w:r>
      <w:r>
        <w:t>wynagrodzenia, zakupy materiałów, pozostałe koszty, usługi pozostałe</w:t>
      </w:r>
      <w:r w:rsidR="005F047F">
        <w:t xml:space="preserve">- </w:t>
      </w:r>
      <w:r>
        <w:t>spalanie śmieci, naprawa sprzętu, transport i usługi telekomunikacyjne), opłaty za usługi medyczne, materiały i energię.</w:t>
      </w:r>
    </w:p>
    <w:p w:rsidR="00935982" w:rsidRDefault="00935982" w:rsidP="00935982">
      <w:pPr>
        <w:pStyle w:val="Standard"/>
        <w:jc w:val="both"/>
      </w:pPr>
      <w:r>
        <w:t>Wójt Gminy: w ślad za wnioskiem radnego przedstawił informację dotyczącą wsparcia placówki zdrowia, objętej bilansem skonsolidowanym przez gminę jako organ założycielski: wsparciem finansowym objęte są trzy elementy: zakup opału, palacz i energia; wydatki za r. 2013 są następujące: opał – 9.470,36 zł, energia – 6.815,87 zł, palacz – 4.200,00 zł na łączną sumę 20.486,23 zł.</w:t>
      </w:r>
    </w:p>
    <w:p w:rsidR="00935982" w:rsidRDefault="00935982" w:rsidP="00935982">
      <w:pPr>
        <w:pStyle w:val="Standard"/>
      </w:pPr>
    </w:p>
    <w:p w:rsidR="00935982" w:rsidRDefault="00935982" w:rsidP="00935982">
      <w:pPr>
        <w:pStyle w:val="Standard"/>
        <w:jc w:val="both"/>
      </w:pPr>
      <w:r>
        <w:t>Odp. punktu 4. litera c.</w:t>
      </w:r>
    </w:p>
    <w:p w:rsidR="00935982" w:rsidRDefault="00935982" w:rsidP="00935982">
      <w:pPr>
        <w:pStyle w:val="Standard"/>
        <w:jc w:val="both"/>
      </w:pPr>
      <w:r>
        <w:t>Opinię  Regionalnej Izby Obrachunkowej o sprawozdaniu z wykonania budżetu gminy za rok 2013 odczytał Pan Andrzej Legieziński – Przewodniczący Rady Gminy w Będkowie.</w:t>
      </w:r>
    </w:p>
    <w:p w:rsidR="00935982" w:rsidRDefault="00935982" w:rsidP="00935982">
      <w:pPr>
        <w:pStyle w:val="Standard"/>
        <w:jc w:val="both"/>
      </w:pPr>
      <w:r>
        <w:t>Ww. opinia załączona jest do niniejszego protokołu.</w:t>
      </w:r>
    </w:p>
    <w:p w:rsidR="00935982" w:rsidRDefault="00935982" w:rsidP="00935982">
      <w:pPr>
        <w:pStyle w:val="Standard"/>
        <w:jc w:val="both"/>
      </w:pPr>
    </w:p>
    <w:p w:rsidR="00935982" w:rsidRDefault="00935982" w:rsidP="00935982">
      <w:pPr>
        <w:pStyle w:val="Standard"/>
        <w:jc w:val="both"/>
      </w:pPr>
      <w:r>
        <w:t>Odp. punktu 4. litera d.</w:t>
      </w:r>
    </w:p>
    <w:p w:rsidR="00935982" w:rsidRDefault="00935982" w:rsidP="00935982">
      <w:pPr>
        <w:pStyle w:val="Standard"/>
        <w:jc w:val="both"/>
      </w:pPr>
      <w:r>
        <w:t xml:space="preserve">Opinię Komisji Rewizyjnej w sprawie wykonania budżetu gminy za rok 2013 oraz wniosek Komisji Rewizyjnej o udzielenie absolutorium odczytała Pani Edyta Szulc – Przewodnicząca Komisji Rewizyjnej Rady Gminy w Będkowie – </w:t>
      </w:r>
      <w:r w:rsidR="008C6EB8">
        <w:t xml:space="preserve">opinia </w:t>
      </w:r>
      <w:r>
        <w:t>stanowi załącznik do protokołu sesji.</w:t>
      </w:r>
    </w:p>
    <w:p w:rsidR="00935982" w:rsidRDefault="00935982" w:rsidP="00935982">
      <w:pPr>
        <w:pStyle w:val="Standard"/>
        <w:jc w:val="both"/>
      </w:pPr>
    </w:p>
    <w:p w:rsidR="00401C0D" w:rsidRDefault="00935982" w:rsidP="00401C0D">
      <w:pPr>
        <w:pStyle w:val="Standard"/>
      </w:pPr>
      <w:r>
        <w:t>Odp. punktu 4. litera e.</w:t>
      </w:r>
      <w:r>
        <w:br/>
        <w:t>Opinię  Regionalnej Izby Obrachunkowej w sprawie wniosku Komisji Rewizyjnej</w:t>
      </w:r>
      <w:r w:rsidR="00401C0D">
        <w:t xml:space="preserve"> Rady Gminy w Będkowie </w:t>
      </w:r>
      <w:r>
        <w:t xml:space="preserve">o udzielenie absolutorium Wójtowi Gminy odczytał Pan Andrzej Legieziński – Przewodniczący Rady Gminy w Będkowie – w. w opinia jest załączona </w:t>
      </w:r>
    </w:p>
    <w:p w:rsidR="00935982" w:rsidRDefault="00935982" w:rsidP="00401C0D">
      <w:pPr>
        <w:pStyle w:val="Standard"/>
      </w:pPr>
      <w:r>
        <w:t>do protokołu sesji.</w:t>
      </w:r>
    </w:p>
    <w:p w:rsidR="00935982" w:rsidRDefault="00935982" w:rsidP="00935982">
      <w:pPr>
        <w:pStyle w:val="Standard"/>
      </w:pPr>
    </w:p>
    <w:p w:rsidR="00935982" w:rsidRDefault="00935982" w:rsidP="00935982">
      <w:pPr>
        <w:pStyle w:val="Standard"/>
      </w:pPr>
      <w:r>
        <w:t>Odp. punktu 4. litera f.</w:t>
      </w:r>
    </w:p>
    <w:p w:rsidR="00935982" w:rsidRDefault="00935982" w:rsidP="00935982">
      <w:pPr>
        <w:pStyle w:val="Standard"/>
      </w:pPr>
      <w:r>
        <w:t>Dyskusja nad  wykonaniem budżetu gminy za rok 2013:</w:t>
      </w:r>
    </w:p>
    <w:p w:rsidR="00935982" w:rsidRDefault="00935982" w:rsidP="00935982">
      <w:pPr>
        <w:pStyle w:val="Standard"/>
        <w:jc w:val="both"/>
      </w:pPr>
      <w:r>
        <w:t xml:space="preserve">- radna Krystyna Krasoń – zadała pytanie odnośnie wykonania budżetu: ze sprawozdania wynika, że dochody zostały zrealizowane w 92 %, a wydatki w 91 % - pytanie brzmi, co z </w:t>
      </w:r>
      <w:r>
        <w:lastRenderedPageBreak/>
        <w:t>tymi brakującymi procentami, z czego one wynikają; wykonanie dochodów tylko w 92 %, brakuje do pełnego wykonania 8 %. W przypadku wydatków – wykonanie wynosi tylko 91 % - 9</w:t>
      </w:r>
      <w:r w:rsidR="00270388">
        <w:t xml:space="preserve"> %  stanowi o braku wykonania; </w:t>
      </w:r>
      <w:r>
        <w:t>jakich zatem kwot dotyczy to niew</w:t>
      </w:r>
      <w:r w:rsidR="00C757F0">
        <w:t>ykonanie.  T</w:t>
      </w:r>
      <w:r>
        <w:t xml:space="preserve">e wielkości procentowe mówią, że budżet nie został wykonany w 8 % </w:t>
      </w:r>
      <w:r w:rsidR="00C757F0">
        <w:t xml:space="preserve"> (</w:t>
      </w:r>
      <w:r>
        <w:t>jeżeli idzie o dochody</w:t>
      </w:r>
      <w:r w:rsidR="00C757F0">
        <w:t>)</w:t>
      </w:r>
      <w:r>
        <w:t xml:space="preserve"> i 9 % - w wydatkach, co stanowi </w:t>
      </w:r>
      <w:r w:rsidR="00C757F0">
        <w:t xml:space="preserve"> łącznie 17 % </w:t>
      </w:r>
      <w:r>
        <w:t xml:space="preserve"> niewykonania.</w:t>
      </w:r>
    </w:p>
    <w:p w:rsidR="00935982" w:rsidRDefault="00935982" w:rsidP="00935982">
      <w:pPr>
        <w:pStyle w:val="Standard"/>
        <w:jc w:val="both"/>
      </w:pPr>
    </w:p>
    <w:p w:rsidR="00935982" w:rsidRDefault="00935982" w:rsidP="00935982">
      <w:pPr>
        <w:pStyle w:val="Standard"/>
        <w:jc w:val="both"/>
      </w:pPr>
      <w:r>
        <w:t xml:space="preserve">Skarbnik Gminy: wyjaśniła, że  nie można mówić o sumie wielkości procentowych, bo  8 % - dotyczy dochodów, natomiast 9 % - to wydatki. Procent ten wylicza się według planu; są pozycje, których nie można zmienić nawet w ciągu roku, np.: na koniec roku  dokonane zostały zmiany w budżecie gminy dotyczące inwestycji po to, żeby właśnie nie było tego niewykonania; chodziło o świetlicę w Drzazgowej Woli – wiadomo było, że realizacji tego zadania nie będzie, więc dlatego zostało zdjęte (gdyby tego </w:t>
      </w:r>
      <w:r w:rsidR="006C36AD">
        <w:t xml:space="preserve">zadania </w:t>
      </w:r>
      <w:r>
        <w:t>nie zdjęto procent niewykonania  byłby większy). Są jednak takie wydatki, których nie da zmniejszyć, np. wynagrodzenia – jest zaplanowana kwota 480 tysięcy zł, a wydatki stanowią kwotę tylko 400 tysięcy zł, więc w tej sytuacji nie ma 100 % wykonania; ponadto ZUS jest także procentowo liczony. Tak naprawdę wszystkie kwoty, które dotyczyły inwestycji zostały do końca roku dopasowane do planu, żeby wykonanie wynosiło 100 %. Jeżeli chodzi o dotacje, np. z Urzędu Wojewódzkiego były kwoty, które po</w:t>
      </w:r>
      <w:r w:rsidR="00D2422B">
        <w:t>dlegały zwrotowi – były to środki</w:t>
      </w:r>
      <w:r>
        <w:t xml:space="preserve"> z zakresu dochodów – świadczenia rodzinne (nie zostały wykonane, bo nie było takiej potrz</w:t>
      </w:r>
      <w:r w:rsidR="00402A62">
        <w:t>eby). Urząd Wojewódzki określa nam plan wcześniej</w:t>
      </w:r>
      <w:r>
        <w:t xml:space="preserve"> – była to dosyć duża kwota jeśli chodzi o świadczenia rodzinne. Bywa tak, że są zgłoszenia (w ciągu roku) do wypłaty świadczeń rodzinnych albo nie ma. Jeśli chodzi o dochody, to na ich niewykonanie składają się zaległości w podatku od nieruchomości i dotacje, które zwrócone zostały do Urzędu Wojewódzkiego. Co do </w:t>
      </w:r>
      <w:r w:rsidR="005D1DAC">
        <w:t xml:space="preserve">wydatków inwestycyjnych </w:t>
      </w:r>
      <w:r>
        <w:t xml:space="preserve">jest 100 %, </w:t>
      </w:r>
      <w:r w:rsidR="005D1DAC">
        <w:t xml:space="preserve">ale </w:t>
      </w:r>
      <w:r>
        <w:t>np. w pierwszej pozycji nie było 100 % - są to głównie wydatki związane z utrzymaniem bieżącym; zaplanowano na przykład większe wydatki na diety dla radnych – też nie są wykonane w 100 %; w sumie kwoty mogą być takie, że spowodują powstanie  8 %  wielkości w całym budżecie – tutaj jakaś setna pr</w:t>
      </w:r>
      <w:r w:rsidR="005D1DAC">
        <w:t xml:space="preserve">ocenta, w innym miejscu także </w:t>
      </w:r>
      <w:r>
        <w:t>co sprawi</w:t>
      </w:r>
      <w:r w:rsidR="005D1DAC">
        <w:t>a</w:t>
      </w:r>
      <w:r>
        <w:t>, że utworzy się 8 % niewykonania dochodów. W wydatkach mamy prawie 9 %. Trudno, aby w ostatnich dniach roku wszystko zmieniać, zaplanować wydatki co do grosza; sesja odbyła się 30 grudnia, a np. za energię rachunki są płacone jeszcze 31 grudnia; nie da się zatem przewidz</w:t>
      </w:r>
      <w:r w:rsidR="00C60EDE">
        <w:t>ieć wydatków w 100 %, a 9 % nie</w:t>
      </w:r>
      <w:r>
        <w:t>wykonania tj. bardzo mało.</w:t>
      </w:r>
    </w:p>
    <w:p w:rsidR="00935982" w:rsidRDefault="00935982" w:rsidP="00935982">
      <w:pPr>
        <w:pStyle w:val="Standard"/>
        <w:jc w:val="both"/>
      </w:pPr>
    </w:p>
    <w:p w:rsidR="00935982" w:rsidRDefault="00935982" w:rsidP="00935982">
      <w:pPr>
        <w:pStyle w:val="Standard"/>
        <w:jc w:val="both"/>
      </w:pPr>
      <w:r>
        <w:t>Wójt Gminy dodał: w kwestii konstrukcji budżetu istotne znaczenie ma podatek od nieruchomości; powinno się zakładać, że zaległości w tym podatku zostaną wyegzekwowane. Wiemy natomiast, że często postępowanie komornicze nie przynosi efektu – zaległości Tomaszowskiej Spółdzielni Mleczarskiej będącej w likwidacji przechodzą z roku na rok – ma to swoje odbicie także w realizacji dochodów. Co do wykonania planu dochodów na pewno lepiej byłoby, żeby wynosiło w granicach 96-97 %, jednak 100 % wykonania planu dochodów raczej nie da się osiągnąć. Co do wydatków – przy większych dochodach – trzeba w skali roku na bieżąco monitorować, aby były relatywne do dochodów budżetowych.</w:t>
      </w:r>
    </w:p>
    <w:p w:rsidR="00935982" w:rsidRDefault="00935982" w:rsidP="00935982">
      <w:pPr>
        <w:pStyle w:val="Standard"/>
        <w:jc w:val="both"/>
      </w:pPr>
    </w:p>
    <w:p w:rsidR="00935982" w:rsidRDefault="00935982" w:rsidP="00935982">
      <w:pPr>
        <w:pStyle w:val="Standard"/>
        <w:jc w:val="both"/>
      </w:pPr>
      <w:r>
        <w:t>Radna Krystyna Krasoń stwierdziła: chodzi przecież o skuteczne likwidowanie zaległości podatkowych; być może to jest kwestia współpracy z prawnikiem, który egzekwuje zaległości – nie wiem, czy Spółdzielnia Mleczarska upadła i nie istnieje, czy unika płacenia – w każdym razie windykacyjne postępowanie powinno być prowadzone (wiele mówi się jak to firmy windykacyjne odzyskują pieniądze – otrzymują jakiś procent odzyskanych środków, a podmiot ubiegający się na tym zyskuje kilkadziesiąt tysięcy zaległości. Kwota zaległości ze strony Spółdzielni jest  dość duża, więc jest to jakaś strata budżetowa. Mając to na uwadze trzeba w jakiś sposób podnieść skuteczność działania Rady i Pana Wójta (urzędu</w:t>
      </w:r>
      <w:r w:rsidR="00CE129C">
        <w:t xml:space="preserve"> gminy</w:t>
      </w:r>
      <w:r>
        <w:t xml:space="preserve">) i </w:t>
      </w:r>
      <w:r>
        <w:lastRenderedPageBreak/>
        <w:t xml:space="preserve">odpowiednich organów dla poprawy ściągalności zaległości. Odnosząc się do wypowiedzi Pani Skarbnik, która wskazała na argumenty tego typu, że np. na 30 grudnia jeszcze nie wiadomo jaki rachunek za prąd może być; jest oczywiste i trudno to podważać, ale przecież jeżeli wziąć pod uwagę zadanie dotyczące Drzazgowej Woli – świetlica jak nie była zrobiona tak nie jest; najpierw zadanie było </w:t>
      </w:r>
      <w:r w:rsidR="00270293">
        <w:t>ujęte</w:t>
      </w:r>
      <w:r>
        <w:t>, a potem zdjęte, i nadal nie ma tej świetlicy. Myślę, że są sposoby na to, żeby ten procent wykonania dochodów jednak się zwiększał.</w:t>
      </w:r>
    </w:p>
    <w:p w:rsidR="00935982" w:rsidRDefault="00935982" w:rsidP="00935982">
      <w:pPr>
        <w:pStyle w:val="Standard"/>
        <w:jc w:val="both"/>
      </w:pPr>
    </w:p>
    <w:p w:rsidR="00935982" w:rsidRDefault="00935982" w:rsidP="00935982">
      <w:pPr>
        <w:pStyle w:val="Standard"/>
        <w:jc w:val="both"/>
      </w:pPr>
      <w:r>
        <w:t>Skarbnik Gminy: jeżeli chodzi o inwestycje – zachodzi potrzeba aktualizowania ich na każdej sesji; wiedza w tym względzie jest niezbędna – chodzi o to</w:t>
      </w:r>
      <w:r w:rsidR="00151E87">
        <w:t>,</w:t>
      </w:r>
      <w:r>
        <w:t xml:space="preserve"> czy będą na dane zadanie środki i w jakiej wysokości, które pozwolą na podjęcie realizacji konkretnego zadania. Izba Obrachunkowa w swojej opinii też odnotowała fakt zdjęcia zadania dotyczącego świetlicy w Drzazgowej Woli – stwierdzając zerowy plan i zerowe wykonanie. Działania zatem z naszej strony były właściwe. Co do dochodów – w tym roku także zakładam większe dochody pomimo, że wiem jak płaci Spółdzielnia Mleczarska, więc zawsze to niewykonanie w tych dochodach podatku od nieruchomości będzie miało miejsce.</w:t>
      </w:r>
    </w:p>
    <w:p w:rsidR="00935982" w:rsidRDefault="00935982" w:rsidP="00935982">
      <w:pPr>
        <w:pStyle w:val="Standard"/>
        <w:jc w:val="both"/>
      </w:pPr>
    </w:p>
    <w:p w:rsidR="00935982" w:rsidRDefault="00935982" w:rsidP="00935982">
      <w:pPr>
        <w:pStyle w:val="Standard"/>
        <w:jc w:val="both"/>
      </w:pPr>
      <w:r>
        <w:t>Wójt Gminy stwierdził: chcę się odnieść do nieudolności w zakresie egzekucji czy windykacji należności podatkowych. Są w tym względzie określone procedury prawne, które zostały przez nas zastosowane, czyli postępowanie komornicze, hipoteka przymusowa, o której wspomniała Przewodnicząca Komisji Rewizyjnej przedstawiając opinię o wykonaniu budżetu roku 2013. A przecież istniejące prawo pozwala na likwidowanie likwidatorowi (i księgowemu) rat resztek majątku Spółdzielni w taki sposób, że najpierw zabezpiecza się pensje pracownicze, później zobowiązania wobec ZUS-u  i pewnych instytucji, a na końcu dopiero org</w:t>
      </w:r>
      <w:r w:rsidR="00555F43">
        <w:t xml:space="preserve">any podatkowe. Z naszej strony - </w:t>
      </w:r>
      <w:r>
        <w:t>jako organu podatkowego zostało przeprowadzone postępowanie egzekucyjne zgodnie z możliwościami prawnymi. Dopóki jednak prawo będzie pozwalać na taką likwidację majątku Spółdzielni, to żadna kancelaria prawna wiele w tym zakresie nie osiągnie. Mam nadzieję, że ten zastaw hipoteki przymusowej na jeszcze istniejącym majątku Spółdzielni w końcowym efekcie przyniesie gminie jakiś skutek.</w:t>
      </w:r>
    </w:p>
    <w:p w:rsidR="00935982" w:rsidRDefault="00935982" w:rsidP="00935982">
      <w:pPr>
        <w:pStyle w:val="Standard"/>
        <w:jc w:val="both"/>
      </w:pPr>
    </w:p>
    <w:p w:rsidR="00935982" w:rsidRDefault="00935982" w:rsidP="00935982">
      <w:pPr>
        <w:pStyle w:val="Standard"/>
        <w:jc w:val="both"/>
      </w:pPr>
      <w:r>
        <w:t>Radna Edyta Szulc - jako przewodnicząca Komisji Rewizyjnej odniosła się do negatywnej opinii Regionalnej Izby Obrachunkowej w Łodzi; wszyscy radni zapoznali się z tą opinią – wiedzą, że jest negatywna. Pan Wójt i Pani Skarbnik wyjaśnili dlaczego jest negatywna. Jako przewodnicząca Komisji Rewizyjnej byłam za tym,  aby udzielić Panu Wójtowi absolutorium pomimo tego, że ta opinia jest negatywna – dla mnie jako radnej ważne jest dobro gminy, mniej ważne są wymogi formalne. Jeżeli nawet formalnie Pan Wójt nie zapytał nas o zgodę na spłacenie tej pożyczki – dla mnie to jest mniej istotne aniżeli to, że ta pożyczk</w:t>
      </w:r>
      <w:r w:rsidR="00137430">
        <w:t xml:space="preserve">a jest już spłacona, </w:t>
      </w:r>
      <w:r>
        <w:t xml:space="preserve">więc myślę że dla gminy jest lepiej, i że więcej takich błędów </w:t>
      </w:r>
      <w:r w:rsidR="00137430">
        <w:t>„</w:t>
      </w:r>
      <w:r>
        <w:t>papierowych</w:t>
      </w:r>
      <w:r w:rsidR="00137430">
        <w:t>”</w:t>
      </w:r>
      <w:r>
        <w:t xml:space="preserve"> nie będzie.</w:t>
      </w:r>
    </w:p>
    <w:p w:rsidR="00935982" w:rsidRDefault="00935982" w:rsidP="00935982">
      <w:pPr>
        <w:pStyle w:val="Standard"/>
        <w:jc w:val="both"/>
      </w:pPr>
    </w:p>
    <w:p w:rsidR="00935982" w:rsidRDefault="00935982" w:rsidP="00935982">
      <w:pPr>
        <w:pStyle w:val="Standard"/>
        <w:jc w:val="both"/>
      </w:pPr>
      <w:r>
        <w:t xml:space="preserve">Wójt Gminy stwierdził: będziemy się starać, aby takich błędów w przyszłości nie było. Co do remontu świetlicy w Drzazgowej Woli, którego na razie nie ma. Myślę, że niedługo będzie – mówił Wójt. Pomimo tego, że to zadanie nie zostało podjęte w r. 2013, to jednak zostało wyremontowanych 5 innych świetlic. Takiego roku pod względem inwestycyjnym dawno nie było – szczególnie w tej współczesnej historii </w:t>
      </w:r>
      <w:r w:rsidR="00314DD9">
        <w:t xml:space="preserve">gminy </w:t>
      </w:r>
      <w:r>
        <w:t>- powiedział Wójt Gminy.</w:t>
      </w:r>
    </w:p>
    <w:p w:rsidR="00935982" w:rsidRDefault="00935982" w:rsidP="00935982">
      <w:pPr>
        <w:pStyle w:val="Standard"/>
        <w:jc w:val="both"/>
      </w:pPr>
    </w:p>
    <w:p w:rsidR="00935982" w:rsidRDefault="00935982" w:rsidP="00935982">
      <w:pPr>
        <w:pStyle w:val="Standard"/>
        <w:jc w:val="both"/>
      </w:pPr>
      <w:r>
        <w:t xml:space="preserve">Radna Krystyna Krasoń stwierdziła: nawiązując do sprawozdania finansowego ośrodka zdrowia chciałabym zweryfikować – czy tylko ja i niektóre osoby nie dostrzegamy w tym sprawozdaniu pozycji wydatków w kwocie około 20 tysięcy zł jako wpływu dotacji do budżetu ośrodka zdrowia, czy rzeczywiście jej nie ma, bo jeśli nie ma, biorąc pod uwagę </w:t>
      </w:r>
      <w:r w:rsidR="00184913">
        <w:lastRenderedPageBreak/>
        <w:t>wykazany zysk w kwocie</w:t>
      </w:r>
      <w:r>
        <w:t xml:space="preserve"> 4 tysięcy zł  z plusem, to finalny efekt tej sprawozdawczości wynosi minus 16 tysięcy zł.  Już na posiedzeniu Komisji zajmującej się sprawami zdrowia, a także w czasie wspólnego posiedzenia komisji otrzymaliśmy odpowiedź od księgowej ośrodka, że nie ma żadnych wpływów i dofinansowania z Urzędu Gminy do tego ośrodka. Dzisiaj się dopiero okazało, że jest kwota 20 tysięcy zł. Ja osobiście nie jestem w stanie zaakceptować takiego sprawozdania, w którym brak jest kwoty 20 tysięcy zł (nie ma zatem tego, co jest). Dziwi mnie trochę taka niegospodarność ze </w:t>
      </w:r>
      <w:r w:rsidR="000F65C6">
        <w:t>strony Urzędu Gminy, bo</w:t>
      </w:r>
      <w:r>
        <w:t xml:space="preserve"> przecież tak dużo środków własnych gmina w ten obiekt komunalny włożyła (1,5 mln zł), więc teraz  nie powinna dokładać, lecz zarabiać na wynajmie tak jak, np. inne gminy, które wynajęły obiekty i mają wpływy z wynajmu do budżetów gminnych. Wynająć można przecież tej samej osobie, kierującej obecnie ośrodkiem – niech prowadzi i na rzecz gminy przekazuje kilkadziesiąt tysięcy zł rocznie dochodów. Inne gminy mogły to zrobić, u nas natomiast nadal jest stary model, i w dalszym ciągu ma miejsce tłumaczenie organem założycielskim, a przecież to już było wiele lat temu – obecna sytuacja niesie nowe zasady pracy tego typu placówek. Przekazanie ośrodka do prowadzenia nawet tej samej osobie pozwoli na wypracowanie większych zysków, a nie tylko strat. Nie mając takich wpływów „obcinamy” dotacje, fundusz sołecki (w tym roku nie zostały wyodrębnione z budżetu gminy środki na ten fundusz, bo brakuje środków, a gdyby były środki z wynajmu budynku ośrodka wtedy fundusz sołecki miałby swoje środki dla społeczności lokalnej). Mówię o tym, bo będzie głosowanie nad najważniejszym punktem porządku sesji – udzieleniem absolutorium, a mnie takie  rzeczy niepokoją – nie jestem w stanie tego zaakceptować jako radna, nie rozumiem dlaczego gmina z innych obiektów komunalnych może czerpać dochody z tytułu wynajmu, a jeśli chodzi o ośrodek odstępuje.</w:t>
      </w:r>
    </w:p>
    <w:p w:rsidR="00935982" w:rsidRDefault="00935982" w:rsidP="00935982">
      <w:pPr>
        <w:pStyle w:val="Standard"/>
        <w:jc w:val="both"/>
      </w:pPr>
    </w:p>
    <w:p w:rsidR="00935982" w:rsidRDefault="00935982" w:rsidP="00935982">
      <w:pPr>
        <w:pStyle w:val="Standard"/>
        <w:jc w:val="both"/>
      </w:pPr>
      <w:r>
        <w:t>Wójt Gminy stwierdził: wydaje mi się, że tam gdzie funkcjonują zakłady opieki zdrowotnej na majątku gminnym (w obiektach gminnych) odpłatnego przekazania w wynajem nie ma. Taka formuła może funkcjonować tam, gdzie nie ma SPZOZ -ów, a są NZOZ -y świadczące usługi w obiektach gminnych – wtedy takie umow</w:t>
      </w:r>
      <w:r w:rsidR="00FC366E">
        <w:t>y są zawierane. Jeżeli ktoś ma taką wolę</w:t>
      </w:r>
      <w:r>
        <w:t>, czy chęć likwi</w:t>
      </w:r>
      <w:r w:rsidR="00525C52">
        <w:t>dacji SPZOZ a utworzenia NZOZ w</w:t>
      </w:r>
      <w:r>
        <w:t xml:space="preserve"> obiekcie gmin</w:t>
      </w:r>
      <w:r w:rsidR="00E27A1A">
        <w:t>nym, to niech taką wolę</w:t>
      </w:r>
      <w:r>
        <w:t xml:space="preserve"> wyartykułuje. Ja takiej woli własnej nie zamierzam przedstawiać.</w:t>
      </w:r>
    </w:p>
    <w:p w:rsidR="00935982" w:rsidRDefault="00935982" w:rsidP="00935982">
      <w:pPr>
        <w:pStyle w:val="Standard"/>
        <w:jc w:val="both"/>
      </w:pPr>
      <w:r>
        <w:t>Sprawozdanie SPZOZ -u jest pełne z tego względu, że żadnej dotacji finansowej dla SPZOZ –u nie było. Ta pula środków, o których informowałem są to środki, które bezpośrednio zostały wydatkowane przez gminę w gospodarce komunalnej, tak jak na utrzymanie obiektów oświatowych, czy utrzymanie świetlic, a także wszystki</w:t>
      </w:r>
      <w:r w:rsidR="00DE1494">
        <w:t>ch innych obiektów komunalnych (</w:t>
      </w:r>
      <w:r>
        <w:t>kubaturowych</w:t>
      </w:r>
      <w:r w:rsidR="00DE1494">
        <w:t>)</w:t>
      </w:r>
      <w:r>
        <w:t xml:space="preserve"> na terenie gminy będących własnością gminy – także na utrzymanie ośrodka zdrowia z tej puli finansowej środki są wydatkowane.</w:t>
      </w:r>
    </w:p>
    <w:p w:rsidR="00935982" w:rsidRDefault="00935982" w:rsidP="00935982">
      <w:pPr>
        <w:pStyle w:val="Standard"/>
        <w:jc w:val="both"/>
      </w:pPr>
    </w:p>
    <w:p w:rsidR="00935982" w:rsidRDefault="00935982" w:rsidP="00935982">
      <w:pPr>
        <w:pStyle w:val="Standard"/>
        <w:jc w:val="both"/>
      </w:pPr>
      <w:r>
        <w:t>Radny Ryszard Karzatka stwierdził, że można byłoby rzeczywiście zrobić zmianę, aby korzystać z tego budynku, w który włożyliśmy tak dużo pieniędzy – ponad 1,5 mln zł – gminnych środków i nie mamy z tego nic.</w:t>
      </w:r>
    </w:p>
    <w:p w:rsidR="00935982" w:rsidRDefault="00935982" w:rsidP="00935982">
      <w:pPr>
        <w:pStyle w:val="Standard"/>
        <w:jc w:val="both"/>
      </w:pPr>
      <w:r>
        <w:t>Jest jeszcze w sprawozdaniu taka pozycja, bo Pan Wójt mówi, że płacimy za energię, a tym sprawozdaniu finansowym – raporcie wydatków SPZOZ –u są materiały i energia. Nie wiem o jaką energię tu chodzi, bo przecież trzydzieści kilka tysięcy zł płaci gmina za energię, jaką zatem jeszcze energię zużywa Z</w:t>
      </w:r>
      <w:r w:rsidR="003E3663">
        <w:t xml:space="preserve">akład </w:t>
      </w:r>
      <w:r>
        <w:t>O</w:t>
      </w:r>
      <w:r w:rsidR="003E3663">
        <w:t xml:space="preserve">pieki </w:t>
      </w:r>
      <w:r>
        <w:t>Z</w:t>
      </w:r>
      <w:r w:rsidR="003E3663">
        <w:t>drowotnej</w:t>
      </w:r>
      <w:r>
        <w:t xml:space="preserve">. Poza tym brakuje nam pieniędzy na wiele rzeczy – prosiłem o kilka koszy, o jakieś kosmetyczne zagospodarowanie miejscowości Będków (w innych gminach wygląda to inaczej). Nam brakuje pieniędzy – zabieramy fundusz sołecki, nie mamy środków na te i inne zadania, ale mamy na dofinansowanie ośrodka zdrowia, który mógłby być samodzielny tak jak to wynika z nazwy, i mógłby jeszcze przynosić dochody. Tego po prosu u nas nie ma. Z uwagi na to, że działalność tego ośrodka wzbudza wiele kontrowersji – chodzi tutaj o sprawę z końca ubiegłego roku dotyczącą </w:t>
      </w:r>
      <w:r>
        <w:lastRenderedPageBreak/>
        <w:t>zwolnienia z pracy lekarza stomatologa, pytam zatem, jakie są konsekwencje tego, ile to będzie nas kosztować i kto za to zapłaci.</w:t>
      </w:r>
    </w:p>
    <w:p w:rsidR="00935982" w:rsidRDefault="00935982" w:rsidP="00935982">
      <w:pPr>
        <w:pStyle w:val="Standard"/>
        <w:jc w:val="both"/>
      </w:pPr>
    </w:p>
    <w:p w:rsidR="00935982" w:rsidRDefault="00935982" w:rsidP="00935982">
      <w:pPr>
        <w:pStyle w:val="Standard"/>
        <w:jc w:val="both"/>
      </w:pPr>
      <w:r>
        <w:t>Wój</w:t>
      </w:r>
      <w:r w:rsidR="00D51857">
        <w:t>t Gminy: lekarz stomatolog</w:t>
      </w:r>
      <w:r>
        <w:t xml:space="preserve"> nie był moim pracownikiem. Nie byłem w sporze  prawnym ze stomatologiem. Nie zamierzam ponosić jakichkolwiek konsekwencji związanych ze sporem prawnym odbywającym się bez mojego udziału.</w:t>
      </w:r>
    </w:p>
    <w:p w:rsidR="00935982" w:rsidRDefault="00935982" w:rsidP="00935982">
      <w:pPr>
        <w:pStyle w:val="Standard"/>
        <w:jc w:val="both"/>
      </w:pPr>
    </w:p>
    <w:p w:rsidR="00935982" w:rsidRDefault="00935982" w:rsidP="00935982">
      <w:pPr>
        <w:pStyle w:val="Standard"/>
        <w:jc w:val="both"/>
      </w:pPr>
      <w:r>
        <w:t>Skarbnik Gminy: przytoczę ustawę o działalności leczniczej z 2011 r., która mówi, że zadaniem samorządu terytorialnego jest monitorowanie nt. wyniku finansowego. Samorząd terytorialny ma prawo zlikwidować taki wynik finansowy (jeżeli jest ujemny) – wtedy może ogłosić upadłość. W tej ustawie mówi się, że gmina jako jednostka samorządu terytorialnego może i powinna dotować także ośrodek zdrowia. Korzystamy z drugiego punktu w ustawie, który mówi o utrzymaniu ośrodka jako obiektu komunalnego, tak samo w części jak i dom nauczyciela (jeden, drugi i trzeci).</w:t>
      </w:r>
    </w:p>
    <w:p w:rsidR="00935982" w:rsidRDefault="00935982" w:rsidP="00935982">
      <w:pPr>
        <w:pStyle w:val="Standard"/>
        <w:jc w:val="both"/>
      </w:pPr>
      <w:r>
        <w:t xml:space="preserve">Uważam, że </w:t>
      </w:r>
      <w:r w:rsidR="006B589C">
        <w:t>utrzymanie ośrodka i zakup kosz</w:t>
      </w:r>
      <w:r>
        <w:t>y – znaczy to samo dla społeczeństwa (wydatek jeden i drugi jest dla ogółu mieszkańców).</w:t>
      </w:r>
    </w:p>
    <w:p w:rsidR="00935982" w:rsidRDefault="00935982" w:rsidP="00935982">
      <w:pPr>
        <w:pStyle w:val="Standard"/>
        <w:jc w:val="both"/>
      </w:pPr>
    </w:p>
    <w:p w:rsidR="00935982" w:rsidRDefault="00935982" w:rsidP="00935982">
      <w:pPr>
        <w:pStyle w:val="Standard"/>
        <w:jc w:val="both"/>
      </w:pPr>
      <w:r>
        <w:t xml:space="preserve">Pan Krzysztof Pilarski, Wiceprzewodniczący Rady:  uważam, że komisja, która ma w swoim zakresie zdrowie powinna się kierować dobrem mieszkańców pod katem zapewnienia im warunków korzystania z tego ośrodka – usług rehabilitacyjnych. W tym względzie powinniśmy wspierać Pana Wójta. Komisja na swoim posiedzeniu zapoznała się ze sprawozdaniem finansowym SPZOZ nie wnosząc uwag. Ze swej </w:t>
      </w:r>
      <w:r w:rsidR="00F67240">
        <w:t>strony zapytałem -</w:t>
      </w:r>
      <w:r>
        <w:t xml:space="preserve"> mając na uwadze dobro pacjentów - o usługi rehabilitacyjne (punktów w tym zakresie wystarczy do końca sierpnia 2014 r.). Zwróciłem się także z zapytaniem do Pani Księgowej SPZOZ (w związku z pytaniami radnych), czy gmina dotuje prace ośrodka zdrowia. Odpowiedź była, że nie. Dzisiaj mówi się o 20 tysiącach zł.</w:t>
      </w:r>
      <w:r w:rsidR="005C425C">
        <w:t xml:space="preserve"> Jaki był zatem powód, aby</w:t>
      </w:r>
      <w:r>
        <w:t xml:space="preserve"> nie powiedzieć o tych wydatkach. Gdyby się okazało, że trzeba wesprzeć usługi rehabilitacyjne na okres tych pozostałych 4 miesięcy – jesteśmy jak najbardziej za, bo wiemy jak są ważne dla pacjenta (szczególnie z urazem kręgosłupa) tego typu zabiegi.</w:t>
      </w:r>
    </w:p>
    <w:p w:rsidR="00935982" w:rsidRDefault="00935982" w:rsidP="00935982">
      <w:pPr>
        <w:pStyle w:val="Standard"/>
        <w:jc w:val="both"/>
      </w:pPr>
      <w:r>
        <w:t>Co do opinii R</w:t>
      </w:r>
      <w:r w:rsidR="00527680">
        <w:t xml:space="preserve">egionalnej </w:t>
      </w:r>
      <w:r>
        <w:t>I</w:t>
      </w:r>
      <w:r w:rsidR="00527680">
        <w:t xml:space="preserve">zby </w:t>
      </w:r>
      <w:r>
        <w:t>O</w:t>
      </w:r>
      <w:r w:rsidR="00527680">
        <w:t>brachunkowej</w:t>
      </w:r>
      <w:r>
        <w:t xml:space="preserve"> – był zdania, że taka sytuacja nie powinna się zdarzyć – RIO przecież stwierdza, że są to środki poza budżetem.</w:t>
      </w:r>
    </w:p>
    <w:p w:rsidR="00935982" w:rsidRDefault="00935982" w:rsidP="00935982">
      <w:pPr>
        <w:pStyle w:val="Standard"/>
        <w:jc w:val="both"/>
      </w:pPr>
    </w:p>
    <w:p w:rsidR="00935982" w:rsidRDefault="00935982" w:rsidP="00935982">
      <w:pPr>
        <w:pStyle w:val="Standard"/>
        <w:jc w:val="both"/>
      </w:pPr>
      <w:r>
        <w:t>Radna Krystyna Krasoń stwierdziła: Pani Skarbnik porównuje ośrodek zdrowia do świetlicy, i biblioteki, a przecież jest inny ustrój i inaczej pracują ośrodki. Odejdźmy zatem wreszcie od starej zasady, bo tak naprawdę nie o to chod</w:t>
      </w:r>
      <w:r w:rsidR="00E74D77">
        <w:t xml:space="preserve">zi – nikt nie </w:t>
      </w:r>
      <w:r w:rsidR="0080775D">
        <w:t>chce zlikwidować</w:t>
      </w:r>
      <w:r w:rsidR="00E74D77">
        <w:t xml:space="preserve"> SP</w:t>
      </w:r>
      <w:r>
        <w:t>ZOZ –u – idzie tylko o takie przekształcenie ośrodka, aby zarówno pacjenci korzystali nadal z usług (tak jak korzystają) i żeby gmina miała dochód, aby móc dla mieszkańców inne rzeczy finansować. Pan Wójt mówi, że nie podpi</w:t>
      </w:r>
      <w:r w:rsidR="00E74D77">
        <w:t>sze się pod przekształceniem S</w:t>
      </w:r>
      <w:r w:rsidR="00F66488">
        <w:t>amodzielnego</w:t>
      </w:r>
      <w:r w:rsidR="00500511">
        <w:t xml:space="preserve"> </w:t>
      </w:r>
      <w:r w:rsidR="00E74D77">
        <w:t>P</w:t>
      </w:r>
      <w:r w:rsidR="00F66488">
        <w:t>ublicznego</w:t>
      </w:r>
      <w:r w:rsidR="00500511">
        <w:t xml:space="preserve"> </w:t>
      </w:r>
      <w:r>
        <w:t>Z</w:t>
      </w:r>
      <w:r w:rsidR="00500511">
        <w:t>akład</w:t>
      </w:r>
      <w:r w:rsidR="00F66488">
        <w:t>u</w:t>
      </w:r>
      <w:r w:rsidR="00500511">
        <w:t xml:space="preserve"> </w:t>
      </w:r>
      <w:r>
        <w:t>O</w:t>
      </w:r>
      <w:r w:rsidR="00500511">
        <w:t xml:space="preserve">pieki </w:t>
      </w:r>
      <w:r>
        <w:t>Z</w:t>
      </w:r>
      <w:r w:rsidR="00500511">
        <w:t>drowotnej</w:t>
      </w:r>
      <w:r>
        <w:t xml:space="preserve"> w N</w:t>
      </w:r>
      <w:r w:rsidR="00500511">
        <w:t xml:space="preserve">iepubliczny </w:t>
      </w:r>
      <w:r>
        <w:t>Z</w:t>
      </w:r>
      <w:r w:rsidR="00500511">
        <w:t xml:space="preserve">akład </w:t>
      </w:r>
      <w:r>
        <w:t>O</w:t>
      </w:r>
      <w:r w:rsidR="00500511">
        <w:t xml:space="preserve">pieki </w:t>
      </w:r>
      <w:r>
        <w:t>Z</w:t>
      </w:r>
      <w:r w:rsidR="00500511">
        <w:t>drowotnej</w:t>
      </w:r>
      <w:r>
        <w:t xml:space="preserve"> – tak jak wszyscy to robią, myśląc ekonomicznie, żeby zwiększać dochody w czasie kryzysu i kłopotów finansowych. Ten sam człowiek niech prowadzi, niech będzie świetnym </w:t>
      </w:r>
      <w:r w:rsidRPr="00B7558A">
        <w:t>menadżerem</w:t>
      </w:r>
      <w:r>
        <w:rPr>
          <w:b/>
        </w:rPr>
        <w:t xml:space="preserve">, </w:t>
      </w:r>
      <w:r w:rsidR="00547291">
        <w:t>niech zarabia i powiększa</w:t>
      </w:r>
      <w:r>
        <w:t xml:space="preserve"> gminie dochody, a pacjenci nic na tym nie stracą, bo oni nie płacą za usługi ani w SPZOZ -e, ani w NZOZ –e. Gdyby były pieniądze z wynajmu, to wtedy, gdy kończy się limit usług rehabilitacyjnych dla mieszkańców, wtedy gmina z tych pieniędzy mogłaby te usługi dofinansować. N</w:t>
      </w:r>
      <w:r w:rsidR="009E44E7">
        <w:t>ikt nie chce zlikwidować SPZOZ -</w:t>
      </w:r>
      <w:r>
        <w:t>u – o</w:t>
      </w:r>
      <w:r w:rsidR="00F66488">
        <w:t xml:space="preserve">środka z tradycjami, który powstał z udziałem </w:t>
      </w:r>
      <w:r>
        <w:t>mieszkańców. Oprócz wartości bezpośrednio związanych ze zdrowiem, są jeszcze wartości emocjonalne odnoszące się do patriotyzmu lokalnego, więc nawet z tych racji nikt nie chce ośrodka zlikwidować, ty</w:t>
      </w:r>
      <w:r w:rsidR="00AB30B8">
        <w:t>lko go tak przekształcić, aby</w:t>
      </w:r>
      <w:r>
        <w:t xml:space="preserve"> był </w:t>
      </w:r>
      <w:r w:rsidR="00AB30B8">
        <w:t>to ośrodek w pełni nowoczesny</w:t>
      </w:r>
      <w:r>
        <w:t>, i żeby jak najwięcej korzyści z tego wynikało. Mówimy o tym w ciągu tej całej kadencji.</w:t>
      </w:r>
    </w:p>
    <w:p w:rsidR="00935982" w:rsidRDefault="00935982" w:rsidP="00935982">
      <w:pPr>
        <w:pStyle w:val="Standard"/>
        <w:jc w:val="both"/>
      </w:pPr>
    </w:p>
    <w:p w:rsidR="00935982" w:rsidRDefault="00935982" w:rsidP="00935982">
      <w:pPr>
        <w:pStyle w:val="Standard"/>
        <w:jc w:val="both"/>
      </w:pPr>
    </w:p>
    <w:p w:rsidR="00935982" w:rsidRDefault="00944732" w:rsidP="00935982">
      <w:pPr>
        <w:pStyle w:val="Standard"/>
        <w:jc w:val="both"/>
      </w:pPr>
      <w:r>
        <w:t xml:space="preserve">Wójt Gminy: </w:t>
      </w:r>
      <w:r w:rsidR="00935982">
        <w:t>zapis Regionalnej Izby Obrachunkowej w Łodzi zamieszczony w opinii, że są to środki poza budżetem wynika ze spłaty pożyczki w kwocie 200 tysięcy zł. Nie jest to działanie z naszej strony właściwe, więc trzeba z tego wyciągnąć wnioski, aby w przyszłości nie popełnić takiego błędu.</w:t>
      </w:r>
    </w:p>
    <w:p w:rsidR="00935982" w:rsidRDefault="00935982" w:rsidP="00935982">
      <w:pPr>
        <w:pStyle w:val="Standard"/>
        <w:jc w:val="both"/>
      </w:pPr>
      <w:r>
        <w:t>Co do dotacji dla ośrodka zdrowia – ze strony gminy takich dotacji nigdy nie było. O tym, w jakim zakresie gmina wspomaga ośrodek niejednokrotnie informowałem, że jest palacz, zakupiony opał i energia – wydatki te znajdują się w masie zakupów rzeczowych dla obiektów komunalnych. Jeżeli radny zapytał o te wydatki (w kwotach), więc zostały przygotowane i podane do wiadomości.</w:t>
      </w:r>
      <w:r w:rsidR="00FD4F3F">
        <w:t xml:space="preserve">  </w:t>
      </w:r>
    </w:p>
    <w:p w:rsidR="00935982" w:rsidRDefault="00935982" w:rsidP="00935982">
      <w:pPr>
        <w:pStyle w:val="Standard"/>
        <w:jc w:val="both"/>
      </w:pPr>
    </w:p>
    <w:p w:rsidR="00935982" w:rsidRDefault="00935982" w:rsidP="00935982">
      <w:pPr>
        <w:pStyle w:val="Standard"/>
      </w:pPr>
      <w:r>
        <w:t>Odp. punktu 5. litera g.</w:t>
      </w:r>
    </w:p>
    <w:p w:rsidR="00935982" w:rsidRDefault="00935982" w:rsidP="00935982">
      <w:pPr>
        <w:pStyle w:val="Standard"/>
        <w:jc w:val="both"/>
      </w:pPr>
      <w:r>
        <w:t>Przewodniczący obrad odczytał projekt uchwały w sprawie zatwierdzenia  sprawozdania z wykonania budżetu  i  sprawozdania finansowego za rok 2013, a następnie poddał go pod głosowanie.</w:t>
      </w:r>
    </w:p>
    <w:p w:rsidR="00935982" w:rsidRDefault="00935982" w:rsidP="00935982">
      <w:pPr>
        <w:pStyle w:val="Standard"/>
      </w:pPr>
      <w:r>
        <w:t>Za przyjęcie powyższego projektu uchwały głosowało 14 radnych.</w:t>
      </w:r>
    </w:p>
    <w:p w:rsidR="00935982" w:rsidRDefault="00935982" w:rsidP="00935982">
      <w:pPr>
        <w:pStyle w:val="Standard"/>
      </w:pPr>
    </w:p>
    <w:p w:rsidR="00935982" w:rsidRDefault="00935982" w:rsidP="00935982">
      <w:pPr>
        <w:pStyle w:val="Standard"/>
        <w:jc w:val="both"/>
      </w:pPr>
      <w:r>
        <w:t>Przewodniczący obrad stwierdził, że uchwała w sprawie zatwierdzenia  sprawozdania z wykonania budżetu  i  sprawozdania finansowego za rok 2013 została podjęta 14 głosami „za”.</w:t>
      </w:r>
    </w:p>
    <w:p w:rsidR="00935982" w:rsidRDefault="00935982" w:rsidP="00935982">
      <w:pPr>
        <w:pStyle w:val="Standard"/>
        <w:jc w:val="both"/>
      </w:pPr>
      <w:r>
        <w:t>Uchwała nr XL/209/14 Rady Gminy w Będkowie z dnia 5 czerwca 2014 r. w sprawie zatwierdzenia  sprawozdania z wykonania budżetu  i  sprawozdania finansowego za rok 2013 załączona jest do protokołu sesji.</w:t>
      </w:r>
    </w:p>
    <w:p w:rsidR="00935982" w:rsidRDefault="00935982" w:rsidP="00935982">
      <w:pPr>
        <w:pStyle w:val="Standard"/>
        <w:jc w:val="both"/>
      </w:pPr>
    </w:p>
    <w:p w:rsidR="00935982" w:rsidRDefault="00935982" w:rsidP="00935982">
      <w:pPr>
        <w:pStyle w:val="Standard"/>
        <w:jc w:val="both"/>
      </w:pPr>
      <w:r>
        <w:t>Odp. punktu 5. litera h.</w:t>
      </w:r>
    </w:p>
    <w:p w:rsidR="00935982" w:rsidRDefault="00935982" w:rsidP="00935982">
      <w:pPr>
        <w:pStyle w:val="Standard"/>
        <w:jc w:val="both"/>
      </w:pPr>
      <w:r>
        <w:t>W tym punkcie przewodniczący obrad odczytał projekt uchwały w sprawie zatwierdzenia sprawozdania finansowego Samodzielnego Publicznego Zakładu Opieki Zdrowotnej – Gminnego Ośrodka Zdrowia w Będkowie za rok 2013. Po odczytaniu poddał  go pod głosowanie. Za przyjęciem powyższego projektu uchwały głosowało 9 radnych, głosów „przeciw” nie było, 5 radnych „wstrzymało się” od głosu.</w:t>
      </w:r>
    </w:p>
    <w:p w:rsidR="00935982" w:rsidRDefault="00935982" w:rsidP="00935982">
      <w:pPr>
        <w:pStyle w:val="Standard"/>
        <w:jc w:val="both"/>
      </w:pPr>
    </w:p>
    <w:p w:rsidR="00935982" w:rsidRDefault="00935982" w:rsidP="00935982">
      <w:pPr>
        <w:pStyle w:val="Standard"/>
        <w:jc w:val="both"/>
      </w:pPr>
      <w:r>
        <w:t>Przewodniczący obrad stwierdził, że uchwała w sprawie zatwierdzenia sprawozdania finansowego Samodzielnego Publicznego Zakładu Opieki Zdrowotnej – Gminnego Ośrodka Zdrowia w Będkowie za rok 2013 została podjęta 9 głosami „za”  i 5 głosami „wstrzymującymi się” od głosu.</w:t>
      </w:r>
      <w:r w:rsidR="00FD4F3F">
        <w:t xml:space="preserve"> Głosów „przeciw” nie było.</w:t>
      </w:r>
    </w:p>
    <w:p w:rsidR="00935982" w:rsidRDefault="00935982" w:rsidP="00935982">
      <w:pPr>
        <w:pStyle w:val="Standard"/>
        <w:jc w:val="both"/>
      </w:pPr>
    </w:p>
    <w:p w:rsidR="00935982" w:rsidRDefault="00935982" w:rsidP="00935982">
      <w:pPr>
        <w:pStyle w:val="Standard"/>
        <w:jc w:val="both"/>
      </w:pPr>
      <w:r>
        <w:t>Uchwała nr XL/210/14 Rady Gminy w Będkowie z dnia 5 czerwca 2014 r. w sprawie zatwierdzenia sprawozdania finansowego Samodzielnego Publicznego Zakładu Opieki Zdrowotnej – Gminnego Ośrodka Zdrowia w Będkowie za rok 2013 załączona jest do niniejszego protokołu.</w:t>
      </w:r>
    </w:p>
    <w:p w:rsidR="00935982" w:rsidRDefault="00935982" w:rsidP="00935982">
      <w:pPr>
        <w:pStyle w:val="Standard"/>
        <w:jc w:val="both"/>
      </w:pPr>
    </w:p>
    <w:p w:rsidR="00935982" w:rsidRDefault="00935982" w:rsidP="00935982">
      <w:pPr>
        <w:pStyle w:val="Standard"/>
        <w:jc w:val="both"/>
      </w:pPr>
      <w:r>
        <w:t>Odp. punktu 5. litera i.</w:t>
      </w:r>
    </w:p>
    <w:p w:rsidR="00935982" w:rsidRDefault="00935982" w:rsidP="00935982">
      <w:pPr>
        <w:pStyle w:val="Standard"/>
        <w:jc w:val="both"/>
      </w:pPr>
      <w:r>
        <w:t>Udzielenie absolutorium Wójtowi Gminy Będków  za rok 2013.</w:t>
      </w:r>
    </w:p>
    <w:p w:rsidR="00F13E62" w:rsidRDefault="00F13E62" w:rsidP="00F13E62">
      <w:pPr>
        <w:jc w:val="both"/>
      </w:pPr>
      <w:r>
        <w:t>Przewodniczący Rady Gminy odczytał projekt uchwały Rady Gminy w Będkowie w sprawie udzielenia absolutorium Wójtowi Gminy Będków za 2013 r., a następnie poddał go pod głosowanie jawne.</w:t>
      </w:r>
    </w:p>
    <w:p w:rsidR="00F13E62" w:rsidRDefault="00F13E62" w:rsidP="00F13E62">
      <w:pPr>
        <w:jc w:val="both"/>
      </w:pPr>
    </w:p>
    <w:p w:rsidR="00F13E62" w:rsidRDefault="00F13E62" w:rsidP="00F13E62">
      <w:pPr>
        <w:jc w:val="both"/>
      </w:pPr>
      <w:r>
        <w:t>Wyniki głosowania nad przyjęciem powyższego projektu uchwały są następujące:</w:t>
      </w:r>
    </w:p>
    <w:p w:rsidR="00F13E62" w:rsidRDefault="00F13E62" w:rsidP="00F13E62">
      <w:pPr>
        <w:jc w:val="both"/>
      </w:pPr>
      <w:r>
        <w:t>- liczba radnych obecnych na sali obrad – 14 na stan ustawowy – 15,</w:t>
      </w:r>
    </w:p>
    <w:p w:rsidR="00F13E62" w:rsidRDefault="00F13E62" w:rsidP="00F13E62">
      <w:pPr>
        <w:jc w:val="both"/>
      </w:pPr>
      <w:r>
        <w:lastRenderedPageBreak/>
        <w:t>- liczba radnych biorących udział w głosowaniu – 14,</w:t>
      </w:r>
    </w:p>
    <w:p w:rsidR="00F13E62" w:rsidRPr="00B6505C" w:rsidRDefault="00F13E62" w:rsidP="00F13E62">
      <w:r>
        <w:t>- liczba głosów  „za” – 12</w:t>
      </w:r>
      <w:r w:rsidRPr="00B6505C">
        <w:t xml:space="preserve">, </w:t>
      </w:r>
    </w:p>
    <w:p w:rsidR="00F13E62" w:rsidRPr="00B6505C" w:rsidRDefault="00F13E62" w:rsidP="00F13E62">
      <w:r w:rsidRPr="00B6505C">
        <w:t xml:space="preserve">- </w:t>
      </w:r>
      <w:r>
        <w:t xml:space="preserve">liczba </w:t>
      </w:r>
      <w:r w:rsidRPr="00B6505C">
        <w:t>głosów  „przeciw” – 0,</w:t>
      </w:r>
    </w:p>
    <w:p w:rsidR="00F13E62" w:rsidRPr="00B6505C" w:rsidRDefault="00F13E62" w:rsidP="00F13E62">
      <w:r>
        <w:t xml:space="preserve">- liczba </w:t>
      </w:r>
      <w:r w:rsidRPr="00B6505C">
        <w:t>głosów  „wstr</w:t>
      </w:r>
      <w:r>
        <w:t>zymujących się” – 2.</w:t>
      </w:r>
    </w:p>
    <w:p w:rsidR="00F13E62" w:rsidRPr="00B6505C" w:rsidRDefault="00F13E62" w:rsidP="00F13E62"/>
    <w:p w:rsidR="00F13E62" w:rsidRDefault="00F13E62" w:rsidP="00F13E62">
      <w:r>
        <w:t>Przewodniczący obrad stwierdził: głosowało 14 radnych, oddano głosów „za” 12, głosów „przeciwnych” nie było, 2 radnych „wstrzymało się od głosu” – uchwała w sprawie udzielenia absolutorium Wójtowi Gminy Będków za 2013</w:t>
      </w:r>
      <w:r w:rsidRPr="00B6505C">
        <w:t xml:space="preserve"> r. </w:t>
      </w:r>
      <w:r>
        <w:t>została podjęta.</w:t>
      </w:r>
    </w:p>
    <w:p w:rsidR="00F13E62" w:rsidRDefault="00F13E62" w:rsidP="00F13E62">
      <w:pPr>
        <w:jc w:val="both"/>
      </w:pPr>
    </w:p>
    <w:p w:rsidR="00F13E62" w:rsidRDefault="00F13E62" w:rsidP="00F13E62">
      <w:pPr>
        <w:jc w:val="both"/>
      </w:pPr>
      <w:r>
        <w:t>Uchwała</w:t>
      </w:r>
      <w:r w:rsidRPr="00B6505C">
        <w:t xml:space="preserve"> nr X</w:t>
      </w:r>
      <w:r>
        <w:t>L/211/14 Rady Gminy w Będkowie z dnia 5 czerwca 2014</w:t>
      </w:r>
      <w:r w:rsidRPr="00B6505C">
        <w:t xml:space="preserve"> r. </w:t>
      </w:r>
      <w:r>
        <w:t>w sprawie udzielenia</w:t>
      </w:r>
      <w:r w:rsidRPr="00B6505C">
        <w:t xml:space="preserve"> </w:t>
      </w:r>
      <w:r>
        <w:t xml:space="preserve">absolutorium </w:t>
      </w:r>
      <w:r w:rsidRPr="00B6505C">
        <w:t>Wójt</w:t>
      </w:r>
      <w:r>
        <w:t>owi Gminy Będków za 2013</w:t>
      </w:r>
      <w:r w:rsidRPr="00B6505C">
        <w:t xml:space="preserve"> r. </w:t>
      </w:r>
      <w:r>
        <w:t xml:space="preserve">jest załączona do protokołu sesji. </w:t>
      </w:r>
    </w:p>
    <w:p w:rsidR="00F13E62" w:rsidRDefault="00F13E62" w:rsidP="00935982">
      <w:pPr>
        <w:pStyle w:val="Standard"/>
        <w:jc w:val="both"/>
      </w:pPr>
    </w:p>
    <w:p w:rsidR="00935982" w:rsidRDefault="00935982" w:rsidP="00935982">
      <w:pPr>
        <w:pStyle w:val="Standard"/>
        <w:jc w:val="both"/>
      </w:pPr>
      <w:r>
        <w:t>Przewodniczący obrad ogłosił 10 minutową przerwę w obradach.</w:t>
      </w:r>
    </w:p>
    <w:p w:rsidR="00935982" w:rsidRDefault="00935982" w:rsidP="00935982">
      <w:pPr>
        <w:pStyle w:val="Standard"/>
        <w:jc w:val="both"/>
      </w:pPr>
      <w:r>
        <w:t>Po przerwie – przewodniczący obrad wznowił obrady.</w:t>
      </w:r>
    </w:p>
    <w:p w:rsidR="00935982" w:rsidRDefault="00935982" w:rsidP="00935982">
      <w:pPr>
        <w:pStyle w:val="Standard"/>
        <w:jc w:val="both"/>
      </w:pPr>
    </w:p>
    <w:p w:rsidR="003A73A7" w:rsidRDefault="003A73A7" w:rsidP="003A73A7">
      <w:pPr>
        <w:pStyle w:val="Standard"/>
        <w:jc w:val="both"/>
      </w:pPr>
      <w:r>
        <w:t>Odp. punktu 6. litera a.</w:t>
      </w:r>
    </w:p>
    <w:p w:rsidR="003F6FB1" w:rsidRDefault="003F6FB1" w:rsidP="00C27A86">
      <w:pPr>
        <w:pStyle w:val="Standard"/>
        <w:jc w:val="both"/>
      </w:pPr>
      <w:r>
        <w:t>Projekt uchwały w sprawie udzielenia dotacji z budżetu gminy na prace konserwatorskie, restauratorskie lub roboty budowlane przy zabytku wpisanym do rejestru zabytków znajdujących się na terenie gminy Będków omówił Wójt Gminy.</w:t>
      </w:r>
    </w:p>
    <w:p w:rsidR="003F6FB1" w:rsidRDefault="003F6FB1" w:rsidP="00C27A86">
      <w:pPr>
        <w:pStyle w:val="Standard"/>
        <w:jc w:val="both"/>
      </w:pPr>
      <w:r>
        <w:t xml:space="preserve">Podjęta uchwała przez </w:t>
      </w:r>
      <w:r w:rsidR="00C04E14">
        <w:t xml:space="preserve">Radę w roku </w:t>
      </w:r>
      <w:r w:rsidR="00C04E14" w:rsidRPr="00C04E14">
        <w:t xml:space="preserve">2011 </w:t>
      </w:r>
      <w:r w:rsidR="001F7108">
        <w:t>w</w:t>
      </w:r>
      <w:r w:rsidR="00C04E14" w:rsidRPr="00C04E14">
        <w:t xml:space="preserve"> sprawie zasad oraz trybu udzielania dotacji na prace konserwatorskie, restauratorskie lub roboty budowlane przy zabytku wpisanym do rejestru zabytków</w:t>
      </w:r>
      <w:r w:rsidR="00C04E14">
        <w:t xml:space="preserve"> umożliwiła przeprowadzenie postępowania konkursowego.</w:t>
      </w:r>
    </w:p>
    <w:p w:rsidR="003A73A7" w:rsidRDefault="00C04E14" w:rsidP="00C27A86">
      <w:pPr>
        <w:pStyle w:val="Standard"/>
        <w:jc w:val="both"/>
      </w:pPr>
      <w:r>
        <w:t>W</w:t>
      </w:r>
      <w:r w:rsidR="003F6FB1">
        <w:t xml:space="preserve"> wymaganym terminie, tj. do dnia 26 maja 2014 r. wpłynęła jedna oferta konkursowa o dofinansowanie prac renowacyjnych przy obiekcie zabytkowym na terenie gminy – wniosek miejscowej parafii rzymskokatolickiej o dofinansowanie renowacji kościoła </w:t>
      </w:r>
      <w:r>
        <w:t xml:space="preserve">p.w. Narodzenia NMP w Będkowie </w:t>
      </w:r>
      <w:r w:rsidR="003F6FB1">
        <w:t>w wysokości 30 tys</w:t>
      </w:r>
      <w:r>
        <w:t>ięcy zł.</w:t>
      </w:r>
    </w:p>
    <w:p w:rsidR="00C27A86" w:rsidRDefault="00C27A86" w:rsidP="00C27A86">
      <w:pPr>
        <w:pStyle w:val="Standard"/>
        <w:jc w:val="both"/>
      </w:pPr>
      <w:r>
        <w:t>Do przedstawionego projektu uchwały  radni nie zgłosili żadnych uwag ani zapytań.</w:t>
      </w:r>
    </w:p>
    <w:p w:rsidR="00C27A86" w:rsidRDefault="00C27A86" w:rsidP="00C27A86">
      <w:pPr>
        <w:pStyle w:val="Standard"/>
        <w:jc w:val="both"/>
      </w:pPr>
      <w:r>
        <w:t>Wobec powyższego, przewodniczący obrad odczytał projekt uchwały w sprawie dotacji z budżetu gminy na prace konserwatorskie, restauratorskie lub roboty budowlane przy zabytku wpisanym do rejestru zabytków znajdujących się na terenie gminy Będków, a następnie poddał go pod głosowanie.</w:t>
      </w:r>
    </w:p>
    <w:p w:rsidR="00C27A86" w:rsidRDefault="00C27A86" w:rsidP="00C27A86">
      <w:pPr>
        <w:pStyle w:val="Standard"/>
        <w:jc w:val="both"/>
      </w:pPr>
      <w:r>
        <w:t>Za przyjęciem powyższego projektu uchwały głosowało 12 radnych – 12 radnych było na sali obrad i wzięło udział w głosowaniu.</w:t>
      </w:r>
    </w:p>
    <w:p w:rsidR="00C27A86" w:rsidRDefault="00C27A86" w:rsidP="00C27A86">
      <w:pPr>
        <w:pStyle w:val="Standard"/>
        <w:jc w:val="both"/>
      </w:pPr>
      <w:r>
        <w:t>Przewodniczący obrad stwierdził, że uchwała w sprawie dotacji z budżetu gminy na prace konserwatorskie, restauratorskie lub roboty budowlane przy zabytku wpisanym do rejestru zabytków znajdujących się na terenie gminy Będków została podjęta przez radnych liczbą głosów „za” wynoszącą – 12.</w:t>
      </w:r>
    </w:p>
    <w:p w:rsidR="000C561D" w:rsidRDefault="000C561D" w:rsidP="00C27A86">
      <w:pPr>
        <w:pStyle w:val="Standard"/>
        <w:jc w:val="both"/>
      </w:pPr>
    </w:p>
    <w:p w:rsidR="00C27A86" w:rsidRDefault="00C27A86" w:rsidP="00C27A86">
      <w:pPr>
        <w:pStyle w:val="Standard"/>
        <w:jc w:val="both"/>
      </w:pPr>
      <w:r>
        <w:t>Uchwała nr XL/212/14 Rady Gminy w Będkowie z dnia 5 czerwca 2014 r. w sprawie dotacji z budżetu gminy na prace konserwatorskie, restauratorskie lub roboty budowlane przy zabytku wpisanym do rejestru zabytków znajdujących się na terenie gminy Będków stanowi załącznik do protokołu sesji.</w:t>
      </w:r>
    </w:p>
    <w:p w:rsidR="00C27A86" w:rsidRDefault="00C27A86" w:rsidP="00C27A86">
      <w:pPr>
        <w:pStyle w:val="Standard"/>
        <w:jc w:val="both"/>
      </w:pPr>
    </w:p>
    <w:p w:rsidR="00935982" w:rsidRDefault="003A73A7" w:rsidP="00935982">
      <w:pPr>
        <w:pStyle w:val="Standard"/>
        <w:jc w:val="both"/>
      </w:pPr>
      <w:r>
        <w:t>Odp. punktu 6. litera b</w:t>
      </w:r>
      <w:r w:rsidR="00935982">
        <w:t>.</w:t>
      </w:r>
    </w:p>
    <w:p w:rsidR="00AD451F" w:rsidRDefault="00935982" w:rsidP="00935982">
      <w:pPr>
        <w:pStyle w:val="Standard"/>
        <w:jc w:val="both"/>
      </w:pPr>
      <w:r>
        <w:t>Projekt uchwały w sprawie zmiany budżetu gminy na rok 2014 omówiła Pani Skarbnik Gminy. Przedłożony projekt zakłada: zwiększenie dochodów budż</w:t>
      </w:r>
      <w:r w:rsidR="00CE2D21">
        <w:t>etowych o kwotę 600,</w:t>
      </w:r>
      <w:r w:rsidR="00866A1A">
        <w:t>00 zł – są to środki</w:t>
      </w:r>
      <w:r w:rsidR="00953E6A">
        <w:t>,</w:t>
      </w:r>
      <w:r w:rsidR="00866A1A">
        <w:t xml:space="preserve"> które</w:t>
      </w:r>
      <w:r w:rsidR="00CE2D21">
        <w:t xml:space="preserve"> gmina otrzymała z Banku Spółdzielczego w Będkowie (300,00 zł</w:t>
      </w:r>
      <w:r>
        <w:t xml:space="preserve"> </w:t>
      </w:r>
      <w:r w:rsidR="00CE2D21">
        <w:t>na organizację Powiatowego Konkursu Pisanek i Palm Wielkanocnych, 300,00 zł na imprezę 90-lecia działalności Koła Gospodyń Wiejskich w Nowinach)</w:t>
      </w:r>
      <w:r w:rsidR="00AD451F">
        <w:t xml:space="preserve">, zwiększenie wydatków budżetowych  o kwotę 65.600,00 </w:t>
      </w:r>
      <w:r>
        <w:t xml:space="preserve">zł, </w:t>
      </w:r>
      <w:r w:rsidR="00AD451F">
        <w:t xml:space="preserve">zwiększenie  wydatków budżetowych mających pokrycie </w:t>
      </w:r>
      <w:r w:rsidR="00AD451F">
        <w:lastRenderedPageBreak/>
        <w:t xml:space="preserve">w przychodach na kwotę 9.428,00 zł jako nasz wkład do wypłaty stypendium dla uczniów, co stanowi 20 %,  (80 % - to kwota przekazana przez Urząd Wojewódzki w Łodzi – 37.000,00 zł). Kwota 44.572,00 zł jest to kwota na opłaty za domy pomocy społecznej, w których przebywają podopieczni z terenu gminy. Kwota 11.000,00 zł – to wynagrodzenie dla nauczycieli, którzy realizują projekt Ministerstwa Edukacji </w:t>
      </w:r>
      <w:r w:rsidR="00BB7DF7">
        <w:t>(projekt realizowany w przedszkolu).</w:t>
      </w:r>
      <w:r w:rsidR="00C823D5">
        <w:t xml:space="preserve"> Kwota 600,00 zł, o której mowa wyżej jest wykazana zarówno w dochodach jak i wydatkach budżetowych.</w:t>
      </w:r>
    </w:p>
    <w:p w:rsidR="00935982" w:rsidRDefault="00935982" w:rsidP="00935982">
      <w:pPr>
        <w:pStyle w:val="Standard"/>
        <w:jc w:val="both"/>
      </w:pPr>
      <w:r>
        <w:t>Budżet po zmianach w</w:t>
      </w:r>
      <w:r w:rsidR="00C823D5">
        <w:t>yniesie: dochody – 12. 148.444,88</w:t>
      </w:r>
      <w:r>
        <w:t xml:space="preserve"> zł</w:t>
      </w:r>
      <w:r w:rsidR="00C823D5">
        <w:t>, wydatki – 13.069.458,88</w:t>
      </w:r>
      <w:r>
        <w:t xml:space="preserve"> z</w:t>
      </w:r>
      <w:r w:rsidR="00C823D5">
        <w:t>ł.</w:t>
      </w:r>
    </w:p>
    <w:p w:rsidR="00C823D5" w:rsidRDefault="00935982" w:rsidP="00935982">
      <w:pPr>
        <w:pStyle w:val="Standard"/>
        <w:jc w:val="both"/>
      </w:pPr>
      <w:r>
        <w:t xml:space="preserve">Deficyt budżetu gminy </w:t>
      </w:r>
      <w:r w:rsidR="00C823D5">
        <w:t>(bez zmian) w wysokości 921.006</w:t>
      </w:r>
      <w:r>
        <w:t>,00 zł</w:t>
      </w:r>
      <w:r w:rsidR="00C823D5">
        <w:t xml:space="preserve"> sfinansowany zostanie kredytem.</w:t>
      </w:r>
      <w:r>
        <w:t xml:space="preserve"> </w:t>
      </w:r>
    </w:p>
    <w:p w:rsidR="00935982" w:rsidRDefault="00935982" w:rsidP="00935982">
      <w:pPr>
        <w:pStyle w:val="Standard"/>
        <w:jc w:val="both"/>
      </w:pPr>
      <w:r>
        <w:t>Do przedstawionego projektu uchwały  radni nie zgłosili żadnych uwag ani zapytań.</w:t>
      </w:r>
    </w:p>
    <w:p w:rsidR="00935982" w:rsidRDefault="00935982" w:rsidP="00935982">
      <w:pPr>
        <w:pStyle w:val="Standard"/>
        <w:jc w:val="both"/>
      </w:pPr>
      <w:r>
        <w:t xml:space="preserve">Wobec powyższego, przewodniczący obrad odczytał projekt uchwały w sprawie </w:t>
      </w:r>
      <w:r w:rsidR="00922969">
        <w:t>zmiany budżetu gminy na rok 2014</w:t>
      </w:r>
      <w:r>
        <w:t>, a następnie poddał go pod głosowanie.</w:t>
      </w:r>
    </w:p>
    <w:p w:rsidR="00935982" w:rsidRDefault="00935982" w:rsidP="00935982">
      <w:pPr>
        <w:pStyle w:val="Standard"/>
        <w:jc w:val="both"/>
      </w:pPr>
      <w:r>
        <w:t>Za przyjęciem powyższe</w:t>
      </w:r>
      <w:r w:rsidR="00E61C3E">
        <w:t>go projektu uchwały głosowało 12 radnych – 12</w:t>
      </w:r>
      <w:r>
        <w:t xml:space="preserve"> radnych było na sali obrad i wzięło udział w głosowaniu.</w:t>
      </w:r>
    </w:p>
    <w:p w:rsidR="00953E6A" w:rsidRDefault="00935982" w:rsidP="00935982">
      <w:pPr>
        <w:pStyle w:val="Standard"/>
        <w:jc w:val="both"/>
      </w:pPr>
      <w:r>
        <w:t>Przewodniczący obrad stwierdził, że uchwała zmieniająca uchwałę w sprawie uchw</w:t>
      </w:r>
      <w:r w:rsidR="00E61C3E">
        <w:t>alenia budżetu gminy na rok 2014</w:t>
      </w:r>
      <w:r>
        <w:t xml:space="preserve"> została podjęta przez radnych l</w:t>
      </w:r>
      <w:r w:rsidR="00E61C3E">
        <w:t>iczbą głosów „za” wynoszącą – 12</w:t>
      </w:r>
      <w:r>
        <w:t>.</w:t>
      </w:r>
    </w:p>
    <w:p w:rsidR="00953E6A" w:rsidRDefault="00953E6A" w:rsidP="00935982">
      <w:pPr>
        <w:pStyle w:val="Standard"/>
        <w:jc w:val="both"/>
      </w:pPr>
    </w:p>
    <w:p w:rsidR="00935982" w:rsidRDefault="00E61C3E" w:rsidP="00935982">
      <w:pPr>
        <w:pStyle w:val="Standard"/>
        <w:jc w:val="both"/>
      </w:pPr>
      <w:r>
        <w:t>Uchwała nr XL</w:t>
      </w:r>
      <w:r w:rsidR="00935982">
        <w:t>/</w:t>
      </w:r>
      <w:r>
        <w:t>2</w:t>
      </w:r>
      <w:r w:rsidR="00935982">
        <w:t>13</w:t>
      </w:r>
      <w:r>
        <w:t>/14 Rady Gminy w Będkowie z dnia 5 czerwca 2014</w:t>
      </w:r>
      <w:r w:rsidR="00935982">
        <w:t xml:space="preserve"> r. zmieniająca uchwałę w sprawie uchw</w:t>
      </w:r>
      <w:r>
        <w:t>alenia budżetu gminy na rok 2014</w:t>
      </w:r>
      <w:r w:rsidR="00935982">
        <w:t xml:space="preserve"> stanowi załącznik do protokołu sesji.</w:t>
      </w:r>
    </w:p>
    <w:p w:rsidR="00953E6A" w:rsidRDefault="00953E6A" w:rsidP="00935982">
      <w:pPr>
        <w:pStyle w:val="Standard"/>
        <w:jc w:val="both"/>
      </w:pPr>
    </w:p>
    <w:p w:rsidR="00935982" w:rsidRDefault="003A73A7" w:rsidP="00935982">
      <w:pPr>
        <w:pStyle w:val="Standard"/>
        <w:jc w:val="both"/>
      </w:pPr>
      <w:r>
        <w:t>Odp. punktu 6. litera c</w:t>
      </w:r>
      <w:r w:rsidR="00935982">
        <w:t>.</w:t>
      </w:r>
    </w:p>
    <w:p w:rsidR="00935982" w:rsidRDefault="00935982" w:rsidP="006879C6">
      <w:pPr>
        <w:pStyle w:val="Standard"/>
        <w:jc w:val="both"/>
      </w:pPr>
      <w:r>
        <w:t>Projekt uchwały w sprawie zmiany uchwały Wieloletniej Prognozy Fina</w:t>
      </w:r>
      <w:r w:rsidR="00D06F3B">
        <w:t>nsowej Gminy Będków na lata 2014–</w:t>
      </w:r>
      <w:r>
        <w:t>2029 przedstawiła</w:t>
      </w:r>
      <w:r w:rsidR="00D06F3B">
        <w:t xml:space="preserve"> Pani Skarbnik Gminy. Projekt Wieloletniej  Prognozy Finansowej Gminy Będków  na omawiany okres został zaktualizowany dochodami i wydatkami budżetow</w:t>
      </w:r>
      <w:r w:rsidR="006006D6">
        <w:t>ymi dla aktualizacji wskaźników zadłużenia.</w:t>
      </w:r>
    </w:p>
    <w:p w:rsidR="00935982" w:rsidRDefault="00935982" w:rsidP="00935982">
      <w:pPr>
        <w:pStyle w:val="Standard"/>
        <w:jc w:val="both"/>
      </w:pPr>
      <w:r>
        <w:t>Do przedstawionego projektu uchwały  radni nie zgłosili żadnych uwag ani zapytań.</w:t>
      </w:r>
    </w:p>
    <w:p w:rsidR="00935982" w:rsidRDefault="00935982" w:rsidP="00935982">
      <w:pPr>
        <w:pStyle w:val="Standard"/>
        <w:jc w:val="both"/>
      </w:pPr>
    </w:p>
    <w:p w:rsidR="00935982" w:rsidRDefault="00935982" w:rsidP="00935982">
      <w:pPr>
        <w:pStyle w:val="Standard"/>
        <w:jc w:val="both"/>
      </w:pPr>
      <w:r>
        <w:t>Wobec powyższego,  przewodniczący obrad odczytał  projekt uchwały w sprawie zmiany uchwały Wieloletniej Prognozy Fina</w:t>
      </w:r>
      <w:r w:rsidR="006361EF">
        <w:t>nsowej Gminy Będków na lata 2014</w:t>
      </w:r>
      <w:r>
        <w:t xml:space="preserve"> – 2029, a następnie poddał go pod głosowanie.</w:t>
      </w:r>
    </w:p>
    <w:p w:rsidR="00935982" w:rsidRDefault="00935982" w:rsidP="00935982">
      <w:pPr>
        <w:pStyle w:val="Standard"/>
        <w:jc w:val="both"/>
      </w:pPr>
      <w:r>
        <w:t>Za prz</w:t>
      </w:r>
      <w:r w:rsidR="006361EF">
        <w:t>yjęciem tego projektu uchwały głosowało 12</w:t>
      </w:r>
      <w:r>
        <w:t xml:space="preserve"> radnych.</w:t>
      </w:r>
    </w:p>
    <w:p w:rsidR="00935982" w:rsidRDefault="00935982" w:rsidP="00935982">
      <w:pPr>
        <w:pStyle w:val="Standard"/>
        <w:jc w:val="both"/>
      </w:pPr>
    </w:p>
    <w:p w:rsidR="00935982" w:rsidRDefault="00935982" w:rsidP="00935982">
      <w:pPr>
        <w:pStyle w:val="Standard"/>
        <w:jc w:val="both"/>
      </w:pPr>
      <w:r>
        <w:t>Przewodniczący obrad stwierdził, że uchwała w sprawie zmiany uchwały Wieloletniej Prognozy Fina</w:t>
      </w:r>
      <w:r w:rsidR="00C85A7A">
        <w:t>nsowej Gminy Będków na lata 2014 – 2029 została przyjęta 12</w:t>
      </w:r>
      <w:r>
        <w:t xml:space="preserve"> głosami „za”.</w:t>
      </w:r>
    </w:p>
    <w:p w:rsidR="00935982" w:rsidRDefault="00935982" w:rsidP="00935982">
      <w:pPr>
        <w:pStyle w:val="Standard"/>
        <w:jc w:val="both"/>
      </w:pPr>
    </w:p>
    <w:p w:rsidR="00935982" w:rsidRDefault="00F4033D" w:rsidP="00935982">
      <w:pPr>
        <w:pStyle w:val="Standard"/>
        <w:jc w:val="both"/>
      </w:pPr>
      <w:r>
        <w:t>Uchwała nr XL/214/14 Rady Gminy w Będkowie z dnia 5 czerwca 2014</w:t>
      </w:r>
      <w:r w:rsidR="00935982">
        <w:t xml:space="preserve"> r. w sprawie zmiany uchwały Wieloletniej Prognozy Finansowej Gminy Będków </w:t>
      </w:r>
      <w:r>
        <w:t>na lata 2014</w:t>
      </w:r>
      <w:r w:rsidR="00935982">
        <w:t xml:space="preserve"> – 2029</w:t>
      </w:r>
      <w:r w:rsidR="000C561D">
        <w:t xml:space="preserve"> stanowi </w:t>
      </w:r>
      <w:r w:rsidR="00935982">
        <w:t xml:space="preserve"> załącznik do niniejszego protokołu.</w:t>
      </w:r>
    </w:p>
    <w:p w:rsidR="003A73A7" w:rsidRDefault="003A73A7" w:rsidP="00935982">
      <w:pPr>
        <w:pStyle w:val="Standard"/>
        <w:jc w:val="both"/>
      </w:pPr>
    </w:p>
    <w:p w:rsidR="003A73A7" w:rsidRDefault="003A73A7" w:rsidP="003A73A7">
      <w:pPr>
        <w:pStyle w:val="Standard"/>
        <w:jc w:val="both"/>
      </w:pPr>
      <w:r>
        <w:t>Odp. punktu 6. litera d</w:t>
      </w:r>
      <w:r w:rsidR="00F4033D">
        <w:t>.</w:t>
      </w:r>
    </w:p>
    <w:p w:rsidR="00F4033D" w:rsidRDefault="00E63E13" w:rsidP="003A73A7">
      <w:pPr>
        <w:pStyle w:val="Standard"/>
        <w:jc w:val="both"/>
      </w:pPr>
      <w:r>
        <w:t xml:space="preserve">Projekt uchwały w sprawie w sprawie </w:t>
      </w:r>
      <w:r>
        <w:rPr>
          <w:bCs/>
        </w:rPr>
        <w:t>przyjęcia programu opieki nad zwierzętami bezdomnymi oraz zapobiegania bezdomności zwierząt na terenie Gminy Będków na rok 2014 omówił Wójt Gminy: dokonany zapis w ostatnim Programie mówiący o tym, że opiekę weterynaryjną dla zwierząt poszkodowanych w wypadkach drogowych, zwierząt bezdomnych zapewnia nam schronisko</w:t>
      </w:r>
      <w:r w:rsidR="00D35BAF">
        <w:rPr>
          <w:bCs/>
        </w:rPr>
        <w:t xml:space="preserve">, z którym mamy podpisaną umowę nie został </w:t>
      </w:r>
      <w:r w:rsidR="00D35BAF">
        <w:t xml:space="preserve">uznany przez </w:t>
      </w:r>
      <w:r w:rsidR="00F30F24">
        <w:t>nadzór prawny.</w:t>
      </w:r>
      <w:r w:rsidR="00D35BAF">
        <w:t xml:space="preserve"> W związku z tym wróciłem do rozmów z lekarzami weterynarii z tego terenu, którzy poprzednio nie bardzo chcieli podjąć się tej opieki argumentując swoją odmowę brakiem ogrzewanego pomieszczenia, itd. Ponowne rozmowy z lekarzami doprowadziły do tego, że </w:t>
      </w:r>
      <w:r w:rsidR="00D35BAF">
        <w:lastRenderedPageBreak/>
        <w:t>wyrazili zgodę na wpisanie ich jako zabezpieczenie przy wypadkach drogo</w:t>
      </w:r>
      <w:r w:rsidR="00F30F24">
        <w:t>wych zwierząt bezdomnych. Jedyną</w:t>
      </w:r>
      <w:r w:rsidR="00D35BAF">
        <w:t xml:space="preserve"> zmianą w stosunku do wcześniej przyjętego Programu jest wpisanie z imienia i nazwiska lekarzy weterynarii, którzy takimi zwierzętami się zajmą. Ze swej strony, aby móc osiągnąć kompromis zobowiązałem się do zapewnienia kierowcy z samochodem i jakiejś klatki (dla zwierząt)</w:t>
      </w:r>
      <w:r w:rsidR="004617F4">
        <w:t>, a leka</w:t>
      </w:r>
      <w:r w:rsidR="00F30F24">
        <w:t>rze weterynarii – zabezpieczenia medycznego.</w:t>
      </w:r>
    </w:p>
    <w:p w:rsidR="007F124D" w:rsidRDefault="00F00052" w:rsidP="007F124D">
      <w:pPr>
        <w:pStyle w:val="Standard"/>
        <w:jc w:val="both"/>
      </w:pPr>
      <w:r>
        <w:t>W punkcie tym głos zabrał Pan Krzysztof Pilarski, Wiceprzewodniczący Rady: pytał, z czego wynika ponowne podejmowanie przedmiotowej uchwały, bo przecież przepisy prawne są znane, projekt uchwały jest konsultowany z prawnikiem.</w:t>
      </w:r>
    </w:p>
    <w:p w:rsidR="00F00052" w:rsidRDefault="00F00052" w:rsidP="007F124D">
      <w:pPr>
        <w:pStyle w:val="Standard"/>
        <w:jc w:val="both"/>
      </w:pPr>
      <w:r>
        <w:t>Wójt Gminy wyjaśnił, że taka sama uchwała</w:t>
      </w:r>
      <w:r w:rsidRPr="00F00052">
        <w:rPr>
          <w:bCs/>
        </w:rPr>
        <w:t xml:space="preserve"> </w:t>
      </w:r>
      <w:r>
        <w:rPr>
          <w:bCs/>
        </w:rPr>
        <w:t>w sprawie przyjęcia programu opieki nad zwierzętami bezdomnymi oraz zapobiegania bezdomności zwierząt na terenie Gminy Będków na rok 2013</w:t>
      </w:r>
      <w:r>
        <w:t xml:space="preserve"> podjęta w ubiegłym roku była przez nadzór przyjęt</w:t>
      </w:r>
      <w:r w:rsidR="00170BA9">
        <w:t xml:space="preserve">a. W tym roku została uchylona. </w:t>
      </w:r>
      <w:r>
        <w:t>Stąd przygotowany został nowy proj</w:t>
      </w:r>
      <w:r w:rsidR="00777962">
        <w:t>ekt</w:t>
      </w:r>
      <w:r>
        <w:rPr>
          <w:bCs/>
        </w:rPr>
        <w:t xml:space="preserve"> programu opieki nad zwierzętami bezdomnymi oraz zapobiegania bezdomności zwierząt na terenie Gminy Będków na rok 2014</w:t>
      </w:r>
      <w:r w:rsidR="00777962">
        <w:rPr>
          <w:bCs/>
        </w:rPr>
        <w:t xml:space="preserve"> z uwzględnieniem uwag</w:t>
      </w:r>
      <w:r w:rsidR="00170BA9">
        <w:rPr>
          <w:bCs/>
        </w:rPr>
        <w:t>i</w:t>
      </w:r>
      <w:r w:rsidR="00777962">
        <w:rPr>
          <w:bCs/>
        </w:rPr>
        <w:t xml:space="preserve"> organu nadzoru prawnego. Wcześniej dokonane zostały (trzykrotn</w:t>
      </w:r>
      <w:r w:rsidR="00382D92">
        <w:rPr>
          <w:bCs/>
        </w:rPr>
        <w:t xml:space="preserve">ie) zmiany </w:t>
      </w:r>
      <w:r w:rsidR="00777962">
        <w:rPr>
          <w:bCs/>
        </w:rPr>
        <w:t>w deklaracji śmieciowej podyktowane zmianą przepisów w tym względzie.</w:t>
      </w:r>
    </w:p>
    <w:p w:rsidR="00F00052" w:rsidRDefault="00F00052" w:rsidP="007F124D">
      <w:pPr>
        <w:pStyle w:val="Standard"/>
        <w:jc w:val="both"/>
      </w:pPr>
    </w:p>
    <w:p w:rsidR="007F124D" w:rsidRDefault="000C17DD" w:rsidP="007F124D">
      <w:pPr>
        <w:pStyle w:val="Standard"/>
        <w:jc w:val="both"/>
      </w:pPr>
      <w:r>
        <w:t>P</w:t>
      </w:r>
      <w:r w:rsidR="007F124D">
        <w:t xml:space="preserve">rzewodniczący obrad odczytał projekt uchwały w sprawie </w:t>
      </w:r>
      <w:r w:rsidR="00986B17">
        <w:rPr>
          <w:bCs/>
        </w:rPr>
        <w:t>przyjęcia programu opieki nad zwierzętami bezdomnymi oraz zapobiegania bezdomności zwierząt na terenie Gminy Będków na rok 2014</w:t>
      </w:r>
      <w:r w:rsidR="007F124D">
        <w:t>, a następnie poddał go pod głosowanie.</w:t>
      </w:r>
    </w:p>
    <w:p w:rsidR="007F124D" w:rsidRDefault="007F124D" w:rsidP="007F124D">
      <w:pPr>
        <w:pStyle w:val="Standard"/>
        <w:jc w:val="both"/>
      </w:pPr>
      <w:r>
        <w:t>Za przyjęciem tego projektu uchwały głosowało 12 radnych.</w:t>
      </w:r>
    </w:p>
    <w:p w:rsidR="007F124D" w:rsidRDefault="007F124D" w:rsidP="007F124D">
      <w:pPr>
        <w:pStyle w:val="Standard"/>
        <w:jc w:val="both"/>
      </w:pPr>
    </w:p>
    <w:p w:rsidR="007F124D" w:rsidRDefault="007F124D" w:rsidP="007F124D">
      <w:pPr>
        <w:pStyle w:val="Standard"/>
        <w:jc w:val="both"/>
      </w:pPr>
      <w:r>
        <w:t xml:space="preserve">Przewodniczący obrad stwierdził, że uchwała w sprawie </w:t>
      </w:r>
      <w:r>
        <w:rPr>
          <w:bCs/>
        </w:rPr>
        <w:t>przyjęcia programu opieki nad zwierzętami bezdomnymi oraz zapobiegania bezdomności zwierząt na terenie</w:t>
      </w:r>
      <w:r w:rsidR="00986B17">
        <w:rPr>
          <w:bCs/>
        </w:rPr>
        <w:t xml:space="preserve"> Gminy Będków na rok 2014</w:t>
      </w:r>
      <w:r>
        <w:t xml:space="preserve"> została przyjęta 12 głosami „za”.</w:t>
      </w:r>
    </w:p>
    <w:p w:rsidR="00F4033D" w:rsidRDefault="00F4033D" w:rsidP="003A73A7">
      <w:pPr>
        <w:pStyle w:val="Standard"/>
        <w:jc w:val="both"/>
      </w:pPr>
    </w:p>
    <w:p w:rsidR="00F4033D" w:rsidRDefault="007F124D" w:rsidP="00F4033D">
      <w:pPr>
        <w:pStyle w:val="Standard"/>
        <w:jc w:val="both"/>
      </w:pPr>
      <w:r>
        <w:t xml:space="preserve">Uchwała nr XL/215/14 Rady Gminy w Będkowie z dnia 5 czerwca 2014 r. </w:t>
      </w:r>
      <w:r w:rsidR="00F4033D">
        <w:rPr>
          <w:bCs/>
        </w:rPr>
        <w:t>w sprawie przyjęcia programu opieki nad zwierzętami bezdomnymi oraz zapobiegania bezdomności zwierząt na t</w:t>
      </w:r>
      <w:r>
        <w:rPr>
          <w:bCs/>
        </w:rPr>
        <w:t>erenie Gminy Będków na rok 2014 stanowi załącznik do protokołu sesji.</w:t>
      </w:r>
    </w:p>
    <w:p w:rsidR="003A73A7" w:rsidRDefault="003A73A7" w:rsidP="003A73A7">
      <w:pPr>
        <w:pStyle w:val="Standard"/>
        <w:jc w:val="both"/>
      </w:pPr>
    </w:p>
    <w:p w:rsidR="00935982" w:rsidRDefault="003A73A7" w:rsidP="00935982">
      <w:pPr>
        <w:pStyle w:val="Standard"/>
        <w:jc w:val="both"/>
      </w:pPr>
      <w:r>
        <w:t>Odp. punktu 7 i 8</w:t>
      </w:r>
      <w:r w:rsidR="00935982">
        <w:t>.</w:t>
      </w:r>
    </w:p>
    <w:p w:rsidR="00935982" w:rsidRDefault="00935982" w:rsidP="00935982">
      <w:pPr>
        <w:pStyle w:val="Standard"/>
        <w:jc w:val="both"/>
      </w:pPr>
      <w:r>
        <w:t>Wnioski:</w:t>
      </w:r>
    </w:p>
    <w:p w:rsidR="00424BBB" w:rsidRDefault="00424BBB" w:rsidP="00935982">
      <w:pPr>
        <w:pStyle w:val="Standard"/>
        <w:jc w:val="both"/>
      </w:pPr>
      <w:r>
        <w:t xml:space="preserve">1/ </w:t>
      </w:r>
      <w:r w:rsidR="00FD4522">
        <w:t>Radna Edyta Szulc wystąpiła z propozycją dotyczącą oświaty: w projekcie organizacyjnym na przyszły rok szkolny zaplanowane są dwie grupy dzieci w przedszkolu w Będkowie i dwie grupy dzieci przedszkolnych (starszych) 5-6-latków  przy Szkole Podstawowej w Będkowie. Z wywiadu z rodzicami wiem – mówiła radna – że te dzieci, które będą chodziły do tych oddziałów umieszczonych w szkole, gdzie zajęcia trwają do godziny 13.00, a rodzice przyzwyczajeni są do tego, bo dzieci chodziły wcześniej do przedszkola, że  mogą być odbierane do godziny 16.30. Rodzice w większości mają kłopot z odbieraniem dzieci o godz. 13.00.</w:t>
      </w:r>
      <w:r w:rsidR="0078264F">
        <w:t xml:space="preserve">  Stąd moja propozycja jest taka, żeby zorganizować tym dzieciom zajęcia po godzinie 13.00 na takich samych zasadach jak są zajęcia w przedszkolu po godzinie 13.00, czyli złotówkę za</w:t>
      </w:r>
      <w:r w:rsidR="00DD2AC3">
        <w:t xml:space="preserve"> godzinę. Z</w:t>
      </w:r>
      <w:r w:rsidR="0078264F">
        <w:t>dążyłam się</w:t>
      </w:r>
      <w:r w:rsidR="00A9500C">
        <w:t xml:space="preserve"> zorientować, że takich dzieci </w:t>
      </w:r>
      <w:r w:rsidR="0078264F">
        <w:t>jest na dwie grupy, a rodziców jest 26, gdyby zorganizować</w:t>
      </w:r>
      <w:r w:rsidR="00A9500C">
        <w:t xml:space="preserve"> taką</w:t>
      </w:r>
      <w:r w:rsidR="00094EA1">
        <w:t xml:space="preserve"> jedną grupę z tych dwóch grup przedszkolnych, połączyć je i dalej pracować  jako przedszkole, a pieniądze można na to znaleźć  ze środków, które przesyła Ministerstwo  na zajęcia dodatkowe, a te nie wszystkie są wykorzystane.</w:t>
      </w:r>
    </w:p>
    <w:p w:rsidR="003C3D15" w:rsidRDefault="00424BBB" w:rsidP="00935982">
      <w:pPr>
        <w:pStyle w:val="Standard"/>
        <w:jc w:val="both"/>
      </w:pPr>
      <w:r>
        <w:t>2</w:t>
      </w:r>
      <w:r w:rsidR="00935982">
        <w:t xml:space="preserve">/ Pan Bogusław Przywara – Sołtys sołectwa Będków </w:t>
      </w:r>
      <w:r w:rsidR="003C3D15">
        <w:t xml:space="preserve">nawiązał do budowy domu kultury w Będkowie i stwierdził, że zakres prowadzonych prac związanych z rozbudową i przebudową jest bardzo duży. Pytał, czy możliwe byłoby na tym etapie  przesunąć ścianę </w:t>
      </w:r>
      <w:r w:rsidR="002669EE">
        <w:t xml:space="preserve">(o 5 m) </w:t>
      </w:r>
      <w:r w:rsidR="003C3D15">
        <w:t>od strony Pana Bojanowskiego</w:t>
      </w:r>
      <w:r w:rsidR="002669EE">
        <w:t>, aby powiększyć w ten sposób salę; koszty nie byłyby zbyt duże</w:t>
      </w:r>
      <w:r w:rsidR="000A65A9">
        <w:t>,</w:t>
      </w:r>
      <w:r w:rsidR="002669EE">
        <w:t xml:space="preserve"> a sala byłaby dużo większa i bardziej funkcjonalna.</w:t>
      </w:r>
    </w:p>
    <w:p w:rsidR="008007D3" w:rsidRDefault="008007D3" w:rsidP="00935982">
      <w:pPr>
        <w:pStyle w:val="Standard"/>
        <w:jc w:val="both"/>
      </w:pPr>
      <w:r>
        <w:lastRenderedPageBreak/>
        <w:t>Drugą sprawą, która mi się nasuwa co roku – mówił Sołtys – jest zalew; chciałbym, aby wrócić do wcześniej wysuniętej przeze mnie propozycji.</w:t>
      </w:r>
      <w:r w:rsidR="00074DBA">
        <w:t xml:space="preserve"> Potwierdzeniem tego są pisma</w:t>
      </w:r>
      <w:r w:rsidR="00E34A40">
        <w:t xml:space="preserve"> (z mapami) – zalew był ujęty w planach wojewódzkich, pomimo tego  zamierzenia te upadły.</w:t>
      </w:r>
    </w:p>
    <w:p w:rsidR="00E34A40" w:rsidRDefault="00E34A40" w:rsidP="00935982">
      <w:pPr>
        <w:pStyle w:val="Standard"/>
        <w:jc w:val="both"/>
      </w:pPr>
      <w:r>
        <w:t>Uważam, że sprawa ta zależy od przyjęcia takiego wniosku przez radnych, wtedy jeśli nie w tym roku, to może w przyszłości udałoby się taki zalew utworzyć.</w:t>
      </w:r>
    </w:p>
    <w:p w:rsidR="00BD3A0D" w:rsidRDefault="00424BBB" w:rsidP="00935982">
      <w:pPr>
        <w:pStyle w:val="Standard"/>
        <w:jc w:val="both"/>
      </w:pPr>
      <w:r>
        <w:t>3</w:t>
      </w:r>
      <w:r w:rsidR="00BD3A0D">
        <w:t xml:space="preserve">/ Pan Henryk Hajduś – Sołtys wsi Brzustów sygnalizował ustawienie przez drogowców znaku Koniec Brzustowa w środku tej wsi, co bardzo utrudnia </w:t>
      </w:r>
      <w:r w:rsidR="00673361">
        <w:t>ruch drogowy; kierowcy spoza terenu są zdezorientowani – jadą, a widząc ten znak zawracają i pytają o drogę.</w:t>
      </w:r>
    </w:p>
    <w:p w:rsidR="00644775" w:rsidRDefault="00644775" w:rsidP="00935982">
      <w:pPr>
        <w:pStyle w:val="Standard"/>
        <w:jc w:val="both"/>
      </w:pPr>
      <w:r>
        <w:t>Sołtys wystąpił także z propozycją ustawienia przy świetlicy w Brzustowie tablicy z numerami posesji tej miejscowości.</w:t>
      </w:r>
    </w:p>
    <w:p w:rsidR="00935982" w:rsidRDefault="00424BBB" w:rsidP="00935982">
      <w:pPr>
        <w:pStyle w:val="Standard"/>
        <w:jc w:val="both"/>
      </w:pPr>
      <w:r>
        <w:t>4</w:t>
      </w:r>
      <w:r w:rsidR="008D08C2">
        <w:t>/ Pan Mieczysław Gazda wnioskował</w:t>
      </w:r>
      <w:r w:rsidR="00935982">
        <w:t xml:space="preserve"> o wykoszenie rowów przydrożnych </w:t>
      </w:r>
      <w:r w:rsidR="008D08C2">
        <w:t>na odcinku drogi od byłej SKR w Będkowie w kierunku Łaznowa dla poprawy widoczności.</w:t>
      </w:r>
    </w:p>
    <w:p w:rsidR="00935982" w:rsidRDefault="00424BBB" w:rsidP="00935982">
      <w:pPr>
        <w:pStyle w:val="Standard"/>
        <w:jc w:val="both"/>
      </w:pPr>
      <w:r>
        <w:t>5</w:t>
      </w:r>
      <w:r w:rsidR="008D08C2">
        <w:t xml:space="preserve">/ </w:t>
      </w:r>
      <w:r w:rsidR="00935982">
        <w:t xml:space="preserve">Pan Witold Dziurdzia wystąpił z wnioskiem o </w:t>
      </w:r>
      <w:r w:rsidR="008D08C2">
        <w:t>nawiezienie kamienia (wraz z wyrównaniem) na drogę w kierunku Popielaw – stan tej drogi bardzo się pogorszył po ostatnich opadach deszczu.</w:t>
      </w:r>
    </w:p>
    <w:p w:rsidR="00935982" w:rsidRDefault="00935982" w:rsidP="00935982">
      <w:pPr>
        <w:pStyle w:val="Standard"/>
        <w:jc w:val="both"/>
      </w:pPr>
    </w:p>
    <w:p w:rsidR="00F6280B" w:rsidRDefault="00FA0950" w:rsidP="00935982">
      <w:pPr>
        <w:pStyle w:val="Standard"/>
        <w:jc w:val="both"/>
      </w:pPr>
      <w:r>
        <w:t xml:space="preserve">Wójt Gminy odpowiedział: </w:t>
      </w:r>
    </w:p>
    <w:p w:rsidR="00FA0950" w:rsidRDefault="00F6280B" w:rsidP="00935982">
      <w:pPr>
        <w:pStyle w:val="Standard"/>
        <w:jc w:val="both"/>
      </w:pPr>
      <w:r>
        <w:t>- przeprojektowanie i zmiana zakresu prac budowlanych (chodzi o dom kultury w Będkowie) - propozycja jest nierealna;</w:t>
      </w:r>
    </w:p>
    <w:p w:rsidR="00F6280B" w:rsidRDefault="00581365" w:rsidP="00935982">
      <w:pPr>
        <w:pStyle w:val="Standard"/>
        <w:jc w:val="both"/>
      </w:pPr>
      <w:r>
        <w:t>- ustawiony znak Koniec Brzustowa w środku wsi zostanie przestawiony we własnym zakresie z  udziałem Sołtysa tej wsi;</w:t>
      </w:r>
    </w:p>
    <w:p w:rsidR="00581365" w:rsidRDefault="00581365" w:rsidP="00935982">
      <w:pPr>
        <w:pStyle w:val="Standard"/>
        <w:jc w:val="both"/>
      </w:pPr>
      <w:r>
        <w:t xml:space="preserve">- co do potrzeby koszenia rozjazdów drogowych – </w:t>
      </w:r>
      <w:r w:rsidR="00BB7044">
        <w:t>wykosimy je we własnym zakresie (zarówno przy drodze powiatowej jak i wojewódzkiej).</w:t>
      </w:r>
    </w:p>
    <w:p w:rsidR="00935982" w:rsidRDefault="00935982" w:rsidP="00935982">
      <w:pPr>
        <w:pStyle w:val="Standard"/>
        <w:jc w:val="both"/>
      </w:pPr>
    </w:p>
    <w:p w:rsidR="00935982" w:rsidRDefault="00935982" w:rsidP="00935982">
      <w:pPr>
        <w:pStyle w:val="Standard"/>
        <w:jc w:val="both"/>
      </w:pPr>
      <w:r>
        <w:t xml:space="preserve">Radna Krystyna Krasoń poleciła Radnym i Sołtysom notatkę o gminie Kodrąb opublikowaną w numerze 4 gazety „Bud-Uj Razem” na temat </w:t>
      </w:r>
      <w:r w:rsidR="00BB7044">
        <w:t xml:space="preserve">wykorzystania </w:t>
      </w:r>
      <w:r>
        <w:t>funduszu sołeckiego w tej gminie.</w:t>
      </w:r>
      <w:r w:rsidR="00D5416C">
        <w:t xml:space="preserve"> </w:t>
      </w:r>
    </w:p>
    <w:p w:rsidR="00935982" w:rsidRDefault="00935982" w:rsidP="00935982">
      <w:pPr>
        <w:pStyle w:val="Standard"/>
        <w:jc w:val="both"/>
      </w:pPr>
    </w:p>
    <w:p w:rsidR="00935982" w:rsidRDefault="003A73A7" w:rsidP="00935982">
      <w:pPr>
        <w:pStyle w:val="Standard"/>
        <w:jc w:val="both"/>
      </w:pPr>
      <w:r>
        <w:t>Odp. punktu 9</w:t>
      </w:r>
      <w:r w:rsidR="00935982">
        <w:t>.</w:t>
      </w:r>
    </w:p>
    <w:p w:rsidR="00935982" w:rsidRDefault="00935982" w:rsidP="00935982">
      <w:pPr>
        <w:pStyle w:val="Standard"/>
        <w:jc w:val="both"/>
      </w:pPr>
      <w:r>
        <w:t>Wobec wyczerpania porządku obrad przewodniczący podz</w:t>
      </w:r>
      <w:r w:rsidR="00B30096">
        <w:t xml:space="preserve">iękował za dobrą </w:t>
      </w:r>
      <w:r>
        <w:t>pracę, a następnie zamknął sesję słowami: „Zamykam XL sesję Rady Gminy w Będkowie”.</w:t>
      </w:r>
    </w:p>
    <w:p w:rsidR="00935982" w:rsidRDefault="00935982" w:rsidP="00935982">
      <w:pPr>
        <w:pStyle w:val="Standard"/>
        <w:jc w:val="both"/>
      </w:pPr>
    </w:p>
    <w:p w:rsidR="00935982" w:rsidRDefault="00935982" w:rsidP="00935982">
      <w:pPr>
        <w:pStyle w:val="Standard"/>
        <w:jc w:val="both"/>
      </w:pPr>
      <w:r>
        <w:t>Na tym protokół zakończono.</w:t>
      </w:r>
    </w:p>
    <w:p w:rsidR="00935982" w:rsidRDefault="00935982" w:rsidP="00935982">
      <w:pPr>
        <w:pStyle w:val="Standard"/>
        <w:jc w:val="both"/>
      </w:pPr>
    </w:p>
    <w:p w:rsidR="00935982" w:rsidRDefault="00935982" w:rsidP="00935982">
      <w:pPr>
        <w:pStyle w:val="Standard"/>
        <w:jc w:val="both"/>
      </w:pPr>
      <w:r>
        <w:t>Protokołowała:                                                                            Przewodniczący Rady</w:t>
      </w:r>
    </w:p>
    <w:p w:rsidR="00935982" w:rsidRDefault="00935982" w:rsidP="00935982">
      <w:pPr>
        <w:pStyle w:val="Standard"/>
      </w:pPr>
      <w:r>
        <w:t>Józefa Kubala, inspektor                                                           mgr Andrzej Legieziński</w:t>
      </w:r>
    </w:p>
    <w:p w:rsidR="003926C3" w:rsidRDefault="003926C3"/>
    <w:sectPr w:rsidR="003926C3" w:rsidSect="003926C3">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6F1E" w:rsidRDefault="00996F1E" w:rsidP="009F2740">
      <w:r>
        <w:separator/>
      </w:r>
    </w:p>
  </w:endnote>
  <w:endnote w:type="continuationSeparator" w:id="0">
    <w:p w:rsidR="00996F1E" w:rsidRDefault="00996F1E" w:rsidP="009F274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332677"/>
      <w:docPartObj>
        <w:docPartGallery w:val="Page Numbers (Bottom of Page)"/>
        <w:docPartUnique/>
      </w:docPartObj>
    </w:sdtPr>
    <w:sdtContent>
      <w:p w:rsidR="009F2740" w:rsidRDefault="00D13B76">
        <w:pPr>
          <w:pStyle w:val="Stopka"/>
          <w:jc w:val="center"/>
        </w:pPr>
        <w:fldSimple w:instr=" PAGE   \* MERGEFORMAT ">
          <w:r w:rsidR="00944732">
            <w:rPr>
              <w:noProof/>
            </w:rPr>
            <w:t>11</w:t>
          </w:r>
        </w:fldSimple>
      </w:p>
    </w:sdtContent>
  </w:sdt>
  <w:p w:rsidR="009F2740" w:rsidRDefault="009F274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6F1E" w:rsidRDefault="00996F1E" w:rsidP="009F2740">
      <w:r>
        <w:separator/>
      </w:r>
    </w:p>
  </w:footnote>
  <w:footnote w:type="continuationSeparator" w:id="0">
    <w:p w:rsidR="00996F1E" w:rsidRDefault="00996F1E" w:rsidP="009F274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935982"/>
    <w:rsid w:val="00074DBA"/>
    <w:rsid w:val="00094EA1"/>
    <w:rsid w:val="000A65A9"/>
    <w:rsid w:val="000B7CB4"/>
    <w:rsid w:val="000C17DD"/>
    <w:rsid w:val="000C561D"/>
    <w:rsid w:val="000F65C6"/>
    <w:rsid w:val="00137430"/>
    <w:rsid w:val="00142F53"/>
    <w:rsid w:val="00151E87"/>
    <w:rsid w:val="00170BA9"/>
    <w:rsid w:val="00184913"/>
    <w:rsid w:val="00185E77"/>
    <w:rsid w:val="001A2810"/>
    <w:rsid w:val="001F7108"/>
    <w:rsid w:val="0020508F"/>
    <w:rsid w:val="00230B56"/>
    <w:rsid w:val="00232461"/>
    <w:rsid w:val="002669EE"/>
    <w:rsid w:val="00270293"/>
    <w:rsid w:val="00270388"/>
    <w:rsid w:val="00290AE6"/>
    <w:rsid w:val="002D513F"/>
    <w:rsid w:val="002F2E5D"/>
    <w:rsid w:val="00314DD9"/>
    <w:rsid w:val="00340EC8"/>
    <w:rsid w:val="003652AD"/>
    <w:rsid w:val="00382D92"/>
    <w:rsid w:val="00391AA4"/>
    <w:rsid w:val="003926C3"/>
    <w:rsid w:val="003A73A7"/>
    <w:rsid w:val="003C3D15"/>
    <w:rsid w:val="003E3663"/>
    <w:rsid w:val="003F46B6"/>
    <w:rsid w:val="003F6FB1"/>
    <w:rsid w:val="00401C0D"/>
    <w:rsid w:val="00402A62"/>
    <w:rsid w:val="00424BBB"/>
    <w:rsid w:val="0042548B"/>
    <w:rsid w:val="004617F4"/>
    <w:rsid w:val="00483CA6"/>
    <w:rsid w:val="004F6E46"/>
    <w:rsid w:val="00500511"/>
    <w:rsid w:val="00525C52"/>
    <w:rsid w:val="00527680"/>
    <w:rsid w:val="00540526"/>
    <w:rsid w:val="00547291"/>
    <w:rsid w:val="00555F43"/>
    <w:rsid w:val="00581365"/>
    <w:rsid w:val="00592476"/>
    <w:rsid w:val="005B7682"/>
    <w:rsid w:val="005C425C"/>
    <w:rsid w:val="005D1DAC"/>
    <w:rsid w:val="005F047F"/>
    <w:rsid w:val="006006D6"/>
    <w:rsid w:val="006008E7"/>
    <w:rsid w:val="006361EF"/>
    <w:rsid w:val="00644775"/>
    <w:rsid w:val="00673361"/>
    <w:rsid w:val="006879C6"/>
    <w:rsid w:val="006B589C"/>
    <w:rsid w:val="006C36AD"/>
    <w:rsid w:val="00777962"/>
    <w:rsid w:val="0078264F"/>
    <w:rsid w:val="007D5957"/>
    <w:rsid w:val="007E2CBB"/>
    <w:rsid w:val="007F124D"/>
    <w:rsid w:val="008007D3"/>
    <w:rsid w:val="0080775D"/>
    <w:rsid w:val="00866A1A"/>
    <w:rsid w:val="0087118D"/>
    <w:rsid w:val="008923B9"/>
    <w:rsid w:val="008C6EB8"/>
    <w:rsid w:val="008D08C2"/>
    <w:rsid w:val="008D5D17"/>
    <w:rsid w:val="008E2FD8"/>
    <w:rsid w:val="008E68BB"/>
    <w:rsid w:val="008F6379"/>
    <w:rsid w:val="00922969"/>
    <w:rsid w:val="00935982"/>
    <w:rsid w:val="00944732"/>
    <w:rsid w:val="00953E6A"/>
    <w:rsid w:val="00986B17"/>
    <w:rsid w:val="00996F1E"/>
    <w:rsid w:val="009E44E7"/>
    <w:rsid w:val="009F2740"/>
    <w:rsid w:val="00A26991"/>
    <w:rsid w:val="00A9500C"/>
    <w:rsid w:val="00AB30B8"/>
    <w:rsid w:val="00AD451F"/>
    <w:rsid w:val="00B30096"/>
    <w:rsid w:val="00B30935"/>
    <w:rsid w:val="00B53D8F"/>
    <w:rsid w:val="00B7558A"/>
    <w:rsid w:val="00BB7044"/>
    <w:rsid w:val="00BB7DF7"/>
    <w:rsid w:val="00BD3A0D"/>
    <w:rsid w:val="00C04E14"/>
    <w:rsid w:val="00C27A86"/>
    <w:rsid w:val="00C4503C"/>
    <w:rsid w:val="00C60EDE"/>
    <w:rsid w:val="00C757F0"/>
    <w:rsid w:val="00C823D5"/>
    <w:rsid w:val="00C85A7A"/>
    <w:rsid w:val="00C95B5C"/>
    <w:rsid w:val="00C97241"/>
    <w:rsid w:val="00CA0FB3"/>
    <w:rsid w:val="00CB5845"/>
    <w:rsid w:val="00CE129C"/>
    <w:rsid w:val="00CE2D21"/>
    <w:rsid w:val="00CE73C4"/>
    <w:rsid w:val="00D06F3B"/>
    <w:rsid w:val="00D13B76"/>
    <w:rsid w:val="00D159ED"/>
    <w:rsid w:val="00D2422B"/>
    <w:rsid w:val="00D35BAF"/>
    <w:rsid w:val="00D35F55"/>
    <w:rsid w:val="00D51857"/>
    <w:rsid w:val="00D5416C"/>
    <w:rsid w:val="00DD2AC3"/>
    <w:rsid w:val="00DE1494"/>
    <w:rsid w:val="00DE57F0"/>
    <w:rsid w:val="00E27A1A"/>
    <w:rsid w:val="00E34A40"/>
    <w:rsid w:val="00E61C3E"/>
    <w:rsid w:val="00E63E13"/>
    <w:rsid w:val="00E64ADE"/>
    <w:rsid w:val="00E74D77"/>
    <w:rsid w:val="00EB2840"/>
    <w:rsid w:val="00EF7618"/>
    <w:rsid w:val="00F00052"/>
    <w:rsid w:val="00F13E62"/>
    <w:rsid w:val="00F30F24"/>
    <w:rsid w:val="00F4033D"/>
    <w:rsid w:val="00F6280B"/>
    <w:rsid w:val="00F66488"/>
    <w:rsid w:val="00F67240"/>
    <w:rsid w:val="00F77077"/>
    <w:rsid w:val="00FA0950"/>
    <w:rsid w:val="00FC366E"/>
    <w:rsid w:val="00FD2ABE"/>
    <w:rsid w:val="00FD4522"/>
    <w:rsid w:val="00FD4F3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3E6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935982"/>
    <w:pPr>
      <w:suppressAutoHyphens/>
      <w:autoSpaceDN w:val="0"/>
      <w:spacing w:after="0" w:line="240" w:lineRule="auto"/>
    </w:pPr>
    <w:rPr>
      <w:rFonts w:ascii="Times New Roman" w:eastAsia="Times New Roman" w:hAnsi="Times New Roman" w:cs="Times New Roman"/>
      <w:kern w:val="3"/>
      <w:sz w:val="24"/>
      <w:szCs w:val="24"/>
      <w:lang w:eastAsia="pl-PL" w:bidi="hi-IN"/>
    </w:rPr>
  </w:style>
  <w:style w:type="paragraph" w:styleId="Nagwek">
    <w:name w:val="header"/>
    <w:basedOn w:val="Normalny"/>
    <w:link w:val="NagwekZnak"/>
    <w:uiPriority w:val="99"/>
    <w:semiHidden/>
    <w:unhideWhenUsed/>
    <w:rsid w:val="009F2740"/>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semiHidden/>
    <w:rsid w:val="009F2740"/>
  </w:style>
  <w:style w:type="paragraph" w:styleId="Stopka">
    <w:name w:val="footer"/>
    <w:basedOn w:val="Normalny"/>
    <w:link w:val="StopkaZnak"/>
    <w:uiPriority w:val="99"/>
    <w:unhideWhenUsed/>
    <w:rsid w:val="009F2740"/>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9F2740"/>
  </w:style>
</w:styles>
</file>

<file path=word/webSettings.xml><?xml version="1.0" encoding="utf-8"?>
<w:webSettings xmlns:r="http://schemas.openxmlformats.org/officeDocument/2006/relationships" xmlns:w="http://schemas.openxmlformats.org/wordprocessingml/2006/main">
  <w:divs>
    <w:div w:id="42823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15</Pages>
  <Words>7282</Words>
  <Characters>43694</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6</cp:revision>
  <dcterms:created xsi:type="dcterms:W3CDTF">2014-06-23T09:32:00Z</dcterms:created>
  <dcterms:modified xsi:type="dcterms:W3CDTF">2014-06-23T09:36:00Z</dcterms:modified>
</cp:coreProperties>
</file>