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F2F" w:rsidRPr="00551E58" w:rsidRDefault="000F5F2F" w:rsidP="000F5F2F">
      <w:pPr>
        <w:spacing w:line="240" w:lineRule="auto"/>
        <w:jc w:val="both"/>
      </w:pPr>
      <w:r w:rsidRPr="00551E58">
        <w:t>Protokół nr 2.2016 r.</w:t>
      </w:r>
    </w:p>
    <w:p w:rsidR="000F5F2F" w:rsidRPr="00551E58" w:rsidRDefault="000F5F2F" w:rsidP="000F5F2F">
      <w:pPr>
        <w:spacing w:line="240" w:lineRule="auto"/>
      </w:pPr>
      <w:r w:rsidRPr="00551E58">
        <w:t>posiedzenia  Komisji Rolnictwa Rady Gminy w Będkowie z dnia 3 lutego 2016 r.</w:t>
      </w:r>
    </w:p>
    <w:p w:rsidR="000F5F2F" w:rsidRPr="00551E58" w:rsidRDefault="000F5F2F" w:rsidP="000F5F2F">
      <w:pPr>
        <w:jc w:val="both"/>
      </w:pPr>
      <w:r w:rsidRPr="00551E58">
        <w:t>Członkowie Komisji obecni na posiedzeniu:</w:t>
      </w:r>
    </w:p>
    <w:p w:rsidR="000F5F2F" w:rsidRPr="00551E58" w:rsidRDefault="000F5F2F" w:rsidP="000F5F2F">
      <w:pPr>
        <w:pStyle w:val="Akapitzlist"/>
        <w:numPr>
          <w:ilvl w:val="0"/>
          <w:numId w:val="1"/>
        </w:numPr>
        <w:jc w:val="both"/>
      </w:pPr>
      <w:proofErr w:type="spellStart"/>
      <w:r w:rsidRPr="00551E58">
        <w:t>Badek</w:t>
      </w:r>
      <w:proofErr w:type="spellEnd"/>
      <w:r w:rsidRPr="00551E58">
        <w:t xml:space="preserve"> Andrzej</w:t>
      </w:r>
    </w:p>
    <w:p w:rsidR="000F5F2F" w:rsidRPr="00551E58" w:rsidRDefault="000F5F2F" w:rsidP="000F5F2F">
      <w:pPr>
        <w:pStyle w:val="Akapitzlist"/>
        <w:numPr>
          <w:ilvl w:val="0"/>
          <w:numId w:val="1"/>
        </w:numPr>
        <w:jc w:val="both"/>
      </w:pPr>
      <w:r w:rsidRPr="00551E58">
        <w:t>Żuława Henryk</w:t>
      </w:r>
    </w:p>
    <w:p w:rsidR="000F5F2F" w:rsidRPr="00551E58" w:rsidRDefault="000F5F2F" w:rsidP="000F5F2F">
      <w:pPr>
        <w:pStyle w:val="Akapitzlist"/>
        <w:numPr>
          <w:ilvl w:val="0"/>
          <w:numId w:val="1"/>
        </w:numPr>
        <w:jc w:val="both"/>
      </w:pPr>
      <w:r w:rsidRPr="00551E58">
        <w:t>Sałata Mirosław</w:t>
      </w:r>
    </w:p>
    <w:p w:rsidR="000F5F2F" w:rsidRPr="00551E58" w:rsidRDefault="000F5F2F" w:rsidP="000F5F2F">
      <w:pPr>
        <w:jc w:val="both"/>
      </w:pPr>
      <w:r w:rsidRPr="00551E58">
        <w:t>W posiedzeniu udział wzięli:</w:t>
      </w:r>
    </w:p>
    <w:p w:rsidR="007760C7" w:rsidRPr="00551E58" w:rsidRDefault="000F5F2F" w:rsidP="007760C7">
      <w:pPr>
        <w:pStyle w:val="Akapitzlist"/>
        <w:numPr>
          <w:ilvl w:val="0"/>
          <w:numId w:val="2"/>
        </w:numPr>
        <w:rPr>
          <w:rStyle w:val="srsatxt1"/>
          <w:rFonts w:cs="Times New Roman"/>
          <w:sz w:val="22"/>
          <w:szCs w:val="22"/>
        </w:rPr>
      </w:pPr>
      <w:r w:rsidRPr="00551E58">
        <w:t xml:space="preserve">Grzegorz </w:t>
      </w:r>
      <w:proofErr w:type="spellStart"/>
      <w:r w:rsidRPr="00551E58">
        <w:t>Wira</w:t>
      </w:r>
      <w:proofErr w:type="spellEnd"/>
      <w:r w:rsidR="007760C7" w:rsidRPr="00551E58">
        <w:t xml:space="preserve"> - </w:t>
      </w:r>
      <w:r w:rsidR="007760C7" w:rsidRPr="00551E58">
        <w:rPr>
          <w:rFonts w:cs="Times New Roman"/>
        </w:rPr>
        <w:t>specjalista rolno środowiskowy Rejonowego Zespołu Doradców</w:t>
      </w:r>
      <w:r w:rsidR="007760C7" w:rsidRPr="00551E58">
        <w:rPr>
          <w:rStyle w:val="srsatxt1"/>
          <w:rFonts w:cs="Times New Roman"/>
          <w:sz w:val="22"/>
          <w:szCs w:val="22"/>
        </w:rPr>
        <w:t xml:space="preserve"> </w:t>
      </w:r>
      <w:r w:rsidR="007760C7" w:rsidRPr="00551E58">
        <w:rPr>
          <w:rStyle w:val="srsatxt1"/>
          <w:rFonts w:cs="Times New Roman"/>
          <w:sz w:val="22"/>
          <w:szCs w:val="22"/>
        </w:rPr>
        <w:br/>
        <w:t>w Tomaszowie Mazowieckim</w:t>
      </w:r>
    </w:p>
    <w:p w:rsidR="000F5F2F" w:rsidRPr="00C12B18" w:rsidRDefault="000F5F2F" w:rsidP="007760C7">
      <w:pPr>
        <w:pStyle w:val="Akapitzlist"/>
        <w:numPr>
          <w:ilvl w:val="0"/>
          <w:numId w:val="2"/>
        </w:numPr>
        <w:jc w:val="both"/>
      </w:pPr>
      <w:r>
        <w:t>Józefa Kubala – inspektor w Urzędzie Gminy Będków</w:t>
      </w:r>
    </w:p>
    <w:p w:rsidR="000F5F2F" w:rsidRPr="00C12B18" w:rsidRDefault="000F5F2F" w:rsidP="000F5F2F">
      <w:pPr>
        <w:jc w:val="both"/>
      </w:pPr>
      <w:r w:rsidRPr="00C12B18">
        <w:t xml:space="preserve">Porządek posiedzenia:  </w:t>
      </w:r>
    </w:p>
    <w:p w:rsidR="000F5F2F" w:rsidRPr="00C12B18" w:rsidRDefault="000F5F2F" w:rsidP="000F5F2F">
      <w:pPr>
        <w:pStyle w:val="Akapitzlist"/>
        <w:numPr>
          <w:ilvl w:val="0"/>
          <w:numId w:val="3"/>
        </w:numPr>
        <w:spacing w:after="0" w:line="360" w:lineRule="auto"/>
        <w:ind w:left="714" w:hanging="357"/>
        <w:jc w:val="both"/>
      </w:pPr>
      <w:r w:rsidRPr="00C12B18">
        <w:t>Otwarcie posiedzenia i stwierdzenie prawomocności obrad.</w:t>
      </w:r>
    </w:p>
    <w:p w:rsidR="000F5F2F" w:rsidRPr="00C12B18" w:rsidRDefault="000F5F2F" w:rsidP="000F5F2F">
      <w:pPr>
        <w:pStyle w:val="Akapitzlist"/>
        <w:numPr>
          <w:ilvl w:val="0"/>
          <w:numId w:val="3"/>
        </w:numPr>
        <w:spacing w:after="0" w:line="360" w:lineRule="auto"/>
        <w:ind w:left="714" w:hanging="357"/>
        <w:jc w:val="both"/>
      </w:pPr>
      <w:r w:rsidRPr="00C12B18">
        <w:t>Przyjęcie porządku obrad</w:t>
      </w:r>
      <w:r>
        <w:t xml:space="preserve"> i protokołu poprzedniego posiedzenia.</w:t>
      </w:r>
    </w:p>
    <w:p w:rsidR="000F5F2F" w:rsidRPr="007622E1" w:rsidRDefault="000F5F2F" w:rsidP="000F5F2F">
      <w:pPr>
        <w:pStyle w:val="Akapitzlist"/>
        <w:numPr>
          <w:ilvl w:val="0"/>
          <w:numId w:val="3"/>
        </w:numPr>
        <w:spacing w:after="0" w:line="360" w:lineRule="auto"/>
        <w:ind w:left="714" w:hanging="357"/>
        <w:jc w:val="both"/>
        <w:rPr>
          <w:rFonts w:cs="Times New Roman"/>
        </w:rPr>
      </w:pPr>
      <w:r>
        <w:rPr>
          <w:rFonts w:cs="Times New Roman"/>
        </w:rPr>
        <w:t>Zak</w:t>
      </w:r>
      <w:r w:rsidR="00C3073B">
        <w:rPr>
          <w:rFonts w:cs="Times New Roman"/>
        </w:rPr>
        <w:t>res przewidywanej pomocy doradczej dla gospodarstw rolnych w roku 2016</w:t>
      </w:r>
      <w:r>
        <w:rPr>
          <w:rFonts w:cs="Times New Roman"/>
        </w:rPr>
        <w:t>.</w:t>
      </w:r>
    </w:p>
    <w:p w:rsidR="000F5F2F" w:rsidRPr="0021786F" w:rsidRDefault="000F5F2F" w:rsidP="000F5F2F">
      <w:r w:rsidRPr="0021786F">
        <w:t>Odp. punktu 1.</w:t>
      </w:r>
    </w:p>
    <w:p w:rsidR="000F5F2F" w:rsidRPr="0021786F" w:rsidRDefault="000F5F2F" w:rsidP="000F5F2F">
      <w:pPr>
        <w:pStyle w:val="Akapitzlist"/>
        <w:ind w:left="0"/>
      </w:pPr>
      <w:r w:rsidRPr="0021786F">
        <w:t xml:space="preserve">Otwarcia posiedzenia dokonał Pan Andrzej </w:t>
      </w:r>
      <w:proofErr w:type="spellStart"/>
      <w:r w:rsidRPr="0021786F">
        <w:t>Badek</w:t>
      </w:r>
      <w:proofErr w:type="spellEnd"/>
      <w:r w:rsidRPr="0021786F">
        <w:t xml:space="preserve"> - przewodniczący Komisji.  Na podstawie listy obecności członków komisji stwierdził prawomocność obrad. W posiedzeniu wzięło udział 3 członków Komisji na stan 3.</w:t>
      </w:r>
    </w:p>
    <w:p w:rsidR="000F5F2F" w:rsidRDefault="000F5F2F" w:rsidP="000F5F2F">
      <w:pPr>
        <w:pStyle w:val="Akapitzlist"/>
        <w:ind w:left="0"/>
        <w:jc w:val="both"/>
      </w:pPr>
    </w:p>
    <w:p w:rsidR="000F5F2F" w:rsidRPr="0021786F" w:rsidRDefault="000F5F2F" w:rsidP="000F5F2F">
      <w:pPr>
        <w:pStyle w:val="Akapitzlist"/>
        <w:ind w:left="0"/>
        <w:jc w:val="both"/>
      </w:pPr>
      <w:r w:rsidRPr="0021786F">
        <w:t xml:space="preserve">Odp. punktu 2. </w:t>
      </w:r>
    </w:p>
    <w:p w:rsidR="000F5F2F" w:rsidRPr="0021786F" w:rsidRDefault="000F5F2F" w:rsidP="000F5F2F">
      <w:pPr>
        <w:pStyle w:val="Akapitzlist"/>
        <w:ind w:left="0"/>
        <w:jc w:val="both"/>
      </w:pPr>
      <w:r w:rsidRPr="0021786F">
        <w:t>Zaproponowany porządek obrad przez przewodniczącego posiedzenia został przyjęty przez członków Komisji 3 głosami „za”.</w:t>
      </w:r>
    </w:p>
    <w:p w:rsidR="000F5F2F" w:rsidRDefault="000F5F2F" w:rsidP="000F5F2F">
      <w:pPr>
        <w:pStyle w:val="Akapitzlist"/>
        <w:ind w:left="0"/>
        <w:jc w:val="both"/>
      </w:pPr>
      <w:r w:rsidRPr="0021786F">
        <w:t xml:space="preserve">Protokół z poprzedniego posiedzenia Komisji Rolnictwa Rady Gminy w Będkowie - Komisja przyjęła </w:t>
      </w:r>
      <w:r>
        <w:br/>
      </w:r>
      <w:r w:rsidRPr="0021786F">
        <w:t>w drodze głosowania  3 głosami „za”.</w:t>
      </w:r>
    </w:p>
    <w:p w:rsidR="00B839BA" w:rsidRDefault="00B839BA" w:rsidP="000F5F2F">
      <w:pPr>
        <w:pStyle w:val="Akapitzlist"/>
        <w:ind w:left="0"/>
        <w:jc w:val="both"/>
      </w:pPr>
    </w:p>
    <w:p w:rsidR="000F5F2F" w:rsidRDefault="000F5F2F" w:rsidP="000F5F2F">
      <w:pPr>
        <w:pStyle w:val="Akapitzlist"/>
        <w:ind w:left="0"/>
        <w:jc w:val="both"/>
      </w:pPr>
      <w:r>
        <w:t>Odp. punktu 3.</w:t>
      </w:r>
    </w:p>
    <w:p w:rsidR="00191E70" w:rsidRDefault="00B839BA" w:rsidP="009C0DB9">
      <w:pPr>
        <w:pStyle w:val="Akapitzlist"/>
        <w:ind w:left="0"/>
        <w:jc w:val="both"/>
      </w:pPr>
      <w:r>
        <w:t xml:space="preserve">Pan Grzegorz </w:t>
      </w:r>
      <w:proofErr w:type="spellStart"/>
      <w:r>
        <w:t>Wira</w:t>
      </w:r>
      <w:proofErr w:type="spellEnd"/>
      <w:r>
        <w:t xml:space="preserve"> - d</w:t>
      </w:r>
      <w:r w:rsidR="00986429">
        <w:t xml:space="preserve">ziałania </w:t>
      </w:r>
      <w:r w:rsidR="009D6128">
        <w:t xml:space="preserve">jak i kompetencje Wojewódzkiego Ośrodka Doradztwa Rolniczego  </w:t>
      </w:r>
      <w:r w:rsidR="00CD2A28">
        <w:br/>
      </w:r>
      <w:r w:rsidR="009D6128">
        <w:t>w zasadzie od ubiegłego roku się nie zmieniły, i jak nam powszechnie wiadomo Ośrodek skupia się na pozyskiwaniu funduszy unijnych, a także z naszego krajowego finansowania - Progra</w:t>
      </w:r>
      <w:r w:rsidR="00986429">
        <w:t xml:space="preserve">mie Rozwoju Obszarów Wiejskich </w:t>
      </w:r>
      <w:r w:rsidR="009D6128">
        <w:t>na lata 2014-2020. Są to priorytetowe działania. W ramach kompetencji Ośrodka</w:t>
      </w:r>
      <w:r w:rsidR="00A959B5">
        <w:t xml:space="preserve"> staniemy po raz kolejny przed kampanią dopłat bezpośrednich.</w:t>
      </w:r>
      <w:r w:rsidR="00860CB3">
        <w:t xml:space="preserve"> Aby uruchomić jakikolwiek nabór środków niezbędne jest stosowne rozporządzenie  Ministra Rolnictwa i Rozwoju Wsi.</w:t>
      </w:r>
      <w:r w:rsidR="00C97B42">
        <w:t xml:space="preserve"> Myślę, że na początku marca będzie można na ten temat mówić. Na podstawie dostępnych źródeł można powiedzieć, że w dopłatach bezpośrednich zbyt dużych zmian nie będzie. Usługi te świadczyć będzie Łódzki Ośrodek Doradztwa Rolniczego na zasadzie usług </w:t>
      </w:r>
      <w:r w:rsidR="00C00DDB">
        <w:t>komercyjnych, gdzie pobierane będą</w:t>
      </w:r>
      <w:r w:rsidR="00211932">
        <w:t xml:space="preserve"> </w:t>
      </w:r>
      <w:r w:rsidR="00986429">
        <w:t xml:space="preserve"> opłaty za pomoc w uzupełnia</w:t>
      </w:r>
      <w:r w:rsidR="00C97B42">
        <w:t>niu</w:t>
      </w:r>
      <w:r w:rsidR="00986429">
        <w:t xml:space="preserve"> wniosków.  Z tego, co na chwilę obecną</w:t>
      </w:r>
      <w:r w:rsidR="00C97B42">
        <w:t xml:space="preserve"> wiadomo poziom kosztów tych usług dla rolników ma nie wzrosnąć.</w:t>
      </w:r>
      <w:r w:rsidR="009B6918">
        <w:t xml:space="preserve"> W</w:t>
      </w:r>
      <w:r w:rsidR="00FD26D4">
        <w:t xml:space="preserve"> końcu ubiegłego roku powstało </w:t>
      </w:r>
      <w:r w:rsidR="00211932">
        <w:t>zamieszanie dotyczące uruchomienia takiego programu jakim miał być</w:t>
      </w:r>
      <w:r w:rsidR="00A87B25">
        <w:t xml:space="preserve"> program „Restrukturyzacja małych gospodarstw”. Minister Rolnictwa i Rozwoju Wsi na początku 2016 r. wydał komunikat o tym, jakie programy będą </w:t>
      </w:r>
      <w:r w:rsidR="00A87B25">
        <w:lastRenderedPageBreak/>
        <w:t xml:space="preserve">uruchomione w ramach PROW -u i okazuje się, że ten program cieszący się dużym zainteresowaniem wśród rolników będzie uruchomiony dopiero na początku 2017 r. </w:t>
      </w:r>
      <w:r w:rsidR="00904665">
        <w:t>-</w:t>
      </w:r>
      <w:r w:rsidR="00A87B25">
        <w:t xml:space="preserve"> wszelkie programy w ramach PRO</w:t>
      </w:r>
      <w:r w:rsidR="009C0DB9">
        <w:t xml:space="preserve">W –u mają być uruchamiane </w:t>
      </w:r>
      <w:r w:rsidR="00A87B25">
        <w:t>w pierwszy</w:t>
      </w:r>
      <w:r w:rsidR="00430B2E">
        <w:t xml:space="preserve">ch kwartałach danego roku. W </w:t>
      </w:r>
      <w:r w:rsidR="00A87B25">
        <w:t xml:space="preserve"> tym roku spodziewamy się naboru na „Młodego rolnika” w ramach nowego PROW –u i naboru polegającego na</w:t>
      </w:r>
      <w:r w:rsidR="00856C60">
        <w:t xml:space="preserve"> M</w:t>
      </w:r>
      <w:r w:rsidR="00A87B25">
        <w:t>odernizacji gospodarstw rolnych w tych czterech obszarach działania.</w:t>
      </w:r>
      <w:r w:rsidR="00BE20B4">
        <w:t xml:space="preserve"> W przypadku modernizacji gospodarstw rolnych </w:t>
      </w:r>
      <w:r w:rsidR="00904665">
        <w:t>-</w:t>
      </w:r>
      <w:r w:rsidR="00BE20B4">
        <w:t xml:space="preserve"> PROW na lata 2014-2020 rozpoczęty w ubiegłym roku naborem w ramach dwóch działań </w:t>
      </w:r>
      <w:r w:rsidR="00904665">
        <w:t xml:space="preserve">- </w:t>
      </w:r>
      <w:r w:rsidR="00BE20B4">
        <w:t>modernizacji gospodarstw rolnych i premii Młodego rolnika okazał się fiaskiem z uwagi na, moim zdaniem, zbyt</w:t>
      </w:r>
      <w:r w:rsidR="00856C60">
        <w:t xml:space="preserve"> wysoko podniesioną poprzeczkę - zbyt duże wymagania, zbyt wysokie</w:t>
      </w:r>
      <w:r w:rsidR="00BE20B4">
        <w:t xml:space="preserve"> kryteria</w:t>
      </w:r>
      <w:r w:rsidR="00904665">
        <w:t xml:space="preserve"> dostępu do poszczególnych programów. Co roku na terenie gminy</w:t>
      </w:r>
      <w:r w:rsidR="00A179CE">
        <w:t xml:space="preserve"> organizowane jest szkolenie chemizacyjne – w tym roku też się odbędzie</w:t>
      </w:r>
      <w:r w:rsidR="00856C60">
        <w:t xml:space="preserve">. </w:t>
      </w:r>
      <w:r w:rsidR="00FA7D16">
        <w:t xml:space="preserve">Państwowa Inspekcja Ochrony Roślin i Nasiennictwa dopuszcza organizację takiego szkolenia tylko w momencie, gdy jest  plusowa </w:t>
      </w:r>
      <w:r w:rsidR="00856C60">
        <w:t>temperatura, ponieważ integralną</w:t>
      </w:r>
      <w:r w:rsidR="00FA7D16">
        <w:t xml:space="preserve"> częścią jest szkolenie praktyczne, które odbywa się przy opryskiwaczach.</w:t>
      </w:r>
    </w:p>
    <w:p w:rsidR="003926C3" w:rsidRDefault="00191E70" w:rsidP="00A959B5">
      <w:pPr>
        <w:jc w:val="both"/>
      </w:pPr>
      <w:r>
        <w:t xml:space="preserve">Pan Mirosław Sałata pytał  - ubiegły rok nie sprzyjał  zazielenieniom z uwagi na warunki pogodowe (suszę). Czy w tym roku </w:t>
      </w:r>
      <w:r w:rsidR="001914E5">
        <w:t xml:space="preserve"> te wnioski na pewno będą </w:t>
      </w:r>
      <w:r w:rsidR="00841CE8">
        <w:t>-</w:t>
      </w:r>
      <w:r w:rsidR="001914E5">
        <w:t xml:space="preserve"> czy </w:t>
      </w:r>
      <w:r>
        <w:t>te zazielenienia trzeba utrzymać</w:t>
      </w:r>
      <w:r w:rsidR="001914E5">
        <w:t xml:space="preserve"> przez kilka lat w tym samym miejscu?</w:t>
      </w:r>
    </w:p>
    <w:p w:rsidR="00841CE8" w:rsidRDefault="00841CE8" w:rsidP="00A959B5">
      <w:pPr>
        <w:jc w:val="both"/>
      </w:pPr>
      <w:r>
        <w:t xml:space="preserve">Pan Grzegorz </w:t>
      </w:r>
      <w:proofErr w:type="spellStart"/>
      <w:r>
        <w:t>Wira</w:t>
      </w:r>
      <w:proofErr w:type="spellEnd"/>
      <w:r>
        <w:t xml:space="preserve"> – jeżeli powierzchnia gruntów ornych wynosi powyżej 15 ha, to zazielenienie  będzie obowiązywało w każdym roku </w:t>
      </w:r>
      <w:r w:rsidR="006E6881">
        <w:t>-</w:t>
      </w:r>
      <w:r>
        <w:t xml:space="preserve"> można dokonać rotacji, nie musi być na tych samych dz</w:t>
      </w:r>
      <w:r w:rsidR="006E6881">
        <w:t>iałkach, może być na</w:t>
      </w:r>
      <w:r>
        <w:t xml:space="preserve"> innych.  </w:t>
      </w:r>
      <w:r w:rsidR="00474F1E">
        <w:t xml:space="preserve">Wiemy o tym, że wchodzi opcja </w:t>
      </w:r>
      <w:r w:rsidR="006E6881">
        <w:t xml:space="preserve">ugorowania i opcja roślin wysokobiałkowych (lucerna, koniczyna) - jest to,  wbrew pozorom, trudny warunek do spełnienia. </w:t>
      </w:r>
      <w:r>
        <w:t xml:space="preserve">Jeżeli chodzi o zazielenienia jest to novum, które weszło w życie w ubiegłym roku </w:t>
      </w:r>
      <w:r w:rsidR="006E6881">
        <w:t>-</w:t>
      </w:r>
      <w:r>
        <w:t xml:space="preserve"> mówiło się o tym, że procentowy udział tego zazielenienia w strukturze gospodarstwa rolnego ma wzrastać . Nie ma na razie w tym względzie żadnych wytycznych, więc niewiele w tym temacie można powiedzieć. </w:t>
      </w:r>
      <w:r w:rsidR="00CD2A28">
        <w:br/>
      </w:r>
      <w:r>
        <w:t>W każdym bądź razie to zazielenienie będzie obowiązywało</w:t>
      </w:r>
      <w:r w:rsidR="008C165F">
        <w:t xml:space="preserve"> i te gospodarstwa, które z mocy ustawy, a w zasadzie z racji wielkości powierzchni gospodarstwa musiały wprowadzać te zazielenienia, to </w:t>
      </w:r>
      <w:r w:rsidR="00C5120E">
        <w:br/>
      </w:r>
      <w:r w:rsidR="008C165F">
        <w:t xml:space="preserve">w tych gospodarstwach ten wymóg dalej ma być kontynuowany. </w:t>
      </w:r>
    </w:p>
    <w:p w:rsidR="006B4F0F" w:rsidRDefault="006B4F0F" w:rsidP="00A959B5">
      <w:pPr>
        <w:jc w:val="both"/>
      </w:pPr>
      <w:r>
        <w:t>Pan Henryk Żuława – jak długo to zazielenienie trzeba utrzymać?</w:t>
      </w:r>
    </w:p>
    <w:p w:rsidR="006B4F0F" w:rsidRDefault="006B4F0F" w:rsidP="00A959B5">
      <w:pPr>
        <w:jc w:val="both"/>
      </w:pPr>
      <w:r>
        <w:t xml:space="preserve">Pan Grzegorz </w:t>
      </w:r>
      <w:proofErr w:type="spellStart"/>
      <w:r>
        <w:t>Wira</w:t>
      </w:r>
      <w:proofErr w:type="spellEnd"/>
      <w:r>
        <w:t xml:space="preserve">  - w przypadku zazielenienia brane są pod uwagę takie zagadnienia jak poplony – mamy dwa rodzaje poplonów. Może to być poplon ścierniskowy, który powinien być wysiany do połowy sierpnia i  utrzymany do 15  października</w:t>
      </w:r>
      <w:r w:rsidR="00432C86">
        <w:t xml:space="preserve"> w glebie</w:t>
      </w:r>
      <w:r w:rsidR="00521EF0">
        <w:t xml:space="preserve"> ewentualnie poplon ozimy</w:t>
      </w:r>
      <w:r w:rsidR="00474F1E">
        <w:t>, wysiewany do końca września -</w:t>
      </w:r>
      <w:r w:rsidR="00B21682">
        <w:t xml:space="preserve"> w glebie powinien zostać do ostatniego dnia lutego.</w:t>
      </w:r>
    </w:p>
    <w:p w:rsidR="007C5F4A" w:rsidRDefault="007C5F4A" w:rsidP="00A959B5">
      <w:pPr>
        <w:jc w:val="both"/>
      </w:pPr>
      <w:r>
        <w:t>Pan Henryk Żuława – co w sytuacji , jeżeli ktoś nie zasiał  ze względu na suszę?</w:t>
      </w:r>
    </w:p>
    <w:p w:rsidR="007C5F4A" w:rsidRDefault="00470DAB" w:rsidP="00A959B5">
      <w:pPr>
        <w:jc w:val="both"/>
      </w:pPr>
      <w:r>
        <w:t xml:space="preserve">Pan Grzegorz </w:t>
      </w:r>
      <w:proofErr w:type="spellStart"/>
      <w:r>
        <w:t>Wira</w:t>
      </w:r>
      <w:proofErr w:type="spellEnd"/>
      <w:r>
        <w:t xml:space="preserve">  - ubiegły rok był wyjątkowy, jeżeli rolnik zasiał, to i tak ziarno nie wzeszło z uwagi na suszę. Z tego tytułu żadnych sankcji nie było, nie było nawet żadnej kontroli ze strony Agencji Restrukturyzacji i Modernizacji Rolnictwa.</w:t>
      </w:r>
      <w:r w:rsidR="00E345C4">
        <w:t xml:space="preserve"> </w:t>
      </w:r>
    </w:p>
    <w:p w:rsidR="00E345C4" w:rsidRDefault="00E345C4" w:rsidP="00A959B5">
      <w:pPr>
        <w:jc w:val="both"/>
      </w:pPr>
      <w:r>
        <w:t>Pan Henryk Żuława – gdyby susza pojawiła się także w tym roku, bo nie wiadomo, co będzie?</w:t>
      </w:r>
    </w:p>
    <w:p w:rsidR="00E345C4" w:rsidRDefault="00E345C4" w:rsidP="00A959B5">
      <w:pPr>
        <w:jc w:val="both"/>
      </w:pPr>
      <w:r>
        <w:t xml:space="preserve">Pan Grzegorz </w:t>
      </w:r>
      <w:proofErr w:type="spellStart"/>
      <w:r>
        <w:t>Wira</w:t>
      </w:r>
      <w:proofErr w:type="spellEnd"/>
      <w:r>
        <w:t xml:space="preserve">  - produkcji rolniczej w ogóle nie da się przewidzieć. Możemy brać jedynie </w:t>
      </w:r>
      <w:r w:rsidR="00474F1E">
        <w:t>pod uwagę tego typu sytuacje, a jeżeli takie</w:t>
      </w:r>
      <w:r>
        <w:t xml:space="preserve"> wystąpią, to należy złożyć stosowne zawiadomienie do kierownika Biura Powiatowego i to będzie</w:t>
      </w:r>
      <w:r w:rsidR="00474F1E">
        <w:t xml:space="preserve"> z urzędu</w:t>
      </w:r>
      <w:r w:rsidR="00E91893">
        <w:t xml:space="preserve"> inaczej traktowane.</w:t>
      </w:r>
    </w:p>
    <w:p w:rsidR="00181B64" w:rsidRDefault="00181B64" w:rsidP="00A959B5">
      <w:pPr>
        <w:jc w:val="both"/>
      </w:pPr>
      <w:r>
        <w:t>Pan Henryk Żuława – czy wiadomo coś na temat krów w związku z dopłatami?</w:t>
      </w:r>
    </w:p>
    <w:p w:rsidR="00181B64" w:rsidRDefault="00181B64" w:rsidP="00A959B5">
      <w:pPr>
        <w:jc w:val="both"/>
      </w:pPr>
      <w:r>
        <w:lastRenderedPageBreak/>
        <w:t xml:space="preserve">Pan Grzegorz </w:t>
      </w:r>
      <w:proofErr w:type="spellStart"/>
      <w:r>
        <w:t>Wira</w:t>
      </w:r>
      <w:proofErr w:type="spellEnd"/>
      <w:r>
        <w:t xml:space="preserve">  - </w:t>
      </w:r>
      <w:r w:rsidR="008609E6">
        <w:t>jeżeli chod</w:t>
      </w:r>
      <w:r w:rsidR="00474F1E">
        <w:t>zi o te nieterminowo zgłaszane -</w:t>
      </w:r>
      <w:r w:rsidR="008609E6">
        <w:t xml:space="preserve"> nie ma na razie żadnej informacji. Wiemy o tym, że trzeba je zgłaszać w terminie. W przypadku przemieszczania  tych zwierząt </w:t>
      </w:r>
      <w:r w:rsidR="00474F1E">
        <w:br/>
      </w:r>
      <w:r w:rsidR="008609E6">
        <w:t>z siedziby jednego stada do drugiego na niektóre rzeczy nie mamy wpływu, ale w sytuacji urodzeń jest prostsza sprawa</w:t>
      </w:r>
      <w:r w:rsidR="00550BF8">
        <w:t xml:space="preserve"> </w:t>
      </w:r>
      <w:r w:rsidR="00DC4AC0">
        <w:t>-</w:t>
      </w:r>
      <w:r w:rsidR="00550BF8">
        <w:t xml:space="preserve"> trzeba rejestrować je w terminie. </w:t>
      </w:r>
      <w:r w:rsidR="00C30159">
        <w:t xml:space="preserve">Mówi się </w:t>
      </w:r>
      <w:r w:rsidR="000A1CF1">
        <w:t xml:space="preserve">już od połowy grudnia ubiegłego roku </w:t>
      </w:r>
      <w:r w:rsidR="00C30159">
        <w:t xml:space="preserve">o </w:t>
      </w:r>
      <w:r w:rsidR="00550BF8">
        <w:t>nadzwyczajnej pomocy dla rolników - producentów mleka</w:t>
      </w:r>
      <w:r w:rsidR="00E108BA">
        <w:t xml:space="preserve"> i trzody chlewnej</w:t>
      </w:r>
      <w:r w:rsidR="00D45F65">
        <w:t xml:space="preserve">, ale nie ma jeszcze podpisanego rozporządzenia przez Ministra Rolnictwa i Rozwoju Wsi </w:t>
      </w:r>
      <w:r w:rsidR="00DC4AC0">
        <w:t>-</w:t>
      </w:r>
      <w:r w:rsidR="00D45F65">
        <w:t xml:space="preserve"> można ty</w:t>
      </w:r>
      <w:r w:rsidR="00DC4AC0">
        <w:t xml:space="preserve">lko z nieoficjalnych źródeł </w:t>
      </w:r>
      <w:r w:rsidR="00D45F65">
        <w:t xml:space="preserve">się dowiedzieć, że proponowane stawki idą w kierunku zmniejszenia. </w:t>
      </w:r>
      <w:r w:rsidR="00474F1E">
        <w:br/>
      </w:r>
      <w:r w:rsidR="00D45F65">
        <w:t>W przypadku producentów trzody, jeżeli ten nabór ma być uruchomiony przez Agencję Rynku Rolnego, więc wnioski  będą składane do tej właśnie Agencji. Na początku mówiło się, że w przypadku trzody chlewnej</w:t>
      </w:r>
      <w:r w:rsidR="00385C19">
        <w:t xml:space="preserve"> ma być wsparcie w wysokości 70 zł do sprzedanego tucznika, gdy był utrzymywany w cyklu zamkniętym. W tej chwili zeszło to do kwoty 46 zł, natomiast przy otwartym cyklu </w:t>
      </w:r>
      <w:r w:rsidR="00DC4AC0">
        <w:t>-</w:t>
      </w:r>
      <w:r w:rsidR="00385C19">
        <w:t xml:space="preserve"> do kwoty 23 zł.</w:t>
      </w:r>
      <w:r w:rsidR="00151453">
        <w:t xml:space="preserve"> Istotną sprawą jest to, że jeszcze są faktury za sprzedaż, a ponadto brany jest także pod uwagę numer kolczyka i wyprowadzenie całej tej sprawy </w:t>
      </w:r>
      <w:r w:rsidR="00AC5547">
        <w:t>w RZ –cie.</w:t>
      </w:r>
    </w:p>
    <w:p w:rsidR="00AC5547" w:rsidRDefault="00AC5547" w:rsidP="00A959B5">
      <w:pPr>
        <w:jc w:val="both"/>
      </w:pPr>
      <w:r>
        <w:t>Pan Henryk Żuława – co z karami za mleko?</w:t>
      </w:r>
    </w:p>
    <w:p w:rsidR="00AC5547" w:rsidRDefault="00AC5547" w:rsidP="00A959B5">
      <w:pPr>
        <w:jc w:val="both"/>
      </w:pPr>
      <w:r>
        <w:t xml:space="preserve">Pan Grzegorz </w:t>
      </w:r>
      <w:proofErr w:type="spellStart"/>
      <w:r>
        <w:t>Wira</w:t>
      </w:r>
      <w:proofErr w:type="spellEnd"/>
      <w:r>
        <w:t xml:space="preserve">  - była pomoc polegająca na rozłożeniu tej kary na raty  (</w:t>
      </w:r>
      <w:r w:rsidR="00474F1E">
        <w:t xml:space="preserve">na 3 lata) w ramach de </w:t>
      </w:r>
      <w:proofErr w:type="spellStart"/>
      <w:r w:rsidR="00474F1E">
        <w:t>minimis</w:t>
      </w:r>
      <w:proofErr w:type="spellEnd"/>
      <w:r w:rsidR="00474F1E">
        <w:t xml:space="preserve"> </w:t>
      </w:r>
      <w:r>
        <w:t xml:space="preserve"> na trzy raty, z czego jedna była większa od tych dwóch pozostałych.</w:t>
      </w:r>
    </w:p>
    <w:p w:rsidR="00AC5547" w:rsidRDefault="00AC5547" w:rsidP="00A959B5">
      <w:pPr>
        <w:jc w:val="both"/>
      </w:pPr>
      <w:r>
        <w:t xml:space="preserve">Pan Mirosław Sałata – w grudniu </w:t>
      </w:r>
      <w:r w:rsidR="00474F1E">
        <w:t xml:space="preserve">była </w:t>
      </w:r>
      <w:r>
        <w:t>pomoc w wysokości 900 tysięcy zł na budowę obory</w:t>
      </w:r>
      <w:r w:rsidR="002821AF">
        <w:t xml:space="preserve"> dla bydła</w:t>
      </w:r>
      <w:r>
        <w:t xml:space="preserve"> </w:t>
      </w:r>
      <w:r w:rsidR="002821AF">
        <w:t>-</w:t>
      </w:r>
      <w:r>
        <w:t xml:space="preserve"> w lutym na budowę obory dla opasów, a czy dla tuczników też?</w:t>
      </w:r>
    </w:p>
    <w:p w:rsidR="002821AF" w:rsidRDefault="002821AF" w:rsidP="00A959B5">
      <w:pPr>
        <w:jc w:val="both"/>
      </w:pPr>
      <w:r>
        <w:t xml:space="preserve">Pan Grzegorz </w:t>
      </w:r>
      <w:proofErr w:type="spellStart"/>
      <w:r>
        <w:t>Wira</w:t>
      </w:r>
      <w:proofErr w:type="spellEnd"/>
      <w:r>
        <w:t xml:space="preserve">  - ogłoszony nabór w ramach programu modernizacji gospodarstw rolnych w 2015 r. dotyczył tylko budowlanki - budowy obór dla bydła (mlecznego i opasowego), natomias</w:t>
      </w:r>
      <w:r w:rsidR="00CD2A28">
        <w:t>t w przypadku  trzody chlewnej -</w:t>
      </w:r>
      <w:r>
        <w:t xml:space="preserve"> pomoc tylko na produkcję prosiąt, która jest w tym obszarze wspierana. W przypadku bydła mlecznego </w:t>
      </w:r>
      <w:r w:rsidR="006654E0">
        <w:t xml:space="preserve">pewne ograniczenie polegało na tym, że </w:t>
      </w:r>
      <w:r w:rsidR="007374F4">
        <w:t>w sytuacji przyrostu produkcji mleka docelowo  trzeba było osiągnąć stado, które powinno mieć minimum 25 krów mlecznych.</w:t>
      </w:r>
      <w:r w:rsidR="00751150">
        <w:t xml:space="preserve"> W przypadku bydła opasowego nie było brane pod uwagę kryterium odnośnie ilości sztuk. Obligatoryjnie do wniosków budowlanych w ramach modernizacji gospodarstw rolnych była brana pod uwagę cała dokumentacja budowla</w:t>
      </w:r>
      <w:r w:rsidR="009C236F">
        <w:t>na, a więc z tego programu mogły</w:t>
      </w:r>
      <w:r w:rsidR="00751150">
        <w:t xml:space="preserve"> skorzystać te osoby, które posiadały wszelkie pozwolenia budowlane. W przypadku adaptacji jakiegoś budynku inwestorskiego - można było tego dokonać</w:t>
      </w:r>
      <w:r w:rsidR="00D95CD6">
        <w:t xml:space="preserve"> tylko na zgłoszenie budowlane -</w:t>
      </w:r>
      <w:r w:rsidR="00751150">
        <w:t xml:space="preserve"> łatwiej było zmieścić się w określonym terminie, by móc skorzystać z tego </w:t>
      </w:r>
      <w:r w:rsidR="004F16BA">
        <w:t xml:space="preserve">programu. Liczba wniosków złożonych w skali województwa, to naprawdę niewiele, około 2 tysiące wniosków </w:t>
      </w:r>
      <w:r w:rsidR="00331156">
        <w:t>-</w:t>
      </w:r>
      <w:r w:rsidR="004F16BA">
        <w:t xml:space="preserve"> w skali kraju w 2015 r. w ramach Młodego rolnika, to też niewiele</w:t>
      </w:r>
      <w:r w:rsidR="004953DF">
        <w:t>,</w:t>
      </w:r>
      <w:r w:rsidR="004F16BA">
        <w:t xml:space="preserve"> a to z uwagi na podniesione kryterium. W ramach ostatniego naboru poprzedniego PROW –u na lata 2007-2013 23 tysiące beneficjentów złożyło wnioski </w:t>
      </w:r>
      <w:r w:rsidR="00331156">
        <w:t>-</w:t>
      </w:r>
      <w:r w:rsidR="004F16BA">
        <w:t xml:space="preserve"> teraz 2 tysiące, więc widać tę różnicę. W przypadku Młodego rolnika ustawodawca założył to w ten sposób, że jeżeli potencjalny beneficjent uczestniczy w tym programie, a nie otrzymał wsparcia, to już nigdy z tego wsparcia skorzystać nie może, więc dobrze jest zrobić wszystko w tym kierunku</w:t>
      </w:r>
      <w:r w:rsidR="004B728E">
        <w:t xml:space="preserve">, aby uzyskać to wsparcie. PROW na lata 2014-2020 zupełnie inaczej wygląda </w:t>
      </w:r>
      <w:r w:rsidR="00D10320">
        <w:t>-</w:t>
      </w:r>
      <w:r w:rsidR="004B728E">
        <w:t xml:space="preserve"> na pewno są to jakieś pieniądze, jednak nie tak łatwo je pozyskać. W poprzednim PROW dla Młodego rolnika początkowo było 50 tysięcy zł, a kolejnych naborach – 75 tysięcy zł, natomiast w ostatnich dwóch naborach była to kwota 100 tysięcy zł </w:t>
      </w:r>
      <w:r w:rsidR="00D10320">
        <w:t>-</w:t>
      </w:r>
      <w:r w:rsidR="004B728E">
        <w:t xml:space="preserve"> przeznaczyć trzeba było je na środki trwałe, ale tylko 70% otrzymanego wsparcia, czyli w przypadku tych 100 tysięcy zł rozliczenie dotyczyło kwoty 70 tysięcy zł.</w:t>
      </w:r>
      <w:r w:rsidR="005441BE">
        <w:t xml:space="preserve"> Około 200 zł do hektara </w:t>
      </w:r>
      <w:r w:rsidR="00D95CD6">
        <w:t xml:space="preserve"> ma być</w:t>
      </w:r>
      <w:r w:rsidR="005441BE">
        <w:t xml:space="preserve"> dołożone, natomiast w przypadku Młodego rolnika mówiło się o kwocie 60 Euro (</w:t>
      </w:r>
      <w:r w:rsidR="00331156">
        <w:t xml:space="preserve">60x4 = 240). </w:t>
      </w:r>
      <w:r w:rsidR="00CD2A28">
        <w:br/>
      </w:r>
      <w:r w:rsidR="00331156">
        <w:t xml:space="preserve">W tej chwili ta podstawowa płatność składa się z </w:t>
      </w:r>
      <w:r w:rsidR="00F64B16">
        <w:t>jednolitej płatności obszarowej (</w:t>
      </w:r>
      <w:r w:rsidR="00331156">
        <w:t>JPO</w:t>
      </w:r>
      <w:r w:rsidR="00F64B16">
        <w:t>)</w:t>
      </w:r>
      <w:r w:rsidR="00331156">
        <w:t xml:space="preserve"> </w:t>
      </w:r>
      <w:r w:rsidR="00124574">
        <w:br/>
      </w:r>
      <w:r w:rsidR="00331156">
        <w:lastRenderedPageBreak/>
        <w:t>i z zazielenienia, co stanowi kwotę 753 zł do hektara (po zsumowaniu). W ubiegłym roku kwota ta była na poziomie około 900</w:t>
      </w:r>
      <w:r w:rsidR="00124574">
        <w:t xml:space="preserve"> zł - jeżeli nie ma bydła (muszą</w:t>
      </w:r>
      <w:r w:rsidR="00331156">
        <w:t xml:space="preserve"> być przynajmniej 3 sztuki), to </w:t>
      </w:r>
      <w:r w:rsidR="00124574">
        <w:br/>
      </w:r>
      <w:r w:rsidR="00331156">
        <w:t>w płatnościach jest mniej.</w:t>
      </w:r>
    </w:p>
    <w:p w:rsidR="004953DF" w:rsidRDefault="00CD2A28" w:rsidP="00A959B5">
      <w:pPr>
        <w:jc w:val="both"/>
      </w:pPr>
      <w:r>
        <w:t>Na tym protokół zakończono.</w:t>
      </w:r>
    </w:p>
    <w:p w:rsidR="00883D8A" w:rsidRDefault="00883D8A" w:rsidP="00883D8A">
      <w:pPr>
        <w:jc w:val="both"/>
      </w:pPr>
      <w:r>
        <w:t>Protokołowała:                                                                                                Przewodniczący posiedzenia</w:t>
      </w:r>
    </w:p>
    <w:p w:rsidR="00883D8A" w:rsidRDefault="00883D8A" w:rsidP="00883D8A">
      <w:pPr>
        <w:jc w:val="both"/>
      </w:pPr>
      <w:r>
        <w:t xml:space="preserve">Józefa Kubala, inspektor                                                                                                   Andrzej </w:t>
      </w:r>
      <w:proofErr w:type="spellStart"/>
      <w:r>
        <w:t>Badek</w:t>
      </w:r>
      <w:proofErr w:type="spellEnd"/>
    </w:p>
    <w:p w:rsidR="001914E5" w:rsidRDefault="001914E5" w:rsidP="00A959B5">
      <w:pPr>
        <w:jc w:val="both"/>
      </w:pPr>
    </w:p>
    <w:p w:rsidR="009D6128" w:rsidRDefault="009D6128"/>
    <w:p w:rsidR="009D6128" w:rsidRDefault="009D6128"/>
    <w:sectPr w:rsidR="009D6128" w:rsidSect="003926C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1BB6" w:rsidRDefault="00E61BB6" w:rsidP="00E61BB6">
      <w:pPr>
        <w:spacing w:after="0" w:line="240" w:lineRule="auto"/>
      </w:pPr>
      <w:r>
        <w:separator/>
      </w:r>
    </w:p>
  </w:endnote>
  <w:endnote w:type="continuationSeparator" w:id="0">
    <w:p w:rsidR="00E61BB6" w:rsidRDefault="00E61BB6" w:rsidP="00E61B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4691829"/>
      <w:docPartObj>
        <w:docPartGallery w:val="Page Numbers (Bottom of Page)"/>
        <w:docPartUnique/>
      </w:docPartObj>
    </w:sdtPr>
    <w:sdtContent>
      <w:p w:rsidR="00E61BB6" w:rsidRDefault="001E3883">
        <w:pPr>
          <w:pStyle w:val="Stopka"/>
          <w:jc w:val="center"/>
        </w:pPr>
        <w:fldSimple w:instr=" PAGE   \* MERGEFORMAT ">
          <w:r w:rsidR="00124574">
            <w:rPr>
              <w:noProof/>
            </w:rPr>
            <w:t>4</w:t>
          </w:r>
        </w:fldSimple>
      </w:p>
    </w:sdtContent>
  </w:sdt>
  <w:p w:rsidR="00E61BB6" w:rsidRDefault="00E61BB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1BB6" w:rsidRDefault="00E61BB6" w:rsidP="00E61BB6">
      <w:pPr>
        <w:spacing w:after="0" w:line="240" w:lineRule="auto"/>
      </w:pPr>
      <w:r>
        <w:separator/>
      </w:r>
    </w:p>
  </w:footnote>
  <w:footnote w:type="continuationSeparator" w:id="0">
    <w:p w:rsidR="00E61BB6" w:rsidRDefault="00E61BB6" w:rsidP="00E61B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0D6A62"/>
    <w:multiLevelType w:val="hybridMultilevel"/>
    <w:tmpl w:val="227EB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215C2D"/>
    <w:multiLevelType w:val="hybridMultilevel"/>
    <w:tmpl w:val="E96423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FC2238"/>
    <w:multiLevelType w:val="hybridMultilevel"/>
    <w:tmpl w:val="705E22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6128"/>
    <w:rsid w:val="000A1CF1"/>
    <w:rsid w:val="000F5F2F"/>
    <w:rsid w:val="00124574"/>
    <w:rsid w:val="00142F53"/>
    <w:rsid w:val="00151453"/>
    <w:rsid w:val="00181B64"/>
    <w:rsid w:val="001914E5"/>
    <w:rsid w:val="00191E70"/>
    <w:rsid w:val="001E3883"/>
    <w:rsid w:val="0020118A"/>
    <w:rsid w:val="0020508F"/>
    <w:rsid w:val="00211932"/>
    <w:rsid w:val="002821AF"/>
    <w:rsid w:val="003076A8"/>
    <w:rsid w:val="00331156"/>
    <w:rsid w:val="00385C19"/>
    <w:rsid w:val="003926C3"/>
    <w:rsid w:val="00430B2E"/>
    <w:rsid w:val="00432C86"/>
    <w:rsid w:val="00470DAB"/>
    <w:rsid w:val="00474F1E"/>
    <w:rsid w:val="004953DF"/>
    <w:rsid w:val="004B728E"/>
    <w:rsid w:val="004F16BA"/>
    <w:rsid w:val="00521EF0"/>
    <w:rsid w:val="005441BE"/>
    <w:rsid w:val="00550BF8"/>
    <w:rsid w:val="00551E58"/>
    <w:rsid w:val="006654E0"/>
    <w:rsid w:val="006B4F0F"/>
    <w:rsid w:val="006E6881"/>
    <w:rsid w:val="007374F4"/>
    <w:rsid w:val="00751150"/>
    <w:rsid w:val="007760C7"/>
    <w:rsid w:val="007C5F4A"/>
    <w:rsid w:val="00841CE8"/>
    <w:rsid w:val="00856C60"/>
    <w:rsid w:val="008609E6"/>
    <w:rsid w:val="00860CB3"/>
    <w:rsid w:val="00883D8A"/>
    <w:rsid w:val="008C165F"/>
    <w:rsid w:val="00904665"/>
    <w:rsid w:val="00986429"/>
    <w:rsid w:val="009B6918"/>
    <w:rsid w:val="009C0DB9"/>
    <w:rsid w:val="009C236F"/>
    <w:rsid w:val="009D6128"/>
    <w:rsid w:val="00A179CE"/>
    <w:rsid w:val="00A87B25"/>
    <w:rsid w:val="00A959B5"/>
    <w:rsid w:val="00AC5547"/>
    <w:rsid w:val="00B21682"/>
    <w:rsid w:val="00B839BA"/>
    <w:rsid w:val="00BE20B4"/>
    <w:rsid w:val="00C00DDB"/>
    <w:rsid w:val="00C30159"/>
    <w:rsid w:val="00C3073B"/>
    <w:rsid w:val="00C5120E"/>
    <w:rsid w:val="00C97B42"/>
    <w:rsid w:val="00CD2A28"/>
    <w:rsid w:val="00D10320"/>
    <w:rsid w:val="00D45F65"/>
    <w:rsid w:val="00D95CD6"/>
    <w:rsid w:val="00DC4AC0"/>
    <w:rsid w:val="00E108BA"/>
    <w:rsid w:val="00E345C4"/>
    <w:rsid w:val="00E61BB6"/>
    <w:rsid w:val="00E91893"/>
    <w:rsid w:val="00F64B16"/>
    <w:rsid w:val="00FA7D16"/>
    <w:rsid w:val="00FD26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26C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0F5F2F"/>
    <w:pPr>
      <w:ind w:left="720"/>
      <w:contextualSpacing/>
    </w:pPr>
  </w:style>
  <w:style w:type="character" w:customStyle="1" w:styleId="srsatxt1">
    <w:name w:val="srsatxt1"/>
    <w:basedOn w:val="Domylnaczcionkaakapitu"/>
    <w:rsid w:val="007760C7"/>
    <w:rPr>
      <w:color w:val="000000"/>
      <w:sz w:val="19"/>
      <w:szCs w:val="19"/>
    </w:rPr>
  </w:style>
  <w:style w:type="paragraph" w:styleId="Nagwek">
    <w:name w:val="header"/>
    <w:basedOn w:val="Normalny"/>
    <w:link w:val="NagwekZnak"/>
    <w:uiPriority w:val="99"/>
    <w:semiHidden/>
    <w:unhideWhenUsed/>
    <w:rsid w:val="00E61B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61BB6"/>
  </w:style>
  <w:style w:type="paragraph" w:styleId="Stopka">
    <w:name w:val="footer"/>
    <w:basedOn w:val="Normalny"/>
    <w:link w:val="StopkaZnak"/>
    <w:uiPriority w:val="99"/>
    <w:unhideWhenUsed/>
    <w:rsid w:val="00E61B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BB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4</Pages>
  <Words>1442</Words>
  <Characters>8654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Józefa Kubala</dc:creator>
  <cp:lastModifiedBy>jkubala</cp:lastModifiedBy>
  <cp:revision>48</cp:revision>
  <dcterms:created xsi:type="dcterms:W3CDTF">2016-02-07T07:09:00Z</dcterms:created>
  <dcterms:modified xsi:type="dcterms:W3CDTF">2016-02-08T07:58:00Z</dcterms:modified>
</cp:coreProperties>
</file>