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936" w:rsidRPr="0028089F" w:rsidRDefault="003F7283" w:rsidP="005E5936">
      <w:pPr>
        <w:spacing w:line="240" w:lineRule="auto"/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 xml:space="preserve">Protokół nr </w:t>
      </w:r>
      <w:r w:rsidR="00D86FC7">
        <w:rPr>
          <w:rFonts w:ascii="Times New Roman" w:hAnsi="Times New Roman"/>
        </w:rPr>
        <w:t>10.</w:t>
      </w:r>
      <w:r w:rsidR="005E5936" w:rsidRPr="0028089F">
        <w:rPr>
          <w:rFonts w:ascii="Times New Roman" w:hAnsi="Times New Roman"/>
        </w:rPr>
        <w:t>2015</w:t>
      </w:r>
    </w:p>
    <w:p w:rsidR="005E5936" w:rsidRPr="0028089F" w:rsidRDefault="005E5936" w:rsidP="005E5936">
      <w:pPr>
        <w:spacing w:line="240" w:lineRule="auto"/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 xml:space="preserve">posiedzenia Komisji Oświaty, Zdrowia, Kultury, Sportu i Bezpieczeństwa Publicznego Rady Gminy </w:t>
      </w:r>
      <w:r w:rsidR="00D86FC7">
        <w:rPr>
          <w:rFonts w:ascii="Times New Roman" w:hAnsi="Times New Roman"/>
        </w:rPr>
        <w:br/>
        <w:t xml:space="preserve">w Będkowie z dnia 20 października </w:t>
      </w:r>
      <w:r w:rsidRPr="0028089F">
        <w:rPr>
          <w:rFonts w:ascii="Times New Roman" w:hAnsi="Times New Roman"/>
        </w:rPr>
        <w:t>2015</w:t>
      </w:r>
      <w:r w:rsidR="003101C6" w:rsidRPr="0028089F">
        <w:rPr>
          <w:rFonts w:ascii="Times New Roman" w:hAnsi="Times New Roman"/>
        </w:rPr>
        <w:t xml:space="preserve"> </w:t>
      </w:r>
      <w:r w:rsidRPr="0028089F">
        <w:rPr>
          <w:rFonts w:ascii="Times New Roman" w:hAnsi="Times New Roman"/>
        </w:rPr>
        <w:t>r.</w:t>
      </w:r>
    </w:p>
    <w:p w:rsidR="005E5936" w:rsidRPr="0028089F" w:rsidRDefault="005E5936" w:rsidP="005E5936">
      <w:p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Członkowie Komisji obecni na posiedzeniu:</w:t>
      </w:r>
    </w:p>
    <w:p w:rsidR="005E5936" w:rsidRPr="0028089F" w:rsidRDefault="005E5936" w:rsidP="005E593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Karpińska Małgorzata</w:t>
      </w:r>
    </w:p>
    <w:p w:rsidR="005E5936" w:rsidRPr="00D86FC7" w:rsidRDefault="005E5936" w:rsidP="00D86FC7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Jabłoński Krzysztof</w:t>
      </w:r>
    </w:p>
    <w:p w:rsidR="005E5936" w:rsidRDefault="005E5936" w:rsidP="005E593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Sarniak Bronisław</w:t>
      </w:r>
    </w:p>
    <w:p w:rsidR="00D86FC7" w:rsidRDefault="00D86FC7" w:rsidP="00D86FC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Komisji nieobecni na posiedzeniu:</w:t>
      </w:r>
    </w:p>
    <w:p w:rsidR="00D86FC7" w:rsidRPr="00D86FC7" w:rsidRDefault="00D86FC7" w:rsidP="00D86FC7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Błoch Bogusława</w:t>
      </w:r>
    </w:p>
    <w:p w:rsidR="005E5936" w:rsidRPr="0028089F" w:rsidRDefault="005E5936" w:rsidP="00D86FC7">
      <w:p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W posiedzeniu udział wzięli:</w:t>
      </w:r>
    </w:p>
    <w:p w:rsidR="00337310" w:rsidRPr="0028089F" w:rsidRDefault="00D86FC7" w:rsidP="005E5936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Krystyna </w:t>
      </w:r>
      <w:proofErr w:type="spellStart"/>
      <w:r>
        <w:rPr>
          <w:rFonts w:ascii="Times New Roman" w:hAnsi="Times New Roman"/>
        </w:rPr>
        <w:t>Papiewska</w:t>
      </w:r>
      <w:proofErr w:type="spellEnd"/>
      <w:r>
        <w:rPr>
          <w:rFonts w:ascii="Times New Roman" w:hAnsi="Times New Roman"/>
        </w:rPr>
        <w:t xml:space="preserve"> – Kierownik Gminnego Ośrodka Pomocy Społecznej w Będkowie,</w:t>
      </w:r>
    </w:p>
    <w:p w:rsidR="005E5936" w:rsidRPr="0028089F" w:rsidRDefault="005E5936" w:rsidP="005E5936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Józefa Kubala – inspektor w Urzędzie Gminy Będków</w:t>
      </w:r>
      <w:r w:rsidR="00337310" w:rsidRPr="0028089F">
        <w:rPr>
          <w:rFonts w:ascii="Times New Roman" w:hAnsi="Times New Roman"/>
        </w:rPr>
        <w:t>.</w:t>
      </w:r>
    </w:p>
    <w:p w:rsidR="005E5936" w:rsidRPr="0028089F" w:rsidRDefault="005E5936" w:rsidP="005E5936">
      <w:p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 xml:space="preserve">Porządek posiedzenia:  </w:t>
      </w:r>
    </w:p>
    <w:p w:rsidR="0008525D" w:rsidRPr="0028089F" w:rsidRDefault="005E5936" w:rsidP="0008525D">
      <w:pPr>
        <w:pStyle w:val="Akapitzlist"/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Otwarcie posiedzenia i stwierdzenie prawomocności obrad.</w:t>
      </w:r>
    </w:p>
    <w:p w:rsidR="0008525D" w:rsidRPr="0028089F" w:rsidRDefault="005E5936" w:rsidP="0008525D">
      <w:pPr>
        <w:pStyle w:val="Akapitzlist"/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Przyjęcie porządku obrad i protokołu poprzedniego posiedzenia.</w:t>
      </w:r>
    </w:p>
    <w:p w:rsidR="0008525D" w:rsidRPr="002E7C5D" w:rsidRDefault="00742616" w:rsidP="002E7C5D">
      <w:pPr>
        <w:pStyle w:val="Akapitzlist"/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O</w:t>
      </w:r>
      <w:r w:rsidR="002E7C5D" w:rsidRPr="002E7C5D">
        <w:rPr>
          <w:rFonts w:ascii="Times New Roman" w:hAnsi="Times New Roman" w:cs="Times New Roman"/>
        </w:rPr>
        <w:t>mówienie problematyki opieki społecznej i pomocy rodzinie</w:t>
      </w:r>
      <w:r w:rsidR="002E7C5D">
        <w:t xml:space="preserve"> </w:t>
      </w:r>
      <w:r>
        <w:rPr>
          <w:rFonts w:ascii="Times New Roman" w:hAnsi="Times New Roman" w:cs="Times New Roman"/>
        </w:rPr>
        <w:t>oraz</w:t>
      </w:r>
      <w:r w:rsidR="002E7C5D" w:rsidRPr="002E7C5D">
        <w:rPr>
          <w:rFonts w:ascii="Times New Roman" w:hAnsi="Times New Roman" w:cs="Times New Roman"/>
        </w:rPr>
        <w:t xml:space="preserve"> sytuacji pomocowej dla osób niepełnosprawnych.</w:t>
      </w:r>
      <w:r w:rsidR="002E7C5D" w:rsidRPr="00991A1E">
        <w:t xml:space="preserve">      </w:t>
      </w:r>
    </w:p>
    <w:p w:rsidR="003F7283" w:rsidRPr="0028089F" w:rsidRDefault="003F7283" w:rsidP="0008525D">
      <w:pPr>
        <w:pStyle w:val="Akapitzlist"/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Sprawy organizacyjne.</w:t>
      </w:r>
    </w:p>
    <w:p w:rsidR="00990AFE" w:rsidRPr="0028089F" w:rsidRDefault="00990AFE" w:rsidP="00990AFE">
      <w:pPr>
        <w:rPr>
          <w:rFonts w:ascii="Times New Roman" w:hAnsi="Times New Roman"/>
        </w:rPr>
      </w:pPr>
      <w:r w:rsidRPr="0028089F">
        <w:rPr>
          <w:rFonts w:ascii="Times New Roman" w:hAnsi="Times New Roman"/>
        </w:rPr>
        <w:t>Odp. punktu 1.</w:t>
      </w:r>
    </w:p>
    <w:p w:rsidR="00990AFE" w:rsidRPr="0028089F" w:rsidRDefault="00990AFE" w:rsidP="00990AFE">
      <w:p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 xml:space="preserve">Otwarcia posiedzenia dokonał Pan Krzysztof Jabłoński - wiceprzewodniczący Komisji. </w:t>
      </w:r>
      <w:r w:rsidRPr="0028089F">
        <w:rPr>
          <w:rFonts w:ascii="Times New Roman" w:hAnsi="Times New Roman"/>
        </w:rPr>
        <w:br/>
        <w:t xml:space="preserve">Na podstawie listy obecności członków komisji stwierdził prawomocność obrad. </w:t>
      </w:r>
      <w:r w:rsidR="00767D5D" w:rsidRPr="0028089F">
        <w:rPr>
          <w:rFonts w:ascii="Times New Roman" w:hAnsi="Times New Roman"/>
        </w:rPr>
        <w:br/>
      </w:r>
      <w:r w:rsidR="00D22096">
        <w:rPr>
          <w:rFonts w:ascii="Times New Roman" w:hAnsi="Times New Roman"/>
        </w:rPr>
        <w:t>W posiedzeniu wzięło udział 3</w:t>
      </w:r>
      <w:r w:rsidRPr="0028089F">
        <w:rPr>
          <w:rFonts w:ascii="Times New Roman" w:hAnsi="Times New Roman"/>
        </w:rPr>
        <w:t xml:space="preserve"> członków Komisji na stan 4.</w:t>
      </w:r>
    </w:p>
    <w:p w:rsidR="00990AFE" w:rsidRDefault="00990AFE" w:rsidP="00990AFE">
      <w:p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 xml:space="preserve">Odp. punktu 2. </w:t>
      </w:r>
    </w:p>
    <w:p w:rsidR="00D121F1" w:rsidRPr="0028089F" w:rsidRDefault="00D121F1" w:rsidP="00990AF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Zaproponowany porządek obrad przez przewodniczącego posiedzenia został przyjęty przez członków Komisji 3 głosami „za”.</w:t>
      </w:r>
    </w:p>
    <w:p w:rsidR="009B7017" w:rsidRPr="0028089F" w:rsidRDefault="009B7017" w:rsidP="009B7017">
      <w:p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Protok</w:t>
      </w:r>
      <w:r w:rsidR="00CE2FC7" w:rsidRPr="0028089F">
        <w:rPr>
          <w:rFonts w:ascii="Times New Roman" w:hAnsi="Times New Roman"/>
        </w:rPr>
        <w:t xml:space="preserve">ół poprzedniego posiedzenia nr </w:t>
      </w:r>
      <w:r w:rsidR="00D22096">
        <w:rPr>
          <w:rFonts w:ascii="Times New Roman" w:hAnsi="Times New Roman"/>
        </w:rPr>
        <w:t>9</w:t>
      </w:r>
      <w:r w:rsidRPr="0028089F">
        <w:rPr>
          <w:rFonts w:ascii="Times New Roman" w:hAnsi="Times New Roman"/>
        </w:rPr>
        <w:t>.2015 z dnia 2</w:t>
      </w:r>
      <w:r w:rsidR="00D22096">
        <w:rPr>
          <w:rFonts w:ascii="Times New Roman" w:hAnsi="Times New Roman"/>
        </w:rPr>
        <w:t xml:space="preserve">2 września </w:t>
      </w:r>
      <w:r w:rsidR="00491D38" w:rsidRPr="0028089F">
        <w:rPr>
          <w:rFonts w:ascii="Times New Roman" w:hAnsi="Times New Roman"/>
        </w:rPr>
        <w:t>2015</w:t>
      </w:r>
      <w:r w:rsidR="003101C6" w:rsidRPr="0028089F">
        <w:rPr>
          <w:rFonts w:ascii="Times New Roman" w:hAnsi="Times New Roman"/>
        </w:rPr>
        <w:t xml:space="preserve"> </w:t>
      </w:r>
      <w:r w:rsidRPr="0028089F">
        <w:rPr>
          <w:rFonts w:ascii="Times New Roman" w:hAnsi="Times New Roman"/>
        </w:rPr>
        <w:t>r. Komisji Oświaty, Zdrowia, Kultury, Sportu i Bezpieczeństwa Publicznego Rady Gminy w Będkowie - Komisja</w:t>
      </w:r>
      <w:r w:rsidR="00D22096">
        <w:rPr>
          <w:rFonts w:ascii="Times New Roman" w:hAnsi="Times New Roman"/>
        </w:rPr>
        <w:t xml:space="preserve"> przyjęła w drodze głosowania 3</w:t>
      </w:r>
      <w:r w:rsidRPr="0028089F">
        <w:rPr>
          <w:rFonts w:ascii="Times New Roman" w:hAnsi="Times New Roman"/>
        </w:rPr>
        <w:t xml:space="preserve"> głosami „za”.</w:t>
      </w:r>
    </w:p>
    <w:p w:rsidR="00BA6B88" w:rsidRDefault="00BA6B88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3.</w:t>
      </w:r>
    </w:p>
    <w:p w:rsidR="008232D7" w:rsidRDefault="00FC55E7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Kierownik GOPS w Będkowie: Gminny Ośrodek Pomocy Społecznej w Będkowie realizuje pomoc społeczną w formie zasiłku stałego – ta pomoc adresowana jest dla osób</w:t>
      </w:r>
      <w:r w:rsidR="007929F3">
        <w:rPr>
          <w:rFonts w:ascii="Times New Roman" w:hAnsi="Times New Roman"/>
        </w:rPr>
        <w:t xml:space="preserve"> całkowicie niezdolnych do pracy z powodu wieku lub niepełnosprawności. Tą pomocą objęte są osoby, które nie mają żadnych świadczeń własnych z uwagi na to, że nie spełniły wymogów rentowych i innych świadczeń.</w:t>
      </w:r>
      <w:r w:rsidR="002C5142">
        <w:rPr>
          <w:rFonts w:ascii="Times New Roman" w:hAnsi="Times New Roman"/>
        </w:rPr>
        <w:t xml:space="preserve"> Zasiłki stałe przyznano 12 osobom niepełnosprawnym, w tym dla 11 osób samotnych i 1 osobie w rodzinie (99 świadczeń) na kwotę 49.738,63 zł</w:t>
      </w:r>
      <w:r w:rsidR="00BC28DB">
        <w:rPr>
          <w:rFonts w:ascii="Times New Roman" w:hAnsi="Times New Roman"/>
        </w:rPr>
        <w:t>. Tym osobom opłacane są także składki zdrowotne, aby podlegały ubezpieczeniu społecznemu.</w:t>
      </w:r>
      <w:r w:rsidR="00953702">
        <w:rPr>
          <w:rFonts w:ascii="Times New Roman" w:hAnsi="Times New Roman"/>
        </w:rPr>
        <w:t xml:space="preserve"> Formą</w:t>
      </w:r>
      <w:r w:rsidR="00365F05">
        <w:rPr>
          <w:rFonts w:ascii="Times New Roman" w:hAnsi="Times New Roman"/>
        </w:rPr>
        <w:t xml:space="preserve"> pomocy społecznej jest także zasiłek okresowy – adres</w:t>
      </w:r>
      <w:r w:rsidR="00CC4828">
        <w:rPr>
          <w:rFonts w:ascii="Times New Roman" w:hAnsi="Times New Roman"/>
        </w:rPr>
        <w:t>owany</w:t>
      </w:r>
      <w:r w:rsidR="00365F05">
        <w:rPr>
          <w:rFonts w:ascii="Times New Roman" w:hAnsi="Times New Roman"/>
        </w:rPr>
        <w:t xml:space="preserve"> dla osób i ro</w:t>
      </w:r>
      <w:r w:rsidR="0091305A">
        <w:rPr>
          <w:rFonts w:ascii="Times New Roman" w:hAnsi="Times New Roman"/>
        </w:rPr>
        <w:t>dzin bez dochodów lub posiadających dochody niższe</w:t>
      </w:r>
      <w:r w:rsidR="00365F05">
        <w:rPr>
          <w:rFonts w:ascii="Times New Roman" w:hAnsi="Times New Roman"/>
        </w:rPr>
        <w:t xml:space="preserve"> niż ustawowe </w:t>
      </w:r>
      <w:r w:rsidR="00365F05">
        <w:rPr>
          <w:rFonts w:ascii="Times New Roman" w:hAnsi="Times New Roman"/>
        </w:rPr>
        <w:lastRenderedPageBreak/>
        <w:t>kryterium.</w:t>
      </w:r>
      <w:r w:rsidR="007C6D10">
        <w:rPr>
          <w:rFonts w:ascii="Times New Roman" w:hAnsi="Times New Roman"/>
        </w:rPr>
        <w:t xml:space="preserve"> Przysługuje w pierwszej kolejności </w:t>
      </w:r>
      <w:r w:rsidR="00B66391">
        <w:rPr>
          <w:rFonts w:ascii="Times New Roman" w:hAnsi="Times New Roman"/>
        </w:rPr>
        <w:t xml:space="preserve">osobom </w:t>
      </w:r>
      <w:r w:rsidR="007C6D10">
        <w:rPr>
          <w:rFonts w:ascii="Times New Roman" w:hAnsi="Times New Roman"/>
        </w:rPr>
        <w:t>długotrwale chorym, niepeł</w:t>
      </w:r>
      <w:r w:rsidR="00D63203">
        <w:rPr>
          <w:rFonts w:ascii="Times New Roman" w:hAnsi="Times New Roman"/>
        </w:rPr>
        <w:t>nosprawnym, bezrobotnym i</w:t>
      </w:r>
      <w:r w:rsidR="007C6D10">
        <w:rPr>
          <w:rFonts w:ascii="Times New Roman" w:hAnsi="Times New Roman"/>
        </w:rPr>
        <w:t xml:space="preserve"> oczekującym na inne świadczenia.</w:t>
      </w:r>
      <w:r w:rsidR="002838AB">
        <w:rPr>
          <w:rFonts w:ascii="Times New Roman" w:hAnsi="Times New Roman"/>
        </w:rPr>
        <w:t xml:space="preserve"> Tą formą pomocy objęto</w:t>
      </w:r>
      <w:r w:rsidR="00256B86">
        <w:rPr>
          <w:rFonts w:ascii="Times New Roman" w:hAnsi="Times New Roman"/>
        </w:rPr>
        <w:t xml:space="preserve"> 26 rodzin </w:t>
      </w:r>
      <w:r w:rsidR="0058303F">
        <w:rPr>
          <w:rFonts w:ascii="Times New Roman" w:hAnsi="Times New Roman"/>
        </w:rPr>
        <w:t>(121 świadczeń) na kwotę 46.727,10 zł.</w:t>
      </w:r>
      <w:r w:rsidR="0044088C">
        <w:rPr>
          <w:rFonts w:ascii="Times New Roman" w:hAnsi="Times New Roman"/>
        </w:rPr>
        <w:t xml:space="preserve"> Pomocą w formie zasiłków celowych objęto 29 rodzin na kwotę 12.398,00 zł. W tej grupie osób są osoby starsze, niepełnosprawne. Ustalając pomoc w tym względzie możemy </w:t>
      </w:r>
      <w:r w:rsidR="002838AB">
        <w:rPr>
          <w:rFonts w:ascii="Times New Roman" w:hAnsi="Times New Roman"/>
        </w:rPr>
        <w:t>przekroczyć wymagany próg</w:t>
      </w:r>
      <w:r w:rsidR="00AD0E9D">
        <w:rPr>
          <w:rFonts w:ascii="Times New Roman" w:hAnsi="Times New Roman"/>
        </w:rPr>
        <w:t xml:space="preserve"> (456 zł </w:t>
      </w:r>
      <w:r w:rsidR="00AA7C07">
        <w:rPr>
          <w:rFonts w:ascii="Times New Roman" w:hAnsi="Times New Roman"/>
        </w:rPr>
        <w:t xml:space="preserve">dla osoby </w:t>
      </w:r>
      <w:r w:rsidR="00AD0E9D">
        <w:rPr>
          <w:rFonts w:ascii="Times New Roman" w:hAnsi="Times New Roman"/>
        </w:rPr>
        <w:t xml:space="preserve">w rodzinie, 564 zł dla osoby samotnej) </w:t>
      </w:r>
      <w:r w:rsidR="0044088C">
        <w:rPr>
          <w:rFonts w:ascii="Times New Roman" w:hAnsi="Times New Roman"/>
        </w:rPr>
        <w:t>– wiadomo, że jeżeli ktoś posiada emer</w:t>
      </w:r>
      <w:r w:rsidR="00AD0E9D">
        <w:rPr>
          <w:rFonts w:ascii="Times New Roman" w:hAnsi="Times New Roman"/>
        </w:rPr>
        <w:t xml:space="preserve">yturę nawet tą najniższą </w:t>
      </w:r>
      <w:r w:rsidR="0044088C">
        <w:rPr>
          <w:rFonts w:ascii="Times New Roman" w:hAnsi="Times New Roman"/>
        </w:rPr>
        <w:t xml:space="preserve">w rodzinie, to wtedy można przyznać jej pomoc uznaniową </w:t>
      </w:r>
      <w:r w:rsidR="00883D69">
        <w:rPr>
          <w:rFonts w:ascii="Times New Roman" w:hAnsi="Times New Roman"/>
        </w:rPr>
        <w:t>w zależności od sytuacji w rodzinie</w:t>
      </w:r>
      <w:r w:rsidR="0044088C">
        <w:rPr>
          <w:rFonts w:ascii="Times New Roman" w:hAnsi="Times New Roman"/>
        </w:rPr>
        <w:t xml:space="preserve"> –</w:t>
      </w:r>
      <w:r w:rsidR="00183A00">
        <w:rPr>
          <w:rFonts w:ascii="Times New Roman" w:hAnsi="Times New Roman"/>
        </w:rPr>
        <w:t xml:space="preserve"> najczęściej są</w:t>
      </w:r>
      <w:r w:rsidR="0044088C">
        <w:rPr>
          <w:rFonts w:ascii="Times New Roman" w:hAnsi="Times New Roman"/>
        </w:rPr>
        <w:t xml:space="preserve"> to osoby</w:t>
      </w:r>
      <w:r w:rsidR="00A20CF6">
        <w:rPr>
          <w:rFonts w:ascii="Times New Roman" w:hAnsi="Times New Roman"/>
        </w:rPr>
        <w:t>, które ponoszą duże wydatki na leczenie.</w:t>
      </w:r>
      <w:r w:rsidR="00AD23A5">
        <w:rPr>
          <w:rFonts w:ascii="Times New Roman" w:hAnsi="Times New Roman"/>
        </w:rPr>
        <w:t xml:space="preserve"> Pomocą społeczną jest</w:t>
      </w:r>
      <w:r w:rsidR="003A7AAC">
        <w:rPr>
          <w:rFonts w:ascii="Times New Roman" w:hAnsi="Times New Roman"/>
        </w:rPr>
        <w:t xml:space="preserve"> także</w:t>
      </w:r>
      <w:r w:rsidR="00AD23A5">
        <w:rPr>
          <w:rFonts w:ascii="Times New Roman" w:hAnsi="Times New Roman"/>
        </w:rPr>
        <w:t xml:space="preserve"> dożywianie dzieci w szkołach. Od 1.01.2015 r. do 30.09.2015 r. z tej formy pomocy skorzystało 19 dzieci z rodzin najuboższych na kwotę 6.510,00 zł</w:t>
      </w:r>
      <w:r w:rsidR="007F673A">
        <w:rPr>
          <w:rFonts w:ascii="Times New Roman" w:hAnsi="Times New Roman"/>
        </w:rPr>
        <w:t xml:space="preserve">, </w:t>
      </w:r>
      <w:r w:rsidR="00060D66">
        <w:rPr>
          <w:rFonts w:ascii="Times New Roman" w:hAnsi="Times New Roman"/>
        </w:rPr>
        <w:br/>
        <w:t>w tym w ramach</w:t>
      </w:r>
      <w:r w:rsidR="007F673A">
        <w:rPr>
          <w:rFonts w:ascii="Times New Roman" w:hAnsi="Times New Roman"/>
        </w:rPr>
        <w:t xml:space="preserve"> zadań własnych gm</w:t>
      </w:r>
      <w:r w:rsidR="00165E82">
        <w:rPr>
          <w:rFonts w:ascii="Times New Roman" w:hAnsi="Times New Roman"/>
        </w:rPr>
        <w:t>iny wydatkowano 2.604,00 zł, i</w:t>
      </w:r>
      <w:r w:rsidR="007F673A">
        <w:rPr>
          <w:rFonts w:ascii="Times New Roman" w:hAnsi="Times New Roman"/>
        </w:rPr>
        <w:t xml:space="preserve"> otrzymanej dotacji 1.906,00 zł według nast</w:t>
      </w:r>
      <w:r w:rsidR="002D63D0">
        <w:rPr>
          <w:rFonts w:ascii="Times New Roman" w:hAnsi="Times New Roman"/>
        </w:rPr>
        <w:t>ępującej proporcji – 60% dotacji</w:t>
      </w:r>
      <w:r w:rsidR="007F673A">
        <w:rPr>
          <w:rFonts w:ascii="Times New Roman" w:hAnsi="Times New Roman"/>
        </w:rPr>
        <w:t xml:space="preserve"> pod warunkiem </w:t>
      </w:r>
      <w:r w:rsidR="00EF21EF">
        <w:rPr>
          <w:rFonts w:ascii="Times New Roman" w:hAnsi="Times New Roman"/>
        </w:rPr>
        <w:t xml:space="preserve">zapewnienia środków własnych </w:t>
      </w:r>
      <w:r w:rsidR="00165E82">
        <w:rPr>
          <w:rFonts w:ascii="Times New Roman" w:hAnsi="Times New Roman"/>
        </w:rPr>
        <w:br/>
      </w:r>
      <w:r w:rsidR="00EF21EF">
        <w:rPr>
          <w:rFonts w:ascii="Times New Roman" w:hAnsi="Times New Roman"/>
        </w:rPr>
        <w:t>w wysokości 40%.</w:t>
      </w:r>
    </w:p>
    <w:p w:rsidR="00EF21EF" w:rsidRDefault="00EF21EF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 – pytał, kto finansuje to zadanie?</w:t>
      </w:r>
    </w:p>
    <w:p w:rsidR="00EF21EF" w:rsidRDefault="00A54B11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Kierownik Gminnego Ośrodka Pomocy Społecznej – jest to dotacja z Łódzkiego Urzędu Wojewódzkiego. Tutejszy Ośrodek świadczy również pomoc niematerialną w posta</w:t>
      </w:r>
      <w:r w:rsidR="002D63D0">
        <w:rPr>
          <w:rFonts w:ascii="Times New Roman" w:hAnsi="Times New Roman"/>
        </w:rPr>
        <w:t>ci pracy socjalnej – załatwiania</w:t>
      </w:r>
      <w:r>
        <w:rPr>
          <w:rFonts w:ascii="Times New Roman" w:hAnsi="Times New Roman"/>
        </w:rPr>
        <w:t xml:space="preserve"> spraw urzędowych i innej pomocy w zależności od zaistniałej sytuacji. Ponadto</w:t>
      </w:r>
      <w:r w:rsidR="00206A14">
        <w:rPr>
          <w:rFonts w:ascii="Times New Roman" w:hAnsi="Times New Roman"/>
        </w:rPr>
        <w:t xml:space="preserve"> </w:t>
      </w:r>
      <w:r w:rsidR="002D63D0">
        <w:rPr>
          <w:rFonts w:ascii="Times New Roman" w:hAnsi="Times New Roman"/>
        </w:rPr>
        <w:br/>
      </w:r>
      <w:r w:rsidR="00206A14">
        <w:rPr>
          <w:rFonts w:ascii="Times New Roman" w:hAnsi="Times New Roman"/>
        </w:rPr>
        <w:t xml:space="preserve">w okresie od 1 stycznia do 30 września br. opłacono kwotę 68.755,07 zł za osoby przebywające </w:t>
      </w:r>
      <w:r w:rsidR="002D63D0">
        <w:rPr>
          <w:rFonts w:ascii="Times New Roman" w:hAnsi="Times New Roman"/>
        </w:rPr>
        <w:br/>
      </w:r>
      <w:r w:rsidR="00206A14">
        <w:rPr>
          <w:rFonts w:ascii="Times New Roman" w:hAnsi="Times New Roman"/>
        </w:rPr>
        <w:t xml:space="preserve">w Domu Pomocy Społecznej </w:t>
      </w:r>
      <w:r w:rsidR="00AC1A2B">
        <w:rPr>
          <w:rFonts w:ascii="Times New Roman" w:hAnsi="Times New Roman"/>
        </w:rPr>
        <w:t xml:space="preserve">w Raciborowicach </w:t>
      </w:r>
      <w:r w:rsidR="00206A14">
        <w:rPr>
          <w:rFonts w:ascii="Times New Roman" w:hAnsi="Times New Roman"/>
        </w:rPr>
        <w:t>dla 6 osób, które nie mają rodzin i nie posiadają możliwości</w:t>
      </w:r>
      <w:r w:rsidR="00AC1A2B">
        <w:rPr>
          <w:rFonts w:ascii="Times New Roman" w:hAnsi="Times New Roman"/>
        </w:rPr>
        <w:t xml:space="preserve"> samodzielnej egzystencji.</w:t>
      </w:r>
    </w:p>
    <w:p w:rsidR="00AC1A2B" w:rsidRDefault="00AC1A2B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 – pytał, czy osoby z naszej gminy przebywają także w ośrodku</w:t>
      </w:r>
      <w:r w:rsidR="002D63D0">
        <w:rPr>
          <w:rFonts w:ascii="Times New Roman" w:hAnsi="Times New Roman"/>
        </w:rPr>
        <w:br/>
      </w:r>
      <w:r>
        <w:rPr>
          <w:rFonts w:ascii="Times New Roman" w:hAnsi="Times New Roman"/>
        </w:rPr>
        <w:t>w Moszczenicy?</w:t>
      </w:r>
    </w:p>
    <w:p w:rsidR="00AC1A2B" w:rsidRDefault="00AC1A2B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Kierownik Gminnego</w:t>
      </w:r>
      <w:r w:rsidR="00C40ACA">
        <w:rPr>
          <w:rFonts w:ascii="Times New Roman" w:hAnsi="Times New Roman"/>
        </w:rPr>
        <w:t xml:space="preserve"> Ośrodka Pomocy Społecznej – ośrodek w Moszczenicy</w:t>
      </w:r>
      <w:r>
        <w:rPr>
          <w:rFonts w:ascii="Times New Roman" w:hAnsi="Times New Roman"/>
        </w:rPr>
        <w:t xml:space="preserve"> jest mniejszy</w:t>
      </w:r>
      <w:r w:rsidR="00C40ACA">
        <w:rPr>
          <w:rFonts w:ascii="Times New Roman" w:hAnsi="Times New Roman"/>
        </w:rPr>
        <w:t>m ośrodkiem</w:t>
      </w:r>
      <w:r>
        <w:rPr>
          <w:rFonts w:ascii="Times New Roman" w:hAnsi="Times New Roman"/>
        </w:rPr>
        <w:t>, wię</w:t>
      </w:r>
      <w:r w:rsidR="00C40ACA">
        <w:rPr>
          <w:rFonts w:ascii="Times New Roman" w:hAnsi="Times New Roman"/>
        </w:rPr>
        <w:t>c najczęściej miejsca są zajęte, a o</w:t>
      </w:r>
      <w:r>
        <w:rPr>
          <w:rFonts w:ascii="Times New Roman" w:hAnsi="Times New Roman"/>
        </w:rPr>
        <w:t>środek w Raciborowicach jest większym ośrodkiem</w:t>
      </w:r>
      <w:r w:rsidR="00C40ACA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i osoby z naszego terenu</w:t>
      </w:r>
      <w:r w:rsidR="00596F65">
        <w:rPr>
          <w:rFonts w:ascii="Times New Roman" w:hAnsi="Times New Roman"/>
        </w:rPr>
        <w:t xml:space="preserve"> chcą tam przebywać.</w:t>
      </w:r>
    </w:p>
    <w:p w:rsidR="00AA588A" w:rsidRDefault="00AA588A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 1 października 2015 r. zmieniło się kryterium doc</w:t>
      </w:r>
      <w:r w:rsidR="00BB791E">
        <w:rPr>
          <w:rFonts w:ascii="Times New Roman" w:hAnsi="Times New Roman"/>
        </w:rPr>
        <w:t>hodowe</w:t>
      </w:r>
      <w:r>
        <w:rPr>
          <w:rFonts w:ascii="Times New Roman" w:hAnsi="Times New Roman"/>
        </w:rPr>
        <w:t>j, i tak: dla osoby samotnie gospodarującej w wysokości 634,00 zł, dla osoby w rodzinie w wysokości 514,00 zł, maksymalna kwota zasiłku stałego dla osoby samotnej wynosi 604,00 zł, zasiłek stały dla osoby w rodzinie wynosi 514,00 zł.</w:t>
      </w:r>
    </w:p>
    <w:p w:rsidR="00266937" w:rsidRDefault="00266937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Jeżeli chodzi o świadczenia rodzinne, to z realizacji tych świadczeń korzysta większa grupa osób – najczęściej ukierunkowana jest w stronę rodziny</w:t>
      </w:r>
      <w:r w:rsidR="000C2892">
        <w:rPr>
          <w:rFonts w:ascii="Times New Roman" w:hAnsi="Times New Roman"/>
        </w:rPr>
        <w:t xml:space="preserve">, w szczególności dzieci, na które świadczenia są przyznawane w formie zasiłków rodzinnych oraz dodatków do tych zasiłków. Wysokość zasiłku rodzinnego wynosi miesięcznie: 77 zł na dziecko w wieku do ukończenia 5 roku życia, </w:t>
      </w:r>
      <w:r w:rsidR="001324A1">
        <w:rPr>
          <w:rFonts w:ascii="Times New Roman" w:hAnsi="Times New Roman"/>
        </w:rPr>
        <w:t xml:space="preserve">106 zł na dziecko w wieku powyżej 5 roku życia do ukończenia 18 roku życia, 115 zł na dziecko w wieku powyżej 18 roku życia do ukończenia 21 roku życia. </w:t>
      </w:r>
      <w:r w:rsidR="004118D7">
        <w:rPr>
          <w:rFonts w:ascii="Times New Roman" w:hAnsi="Times New Roman"/>
        </w:rPr>
        <w:t>Do tych zasiłków rodzinnych też są odpowiednie dodatki w zależności od wieku dziecka</w:t>
      </w:r>
      <w:r w:rsidR="004843E3">
        <w:rPr>
          <w:rFonts w:ascii="Times New Roman" w:hAnsi="Times New Roman"/>
        </w:rPr>
        <w:t>. W przypadku małego dziecka mo</w:t>
      </w:r>
      <w:r w:rsidR="005442BB">
        <w:rPr>
          <w:rFonts w:ascii="Times New Roman" w:hAnsi="Times New Roman"/>
        </w:rPr>
        <w:t>żna wystąpić o dodatek wychowawczy – jest to kwota 400,00 zł przez okres 2 lat. Jeżeli dziecko dojeżdża do szkoły ponad gimnazjalnej – dodatek za dojazd wynosi 50,00 zł, a jeżeli przebywa w internacie – dodatek wynosi 80,00 zł.</w:t>
      </w:r>
      <w:r w:rsidR="009C1194">
        <w:rPr>
          <w:rFonts w:ascii="Times New Roman" w:hAnsi="Times New Roman"/>
        </w:rPr>
        <w:t xml:space="preserve"> W przypadku rodziny wielodzietnej na każde trzecie i kolejne dziecko rodzina otrzymuje dodatkową kwotę 80,00 zł; matka samotnie wychowująca dziecko pod warunkiem, że mąż nie żyje – wdowa lub panna, która urodziła dziecko i nie jest ustanowione ojcostwo – wtedy wypłaca się dodatek samotnego wychowania w wysokości 172,00 zł.</w:t>
      </w:r>
      <w:r w:rsidR="00503511">
        <w:rPr>
          <w:rFonts w:ascii="Times New Roman" w:hAnsi="Times New Roman"/>
        </w:rPr>
        <w:t xml:space="preserve"> Na każde rozpoczęcie roku szkolne</w:t>
      </w:r>
      <w:r w:rsidR="00FC4D5F">
        <w:rPr>
          <w:rFonts w:ascii="Times New Roman" w:hAnsi="Times New Roman"/>
        </w:rPr>
        <w:t xml:space="preserve">go jednorazowo we wrześniu wypłaca się </w:t>
      </w:r>
      <w:r w:rsidR="00503511">
        <w:rPr>
          <w:rFonts w:ascii="Times New Roman" w:hAnsi="Times New Roman"/>
        </w:rPr>
        <w:t>dodatek w wysokości 100,00 zł na każde uczące się dziecko.</w:t>
      </w:r>
    </w:p>
    <w:p w:rsidR="00503511" w:rsidRDefault="00503511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 – pytał, czy w tej sytuacji uwzględnia się ten sam warunek dochodowy?</w:t>
      </w:r>
    </w:p>
    <w:p w:rsidR="00503511" w:rsidRDefault="00312966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Kierownik Gminnego Ośrodka Pomocy Społecznej –</w:t>
      </w:r>
      <w:r w:rsidR="00433930">
        <w:rPr>
          <w:rFonts w:ascii="Times New Roman" w:hAnsi="Times New Roman"/>
        </w:rPr>
        <w:t xml:space="preserve"> tak, nie można przek</w:t>
      </w:r>
      <w:r>
        <w:rPr>
          <w:rFonts w:ascii="Times New Roman" w:hAnsi="Times New Roman"/>
        </w:rPr>
        <w:t>roczyć</w:t>
      </w:r>
      <w:r w:rsidR="00433930">
        <w:rPr>
          <w:rFonts w:ascii="Times New Roman" w:hAnsi="Times New Roman"/>
        </w:rPr>
        <w:t xml:space="preserve"> 574 zł na osobę </w:t>
      </w:r>
      <w:r w:rsidR="00E02F1D">
        <w:rPr>
          <w:rFonts w:ascii="Times New Roman" w:hAnsi="Times New Roman"/>
        </w:rPr>
        <w:br/>
      </w:r>
      <w:r w:rsidR="00433930">
        <w:rPr>
          <w:rFonts w:ascii="Times New Roman" w:hAnsi="Times New Roman"/>
        </w:rPr>
        <w:t>w rodzinie, a gdy jest w rodzinie dziecko niepełnosprawne – 664,00 zł.</w:t>
      </w:r>
      <w:r w:rsidR="00E74DD7">
        <w:rPr>
          <w:rFonts w:ascii="Times New Roman" w:hAnsi="Times New Roman"/>
        </w:rPr>
        <w:t xml:space="preserve"> W przypadku osoby ubiegającej się o zasiłek wychowawczy dochód tej osoby staje się dochodem utraconym, ponieważ osoba przechodząc na urlop wychowawczy traci wynagrodzen</w:t>
      </w:r>
      <w:r w:rsidR="00E02F1D">
        <w:rPr>
          <w:rFonts w:ascii="Times New Roman" w:hAnsi="Times New Roman"/>
        </w:rPr>
        <w:t xml:space="preserve">ie od pracodawcy. Wtedy wypłacany jest </w:t>
      </w:r>
      <w:r w:rsidR="00E74DD7">
        <w:rPr>
          <w:rFonts w:ascii="Times New Roman" w:hAnsi="Times New Roman"/>
        </w:rPr>
        <w:t xml:space="preserve">zasiłek wychowawczy w wysokości 400,00 zł przez okres 2 lat. Dla osób rezygnujących z pracy celem wychowania dziecka niepełnosprawnego jest przewidywane świadczenie pielęgnacyjne </w:t>
      </w:r>
      <w:r w:rsidR="00941DB9">
        <w:rPr>
          <w:rFonts w:ascii="Times New Roman" w:hAnsi="Times New Roman"/>
        </w:rPr>
        <w:t>–</w:t>
      </w:r>
      <w:r w:rsidR="00E74DD7">
        <w:rPr>
          <w:rFonts w:ascii="Times New Roman" w:hAnsi="Times New Roman"/>
        </w:rPr>
        <w:t xml:space="preserve"> war</w:t>
      </w:r>
      <w:r w:rsidR="00941DB9">
        <w:rPr>
          <w:rFonts w:ascii="Times New Roman" w:hAnsi="Times New Roman"/>
        </w:rPr>
        <w:t>unkiem jest rezygnacja z pracy. Takie świadczenie jest wypłacane w wysokości 1.200,00 zł przez okres istnienia  grupy inwalidzkiej dziecka.</w:t>
      </w:r>
      <w:r w:rsidR="00261F13">
        <w:rPr>
          <w:rFonts w:ascii="Times New Roman" w:hAnsi="Times New Roman"/>
        </w:rPr>
        <w:t xml:space="preserve"> Najpierw warunkiem jest niepełnosprawność dziecka, </w:t>
      </w:r>
      <w:r w:rsidR="00036CC4">
        <w:rPr>
          <w:rFonts w:ascii="Times New Roman" w:hAnsi="Times New Roman"/>
        </w:rPr>
        <w:br/>
      </w:r>
      <w:r w:rsidR="00261F13">
        <w:rPr>
          <w:rFonts w:ascii="Times New Roman" w:hAnsi="Times New Roman"/>
        </w:rPr>
        <w:t>a następnie utrata pracy przez matkę/ojca dziecka – w tym przypadku nie ma tego progu</w:t>
      </w:r>
      <w:r w:rsidR="00E02F1D">
        <w:rPr>
          <w:rFonts w:ascii="Times New Roman" w:hAnsi="Times New Roman"/>
        </w:rPr>
        <w:t xml:space="preserve"> dochodowego</w:t>
      </w:r>
      <w:r w:rsidR="00261F13">
        <w:rPr>
          <w:rFonts w:ascii="Times New Roman" w:hAnsi="Times New Roman"/>
        </w:rPr>
        <w:t>.</w:t>
      </w:r>
      <w:r w:rsidR="00036CC4">
        <w:rPr>
          <w:rFonts w:ascii="Times New Roman" w:hAnsi="Times New Roman"/>
        </w:rPr>
        <w:t xml:space="preserve"> Wypłacany jest specjalny zasiłek opiekuńczy jeżeli np. matka sprawuje opiekę nad niepełnosprawnym dzieckiem</w:t>
      </w:r>
      <w:r w:rsidR="002F58D2">
        <w:rPr>
          <w:rFonts w:ascii="Times New Roman" w:hAnsi="Times New Roman"/>
        </w:rPr>
        <w:t>, ale może być odwrotność tej sytuacji – matka jest niepełnosprawna, a dorosłe dziecko rezygnuje z pracy celem sprawowania opieki nad matką – wypłacana jest wtedy kwota 520,00 zł, ale w tej sytuacji obowiązuje próg dochodów (dochody matki i rodziny).</w:t>
      </w:r>
    </w:p>
    <w:p w:rsidR="00CD3540" w:rsidRDefault="00CD3540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okresie od 1 stycznia do 30 września 2015 r. wypłacono 61 zasiłków pielęgnacyjnych na kwotę 82.008,00 zł (536 świadczeń), 16 świadczeń pielęgnacyjnych na kwotę 163.200,00 zł (136 świadczeń), 1 specjalny zasiłek opiekuńczy na kwotę 1.231,40 zł (3 świadczenia), 1 zasiłek dla opiekuna na kwotę 884,00 zł (2 świadczenia).</w:t>
      </w:r>
    </w:p>
    <w:p w:rsidR="008D3DFA" w:rsidRDefault="008D3DFA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 1 listopada 2015 r. zmieni się kryterium dochodowe i kwoty zasiłków rodzinnych: kryterium dochodowe – 754 zł, kryterium dla rodziny z dzieckiem niepełnosprawnym – 844 zł, kwoty zasiłków rodzinnych: 89 zł na dziecko w wieku 0-5 lat, 118 zł na dziecko w wieku 6 – 18 lat, 129 zł na dziecko w wieku 19 -23 lata. Od 1 listopada 2015 r. ulegną podwyższeniu także dodatki do zasiłków rodzinnych, tj. dodatki z tytułu kształcenia i rehabilitacji  dziecka niepełnosprawnego do 5 lat do kwoty 80 zł, powyżej 5 roku życia do kwoty 100 zł, dodatki z tytułu podjęcia przez dziecko nauki </w:t>
      </w:r>
      <w:r w:rsidR="00C16EB1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szkole poza miejscem zamieszkania na pokrycie wydatków związanych z zamieszkaniem </w:t>
      </w:r>
      <w:r w:rsidR="00C16EB1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miejscowości, w której znajduje się szkoła do kwoty 105 zł, na pokrycie wydatków związanych </w:t>
      </w:r>
      <w:r w:rsidR="00C16EB1">
        <w:rPr>
          <w:rFonts w:ascii="Times New Roman" w:hAnsi="Times New Roman"/>
        </w:rPr>
        <w:br/>
      </w:r>
      <w:r>
        <w:rPr>
          <w:rFonts w:ascii="Times New Roman" w:hAnsi="Times New Roman"/>
        </w:rPr>
        <w:t>z dojazdem do miejscowości, w której znajduje się szkoła do kwoty 63 zł, dodatki z tytułu wychowania w rodzinie wielodzietnej do kwoty 90 zł, dodatki z tytułu samotnego wychowywania dziecka w rodzinie do kwoty 185 zł, nie więcej niż 370 zł, w przypadku dziecka legitymującego się orzeczeniem o niepełnosprawności lub orzeczeniem o znacznym stopniu niepełnosprawności do kwoty 265 zł nie więcej niż 530 zł.</w:t>
      </w:r>
    </w:p>
    <w:p w:rsidR="00206A14" w:rsidRDefault="00F62323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 – pytał, jaki jest koszt dojeżdżania dziecka do szkoły?</w:t>
      </w:r>
    </w:p>
    <w:p w:rsidR="00F62323" w:rsidRDefault="00AD5597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Gminnego Ośrodka Pomocy Społecznej – to jest dodatek z tytułu dojeżdżania dziecka do szkoły – jego wysokość jest ustalona w ustawie o świadczeniach rodzinnych i nie jest adekwatna do ponoszonych kosztów przez rodziców dziecka. </w:t>
      </w:r>
    </w:p>
    <w:p w:rsidR="00827109" w:rsidRDefault="00827109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 – wspominała Pani o grupie osób korzystających z dożywiania, czy to była jedyna grupa, która nie przekroczyła progu dochodowego?</w:t>
      </w:r>
    </w:p>
    <w:p w:rsidR="00CF1BDC" w:rsidRDefault="00052727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Kierownik Gminnego Ośrodka Pomocy Społecznej – w tej sytuacji  brane są pod uwagę nie tylko</w:t>
      </w:r>
      <w:r w:rsidR="00C16EB1">
        <w:rPr>
          <w:rFonts w:ascii="Times New Roman" w:hAnsi="Times New Roman"/>
        </w:rPr>
        <w:t xml:space="preserve"> dochody w rodzinie, ale także </w:t>
      </w:r>
      <w:r>
        <w:rPr>
          <w:rFonts w:ascii="Times New Roman" w:hAnsi="Times New Roman"/>
        </w:rPr>
        <w:t>dysfunkcja w rodzinie. Co do progu dochodowego – 150% progu, gdy jest niepełnosprawność w rodzinie, bezrobocie, choroba. Gminny Ośrodek Pomocy Społecznej współpracuje w tym względzie ze szkołą – brana jest pod uwagę opinia szkoły, bo nauczyciele wiedzą, czy dziecko jest dożywiane w szkole. Wspólnie ustalamy rodziny jeżeli chodzi o dożywianie dzieci.</w:t>
      </w:r>
    </w:p>
    <w:p w:rsidR="00CF7606" w:rsidRDefault="00CF7606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 – pytał, czy zdarzały się przypadki, że kogoś nie przyjęto do domu pomocy społecznej?</w:t>
      </w:r>
    </w:p>
    <w:p w:rsidR="00CF7606" w:rsidRDefault="00CF7606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Kierownik Gminnego Ośrodka Pomocy Społecznej – kiedyś była </w:t>
      </w:r>
      <w:r w:rsidR="00655F9F">
        <w:rPr>
          <w:rFonts w:ascii="Times New Roman" w:hAnsi="Times New Roman"/>
        </w:rPr>
        <w:t>75% odpłatność z emerytury</w:t>
      </w:r>
      <w:r w:rsidR="00D97884">
        <w:rPr>
          <w:rFonts w:ascii="Times New Roman" w:hAnsi="Times New Roman"/>
        </w:rPr>
        <w:t>, a 25% pozostawało na koncie tej osoby</w:t>
      </w:r>
      <w:r>
        <w:rPr>
          <w:rFonts w:ascii="Times New Roman" w:hAnsi="Times New Roman"/>
        </w:rPr>
        <w:t xml:space="preserve"> w przypadku domów upaństwowionych, nie prywatnych</w:t>
      </w:r>
      <w:r w:rsidR="00D97884">
        <w:rPr>
          <w:rFonts w:ascii="Times New Roman" w:hAnsi="Times New Roman"/>
        </w:rPr>
        <w:t xml:space="preserve">. Obecnie odpłatność za pobyt miesięczny w takim ośrodku wynosi 3,5 tysiąca zł, a emerytura może być </w:t>
      </w:r>
      <w:r w:rsidR="00655F9F">
        <w:rPr>
          <w:rFonts w:ascii="Times New Roman" w:hAnsi="Times New Roman"/>
        </w:rPr>
        <w:br/>
      </w:r>
      <w:r w:rsidR="00D97884">
        <w:rPr>
          <w:rFonts w:ascii="Times New Roman" w:hAnsi="Times New Roman"/>
        </w:rPr>
        <w:t xml:space="preserve">w wysokości 1.200 zł – 75 % jest w ramach progu, a pozostałą część ktoś musi zapłacić – jest trzykrotność progu dochodowego – jeżeli dochód dziecka tę trzykrotność przekracza, to wtedy musi płacić, a jeżeli dochód nie przekracza tej trzykrotności progu  - wtedy dziecko jest zwolnione </w:t>
      </w:r>
      <w:r w:rsidR="00655F9F">
        <w:rPr>
          <w:rFonts w:ascii="Times New Roman" w:hAnsi="Times New Roman"/>
        </w:rPr>
        <w:br/>
      </w:r>
      <w:r w:rsidR="00D97884">
        <w:rPr>
          <w:rFonts w:ascii="Times New Roman" w:hAnsi="Times New Roman"/>
        </w:rPr>
        <w:t xml:space="preserve">z odpłatności. Gdy nie ma osób do alimentacji wtedy obowiązek spoczywa na gminie. </w:t>
      </w:r>
      <w:r w:rsidR="00655F9F">
        <w:rPr>
          <w:rFonts w:ascii="Times New Roman" w:hAnsi="Times New Roman"/>
        </w:rPr>
        <w:t>Z tego tytułu są ponoszone</w:t>
      </w:r>
      <w:r w:rsidR="00D97884">
        <w:rPr>
          <w:rFonts w:ascii="Times New Roman" w:hAnsi="Times New Roman"/>
        </w:rPr>
        <w:t xml:space="preserve"> duże koszty.</w:t>
      </w:r>
    </w:p>
    <w:p w:rsidR="00F1362C" w:rsidRDefault="00F1362C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 – pytał, czy gmina prowadzi rejestr osób niepełnosprawnych?</w:t>
      </w:r>
    </w:p>
    <w:p w:rsidR="00973531" w:rsidRDefault="00973531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Kierownik Gminnego Ośrodka Pomocy Społecznej – ośrodek nie prowadzi odrębnego rejestru osób niepełnosprawnych. Mamy te osoby poprzez wnioskowanie o świadczenia rodzinne, wiemy kto jest osobą niepełnosprawną</w:t>
      </w:r>
      <w:r w:rsidR="001D58BD">
        <w:rPr>
          <w:rFonts w:ascii="Times New Roman" w:hAnsi="Times New Roman"/>
        </w:rPr>
        <w:t xml:space="preserve"> – przy ustalaniu</w:t>
      </w:r>
      <w:r w:rsidR="00D0494D">
        <w:rPr>
          <w:rFonts w:ascii="Times New Roman" w:hAnsi="Times New Roman"/>
        </w:rPr>
        <w:t xml:space="preserve"> prawa do zasiłków stałych. To samo dotyczy świadczeń pielęgnacyjnych, a także dodatków – te środki dostosowane są tylko do osób</w:t>
      </w:r>
      <w:r w:rsidR="00BB7C81">
        <w:rPr>
          <w:rFonts w:ascii="Times New Roman" w:hAnsi="Times New Roman"/>
        </w:rPr>
        <w:t xml:space="preserve"> niepełnosprawnych. Emeryci otrzymują</w:t>
      </w:r>
      <w:r w:rsidR="00D0494D">
        <w:rPr>
          <w:rFonts w:ascii="Times New Roman" w:hAnsi="Times New Roman"/>
        </w:rPr>
        <w:t xml:space="preserve"> dodatki przy emeryturze, natomiast osoby, które nie mają tego dodatku mogą skorzystać z zasiłku pielęgnacyjnego; nie można mieć jednocześnie zasiłku pielęgnacyjnego i dodatku. Mamy wypłaconych 61 zasiłków pielęgnacyjnych z tytułu niepełnosprawności.</w:t>
      </w:r>
      <w:r w:rsidR="008E4CC0">
        <w:rPr>
          <w:rFonts w:ascii="Times New Roman" w:hAnsi="Times New Roman"/>
        </w:rPr>
        <w:t xml:space="preserve"> </w:t>
      </w:r>
    </w:p>
    <w:p w:rsidR="008E4CC0" w:rsidRDefault="008E4CC0" w:rsidP="00BB7C8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 – pytał, czy są jakieś kryteria z</w:t>
      </w:r>
      <w:r w:rsidR="00BB7C81">
        <w:rPr>
          <w:rFonts w:ascii="Times New Roman" w:hAnsi="Times New Roman"/>
        </w:rPr>
        <w:t xml:space="preserve">wiązane z przyjmowaniem osób do </w:t>
      </w:r>
      <w:r>
        <w:rPr>
          <w:rFonts w:ascii="Times New Roman" w:hAnsi="Times New Roman"/>
        </w:rPr>
        <w:t>warsztatów terapii zajęciowej?</w:t>
      </w:r>
    </w:p>
    <w:p w:rsidR="008E4CC0" w:rsidRDefault="008E4CC0" w:rsidP="00C2572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Kierownik Gminnego Ośrodka Pomocy Społecznej – nie mam orientacji w tym względzie, ale chcę powiedzieć, że oso</w:t>
      </w:r>
      <w:r w:rsidR="00BD438E">
        <w:rPr>
          <w:rFonts w:ascii="Times New Roman" w:hAnsi="Times New Roman"/>
        </w:rPr>
        <w:t xml:space="preserve">by uczestniczące w warsztatach </w:t>
      </w:r>
      <w:r>
        <w:rPr>
          <w:rFonts w:ascii="Times New Roman" w:hAnsi="Times New Roman"/>
        </w:rPr>
        <w:t>otrzymują zasiłki pielęgnacyjne ustalone przez nasz ośrodek.</w:t>
      </w:r>
    </w:p>
    <w:p w:rsidR="002E76E7" w:rsidRDefault="008E4CC0" w:rsidP="008E4CC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</w:t>
      </w:r>
      <w:r w:rsidR="00BD438E">
        <w:rPr>
          <w:rFonts w:ascii="Times New Roman" w:hAnsi="Times New Roman"/>
        </w:rPr>
        <w:t xml:space="preserve">Krzysztof Jabłoński – mówiła </w:t>
      </w:r>
      <w:r>
        <w:rPr>
          <w:rFonts w:ascii="Times New Roman" w:hAnsi="Times New Roman"/>
        </w:rPr>
        <w:t xml:space="preserve"> Pani </w:t>
      </w:r>
      <w:r w:rsidR="00BD438E">
        <w:rPr>
          <w:rFonts w:ascii="Times New Roman" w:hAnsi="Times New Roman"/>
        </w:rPr>
        <w:t xml:space="preserve"> też na temat </w:t>
      </w:r>
      <w:r>
        <w:rPr>
          <w:rFonts w:ascii="Times New Roman" w:hAnsi="Times New Roman"/>
        </w:rPr>
        <w:t xml:space="preserve"> innej pomocy gminnego ośrodka pomocy społecznej</w:t>
      </w:r>
      <w:r w:rsidR="002E76E7">
        <w:rPr>
          <w:rFonts w:ascii="Times New Roman" w:hAnsi="Times New Roman"/>
        </w:rPr>
        <w:t xml:space="preserve"> dla osób niepełnosprawnych jak np. zakup roweru – na czym to polegało?</w:t>
      </w:r>
    </w:p>
    <w:p w:rsidR="00BD438E" w:rsidRDefault="002E76E7" w:rsidP="00BD438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Kierownik Gminnego Ośrodka Pomocy Społecznej – osoby mogą korzystać z pomocy PFRON</w:t>
      </w:r>
      <w:r w:rsidR="005937B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-u </w:t>
      </w:r>
      <w:r>
        <w:rPr>
          <w:rFonts w:ascii="Times New Roman" w:hAnsi="Times New Roman"/>
        </w:rPr>
        <w:br/>
        <w:t xml:space="preserve">– to się odbywa poza naszym ośrodkiem. Był zgłoszony wniosek  przez osobę niepełnosprawną do Powiatowego Centrum Pomocy Rodzinie o </w:t>
      </w:r>
      <w:r w:rsidR="00F75463">
        <w:rPr>
          <w:rFonts w:ascii="Times New Roman" w:hAnsi="Times New Roman"/>
        </w:rPr>
        <w:t>rower trzykołowy na rehabilitację.</w:t>
      </w:r>
      <w:r>
        <w:rPr>
          <w:rFonts w:ascii="Times New Roman" w:hAnsi="Times New Roman"/>
        </w:rPr>
        <w:t xml:space="preserve"> Wnioskodawczyni zwróciła się także do nas o pomoc w tej sprawie.</w:t>
      </w:r>
      <w:r w:rsidR="00F75463">
        <w:rPr>
          <w:rFonts w:ascii="Times New Roman" w:hAnsi="Times New Roman"/>
        </w:rPr>
        <w:t xml:space="preserve"> W ślad za prośbą podjęliśmy współpracę z PCPR </w:t>
      </w:r>
      <w:r w:rsidR="00BD438E">
        <w:rPr>
          <w:rFonts w:ascii="Times New Roman" w:hAnsi="Times New Roman"/>
        </w:rPr>
        <w:br/>
      </w:r>
      <w:r w:rsidR="00F75463">
        <w:rPr>
          <w:rFonts w:ascii="Times New Roman" w:hAnsi="Times New Roman"/>
        </w:rPr>
        <w:t>w zakresie pomocy w zebraniu dokumentacji, a także zapewnienia transportu</w:t>
      </w:r>
      <w:r w:rsidR="00BD438E">
        <w:rPr>
          <w:rFonts w:ascii="Times New Roman" w:hAnsi="Times New Roman"/>
        </w:rPr>
        <w:t xml:space="preserve"> ze strony gminy.</w:t>
      </w:r>
      <w:r w:rsidR="00F75463">
        <w:rPr>
          <w:rFonts w:ascii="Times New Roman" w:hAnsi="Times New Roman"/>
        </w:rPr>
        <w:t xml:space="preserve"> Koszt tego roweru wyniósł 1.500,00 zł, z tego 60% pokryło Powiatowe Centrum Pomocy Rodzinie, a 40% - Gminny Ośrodek Pomocy Społecznej ze środków przeznaczonych na zasiłki celowe.</w:t>
      </w:r>
      <w:r w:rsidR="00E8730A">
        <w:rPr>
          <w:rFonts w:ascii="Times New Roman" w:hAnsi="Times New Roman" w:cs="Times New Roman"/>
        </w:rPr>
        <w:br/>
      </w:r>
      <w:r w:rsidR="006A5DD2">
        <w:rPr>
          <w:rFonts w:ascii="Times New Roman" w:hAnsi="Times New Roman" w:cs="Times New Roman"/>
        </w:rPr>
        <w:t>Informacja do punktu 3 załączona jest do protokołu posiedzenia.</w:t>
      </w:r>
    </w:p>
    <w:p w:rsidR="005E5936" w:rsidRPr="00FA5B98" w:rsidRDefault="0050092F" w:rsidP="005E59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Odp. punktu 4</w:t>
      </w:r>
      <w:r w:rsidR="005E5936">
        <w:rPr>
          <w:rFonts w:ascii="Times New Roman" w:hAnsi="Times New Roman" w:cs="Times New Roman"/>
          <w:sz w:val="24"/>
          <w:szCs w:val="24"/>
        </w:rPr>
        <w:t>.</w:t>
      </w:r>
    </w:p>
    <w:p w:rsidR="00337310" w:rsidRDefault="00BD438E" w:rsidP="00BD43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ustaliła termin wyjazdowego</w:t>
      </w:r>
      <w:r w:rsidR="00337310">
        <w:rPr>
          <w:rFonts w:ascii="Times New Roman" w:hAnsi="Times New Roman" w:cs="Times New Roman"/>
          <w:sz w:val="24"/>
          <w:szCs w:val="24"/>
        </w:rPr>
        <w:t xml:space="preserve"> posied</w:t>
      </w:r>
      <w:r>
        <w:rPr>
          <w:rFonts w:ascii="Times New Roman" w:hAnsi="Times New Roman" w:cs="Times New Roman"/>
          <w:sz w:val="24"/>
          <w:szCs w:val="24"/>
        </w:rPr>
        <w:t>zenia na dzień 10 listopada</w:t>
      </w:r>
      <w:r w:rsidR="00337310">
        <w:rPr>
          <w:rFonts w:ascii="Times New Roman" w:hAnsi="Times New Roman" w:cs="Times New Roman"/>
          <w:sz w:val="24"/>
          <w:szCs w:val="24"/>
        </w:rPr>
        <w:t xml:space="preserve"> 2015</w:t>
      </w:r>
      <w:r w:rsidR="003101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r., które odbędzie się w Warsztatach Terapii Zajęciowej w Rudniku celem zapoznania się z ich funkcjonowaniem.</w:t>
      </w:r>
    </w:p>
    <w:p w:rsidR="005E5936" w:rsidRPr="00D531AD" w:rsidRDefault="005E5936" w:rsidP="005E5936">
      <w:pPr>
        <w:rPr>
          <w:rFonts w:ascii="Times New Roman" w:hAnsi="Times New Roman" w:cs="Times New Roman"/>
        </w:rPr>
      </w:pPr>
      <w:r w:rsidRPr="00D531AD">
        <w:rPr>
          <w:rFonts w:ascii="Times New Roman" w:hAnsi="Times New Roman" w:cs="Times New Roman"/>
        </w:rPr>
        <w:t>Na tym protokół zakończono.</w:t>
      </w:r>
    </w:p>
    <w:p w:rsidR="005E5936" w:rsidRPr="00D531AD" w:rsidRDefault="005E5936" w:rsidP="005E5936">
      <w:pPr>
        <w:rPr>
          <w:rFonts w:ascii="Times New Roman" w:hAnsi="Times New Roman" w:cs="Times New Roman"/>
        </w:rPr>
      </w:pPr>
      <w:r w:rsidRPr="00D531AD">
        <w:rPr>
          <w:rFonts w:ascii="Times New Roman" w:hAnsi="Times New Roman" w:cs="Times New Roman"/>
        </w:rPr>
        <w:t>Protokołowała:                                                                               Przewodniczący posiedzenia</w:t>
      </w:r>
    </w:p>
    <w:p w:rsidR="005E5936" w:rsidRPr="00D531AD" w:rsidRDefault="005E5936" w:rsidP="005E5936">
      <w:pPr>
        <w:rPr>
          <w:rFonts w:ascii="Times New Roman" w:hAnsi="Times New Roman" w:cs="Times New Roman"/>
        </w:rPr>
      </w:pPr>
      <w:r w:rsidRPr="00D531AD">
        <w:rPr>
          <w:rFonts w:ascii="Times New Roman" w:hAnsi="Times New Roman" w:cs="Times New Roman"/>
        </w:rPr>
        <w:t>Józefa Kubala – inspektor                                                                    Krzysztof Jabłoński</w:t>
      </w:r>
    </w:p>
    <w:p w:rsidR="00A3655C" w:rsidRDefault="00A3655C"/>
    <w:sectPr w:rsidR="00A3655C" w:rsidSect="00BD438E">
      <w:foot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CC0" w:rsidRDefault="008E4CC0" w:rsidP="00F3011F">
      <w:pPr>
        <w:spacing w:after="0" w:line="240" w:lineRule="auto"/>
      </w:pPr>
      <w:r>
        <w:separator/>
      </w:r>
    </w:p>
  </w:endnote>
  <w:endnote w:type="continuationSeparator" w:id="0">
    <w:p w:rsidR="008E4CC0" w:rsidRDefault="008E4CC0" w:rsidP="00F3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651802"/>
      <w:docPartObj>
        <w:docPartGallery w:val="Page Numbers (Bottom of Page)"/>
        <w:docPartUnique/>
      </w:docPartObj>
    </w:sdtPr>
    <w:sdtContent>
      <w:p w:rsidR="008E4CC0" w:rsidRDefault="002214F8">
        <w:pPr>
          <w:pStyle w:val="Stopka"/>
          <w:jc w:val="center"/>
        </w:pPr>
        <w:fldSimple w:instr=" PAGE   \* MERGEFORMAT ">
          <w:r w:rsidR="00F06BED">
            <w:rPr>
              <w:noProof/>
            </w:rPr>
            <w:t>1</w:t>
          </w:r>
        </w:fldSimple>
      </w:p>
    </w:sdtContent>
  </w:sdt>
  <w:p w:rsidR="008E4CC0" w:rsidRDefault="008E4C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CC0" w:rsidRDefault="008E4CC0" w:rsidP="00F3011F">
      <w:pPr>
        <w:spacing w:after="0" w:line="240" w:lineRule="auto"/>
      </w:pPr>
      <w:r>
        <w:separator/>
      </w:r>
    </w:p>
  </w:footnote>
  <w:footnote w:type="continuationSeparator" w:id="0">
    <w:p w:rsidR="008E4CC0" w:rsidRDefault="008E4CC0" w:rsidP="00F3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C382D"/>
    <w:multiLevelType w:val="hybridMultilevel"/>
    <w:tmpl w:val="B9406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31A7B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15C2D"/>
    <w:multiLevelType w:val="hybridMultilevel"/>
    <w:tmpl w:val="E9642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F95F51"/>
    <w:multiLevelType w:val="hybridMultilevel"/>
    <w:tmpl w:val="BFB8B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496DFA"/>
    <w:multiLevelType w:val="hybridMultilevel"/>
    <w:tmpl w:val="72CA4440"/>
    <w:lvl w:ilvl="0" w:tplc="A1EAFC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4E3041F0"/>
    <w:multiLevelType w:val="hybridMultilevel"/>
    <w:tmpl w:val="21D410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FC2238"/>
    <w:multiLevelType w:val="hybridMultilevel"/>
    <w:tmpl w:val="705E2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7325ED"/>
    <w:multiLevelType w:val="hybridMultilevel"/>
    <w:tmpl w:val="05028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5936"/>
    <w:rsid w:val="00012D6D"/>
    <w:rsid w:val="00025DA0"/>
    <w:rsid w:val="00036CC4"/>
    <w:rsid w:val="00042682"/>
    <w:rsid w:val="00052727"/>
    <w:rsid w:val="00060D66"/>
    <w:rsid w:val="00073910"/>
    <w:rsid w:val="00083D7F"/>
    <w:rsid w:val="00084890"/>
    <w:rsid w:val="0008525D"/>
    <w:rsid w:val="00085540"/>
    <w:rsid w:val="000968B5"/>
    <w:rsid w:val="000B6B3B"/>
    <w:rsid w:val="000C2892"/>
    <w:rsid w:val="000D0173"/>
    <w:rsid w:val="000D2EB9"/>
    <w:rsid w:val="000F586D"/>
    <w:rsid w:val="0011015A"/>
    <w:rsid w:val="00111B95"/>
    <w:rsid w:val="00122507"/>
    <w:rsid w:val="00123C33"/>
    <w:rsid w:val="0013012B"/>
    <w:rsid w:val="001324A1"/>
    <w:rsid w:val="00132FDA"/>
    <w:rsid w:val="00146739"/>
    <w:rsid w:val="00151C88"/>
    <w:rsid w:val="00151D5A"/>
    <w:rsid w:val="00162811"/>
    <w:rsid w:val="00165E82"/>
    <w:rsid w:val="001836FA"/>
    <w:rsid w:val="00183A00"/>
    <w:rsid w:val="001A4034"/>
    <w:rsid w:val="001B73E5"/>
    <w:rsid w:val="001C75D6"/>
    <w:rsid w:val="001D58BD"/>
    <w:rsid w:val="001D6F2B"/>
    <w:rsid w:val="001F1CAD"/>
    <w:rsid w:val="001F417F"/>
    <w:rsid w:val="001F50B3"/>
    <w:rsid w:val="00203B27"/>
    <w:rsid w:val="00206A14"/>
    <w:rsid w:val="002073FF"/>
    <w:rsid w:val="002214F8"/>
    <w:rsid w:val="002409A0"/>
    <w:rsid w:val="00246173"/>
    <w:rsid w:val="00256B86"/>
    <w:rsid w:val="00261F13"/>
    <w:rsid w:val="00266890"/>
    <w:rsid w:val="00266937"/>
    <w:rsid w:val="00273ECA"/>
    <w:rsid w:val="0028089F"/>
    <w:rsid w:val="002838AB"/>
    <w:rsid w:val="00285C8B"/>
    <w:rsid w:val="00286F5A"/>
    <w:rsid w:val="002B3735"/>
    <w:rsid w:val="002C04B6"/>
    <w:rsid w:val="002C5142"/>
    <w:rsid w:val="002D27B7"/>
    <w:rsid w:val="002D63D0"/>
    <w:rsid w:val="002E76E7"/>
    <w:rsid w:val="002E7C5D"/>
    <w:rsid w:val="002F58D2"/>
    <w:rsid w:val="003101C6"/>
    <w:rsid w:val="003125D8"/>
    <w:rsid w:val="00312966"/>
    <w:rsid w:val="00322CBB"/>
    <w:rsid w:val="003323BE"/>
    <w:rsid w:val="00336E3A"/>
    <w:rsid w:val="00337310"/>
    <w:rsid w:val="003418B1"/>
    <w:rsid w:val="00362DA3"/>
    <w:rsid w:val="00365F05"/>
    <w:rsid w:val="003A7AAC"/>
    <w:rsid w:val="003B26F7"/>
    <w:rsid w:val="003D5AE5"/>
    <w:rsid w:val="003E05F4"/>
    <w:rsid w:val="003E35D1"/>
    <w:rsid w:val="003F7283"/>
    <w:rsid w:val="00401430"/>
    <w:rsid w:val="0040181C"/>
    <w:rsid w:val="004054C8"/>
    <w:rsid w:val="00406B7B"/>
    <w:rsid w:val="004118D7"/>
    <w:rsid w:val="00412F55"/>
    <w:rsid w:val="004269C1"/>
    <w:rsid w:val="00430AC1"/>
    <w:rsid w:val="00433930"/>
    <w:rsid w:val="00434F6D"/>
    <w:rsid w:val="00437FEC"/>
    <w:rsid w:val="0044088C"/>
    <w:rsid w:val="00452E55"/>
    <w:rsid w:val="00460B51"/>
    <w:rsid w:val="00475F23"/>
    <w:rsid w:val="004843E3"/>
    <w:rsid w:val="00486B51"/>
    <w:rsid w:val="00486F3C"/>
    <w:rsid w:val="00491D38"/>
    <w:rsid w:val="004A16D6"/>
    <w:rsid w:val="004D5DA5"/>
    <w:rsid w:val="004E383E"/>
    <w:rsid w:val="004E6808"/>
    <w:rsid w:val="004E70EA"/>
    <w:rsid w:val="004F3404"/>
    <w:rsid w:val="0050092F"/>
    <w:rsid w:val="00503511"/>
    <w:rsid w:val="0052358D"/>
    <w:rsid w:val="00536855"/>
    <w:rsid w:val="00537B33"/>
    <w:rsid w:val="005442BB"/>
    <w:rsid w:val="00562BEA"/>
    <w:rsid w:val="00571649"/>
    <w:rsid w:val="00574066"/>
    <w:rsid w:val="00576A1E"/>
    <w:rsid w:val="00576EBC"/>
    <w:rsid w:val="0058303F"/>
    <w:rsid w:val="00584C14"/>
    <w:rsid w:val="00584E38"/>
    <w:rsid w:val="005937B9"/>
    <w:rsid w:val="00593A7B"/>
    <w:rsid w:val="00596F65"/>
    <w:rsid w:val="005A535B"/>
    <w:rsid w:val="005A7FAA"/>
    <w:rsid w:val="005B0AC3"/>
    <w:rsid w:val="005C4A18"/>
    <w:rsid w:val="005C5E24"/>
    <w:rsid w:val="005D5151"/>
    <w:rsid w:val="005E4523"/>
    <w:rsid w:val="005E5936"/>
    <w:rsid w:val="005F36D6"/>
    <w:rsid w:val="005F46A8"/>
    <w:rsid w:val="005F4AFD"/>
    <w:rsid w:val="005F5D9C"/>
    <w:rsid w:val="0061429F"/>
    <w:rsid w:val="00630255"/>
    <w:rsid w:val="00631BF9"/>
    <w:rsid w:val="00636185"/>
    <w:rsid w:val="006425D4"/>
    <w:rsid w:val="0065002B"/>
    <w:rsid w:val="00655F9F"/>
    <w:rsid w:val="00660980"/>
    <w:rsid w:val="00670576"/>
    <w:rsid w:val="00677BA4"/>
    <w:rsid w:val="00681525"/>
    <w:rsid w:val="006A09F6"/>
    <w:rsid w:val="006A5DD2"/>
    <w:rsid w:val="006C3143"/>
    <w:rsid w:val="006C5BD9"/>
    <w:rsid w:val="006D3E49"/>
    <w:rsid w:val="006F4DE5"/>
    <w:rsid w:val="00701540"/>
    <w:rsid w:val="00714329"/>
    <w:rsid w:val="00727B46"/>
    <w:rsid w:val="00742616"/>
    <w:rsid w:val="00753F3B"/>
    <w:rsid w:val="00760073"/>
    <w:rsid w:val="00767D5D"/>
    <w:rsid w:val="00782691"/>
    <w:rsid w:val="007837CD"/>
    <w:rsid w:val="00785A6E"/>
    <w:rsid w:val="007929F3"/>
    <w:rsid w:val="007A2895"/>
    <w:rsid w:val="007A294F"/>
    <w:rsid w:val="007A54F7"/>
    <w:rsid w:val="007A5F79"/>
    <w:rsid w:val="007B0F44"/>
    <w:rsid w:val="007C6D10"/>
    <w:rsid w:val="007E02A2"/>
    <w:rsid w:val="007E724C"/>
    <w:rsid w:val="007F12D7"/>
    <w:rsid w:val="007F1751"/>
    <w:rsid w:val="007F1DC1"/>
    <w:rsid w:val="007F673A"/>
    <w:rsid w:val="008022C9"/>
    <w:rsid w:val="0081644E"/>
    <w:rsid w:val="008221A1"/>
    <w:rsid w:val="008227FA"/>
    <w:rsid w:val="008232D7"/>
    <w:rsid w:val="008260DA"/>
    <w:rsid w:val="00827109"/>
    <w:rsid w:val="00857812"/>
    <w:rsid w:val="00860629"/>
    <w:rsid w:val="008644CE"/>
    <w:rsid w:val="00876EE8"/>
    <w:rsid w:val="00883D69"/>
    <w:rsid w:val="0089541C"/>
    <w:rsid w:val="008B0DC6"/>
    <w:rsid w:val="008D3DFA"/>
    <w:rsid w:val="008E4CC0"/>
    <w:rsid w:val="008F59E0"/>
    <w:rsid w:val="009015BC"/>
    <w:rsid w:val="00905E1B"/>
    <w:rsid w:val="009100C7"/>
    <w:rsid w:val="0091305A"/>
    <w:rsid w:val="00920195"/>
    <w:rsid w:val="00921667"/>
    <w:rsid w:val="00925A0B"/>
    <w:rsid w:val="00926B10"/>
    <w:rsid w:val="00934EA2"/>
    <w:rsid w:val="00941DB9"/>
    <w:rsid w:val="009437B2"/>
    <w:rsid w:val="00952995"/>
    <w:rsid w:val="00952E67"/>
    <w:rsid w:val="00953702"/>
    <w:rsid w:val="00953D4F"/>
    <w:rsid w:val="00955831"/>
    <w:rsid w:val="00963ED5"/>
    <w:rsid w:val="00964FFF"/>
    <w:rsid w:val="009654C1"/>
    <w:rsid w:val="00973531"/>
    <w:rsid w:val="00980BF1"/>
    <w:rsid w:val="00984A4C"/>
    <w:rsid w:val="00984A71"/>
    <w:rsid w:val="00990AFE"/>
    <w:rsid w:val="00994221"/>
    <w:rsid w:val="00997F74"/>
    <w:rsid w:val="009A01E7"/>
    <w:rsid w:val="009A1752"/>
    <w:rsid w:val="009A5B6F"/>
    <w:rsid w:val="009B7017"/>
    <w:rsid w:val="009C1194"/>
    <w:rsid w:val="009C4EB5"/>
    <w:rsid w:val="009D0789"/>
    <w:rsid w:val="009E7AA0"/>
    <w:rsid w:val="00A02092"/>
    <w:rsid w:val="00A20CF6"/>
    <w:rsid w:val="00A238DA"/>
    <w:rsid w:val="00A3096F"/>
    <w:rsid w:val="00A3655C"/>
    <w:rsid w:val="00A36907"/>
    <w:rsid w:val="00A44AB6"/>
    <w:rsid w:val="00A54B11"/>
    <w:rsid w:val="00A5578B"/>
    <w:rsid w:val="00A57652"/>
    <w:rsid w:val="00A61AF7"/>
    <w:rsid w:val="00A64A19"/>
    <w:rsid w:val="00AA3039"/>
    <w:rsid w:val="00AA4E7C"/>
    <w:rsid w:val="00AA588A"/>
    <w:rsid w:val="00AA7C07"/>
    <w:rsid w:val="00AB5F88"/>
    <w:rsid w:val="00AB753B"/>
    <w:rsid w:val="00AC1A2B"/>
    <w:rsid w:val="00AD0E9D"/>
    <w:rsid w:val="00AD1DB3"/>
    <w:rsid w:val="00AD23A5"/>
    <w:rsid w:val="00AD5597"/>
    <w:rsid w:val="00AE1523"/>
    <w:rsid w:val="00AE2F72"/>
    <w:rsid w:val="00B03D9F"/>
    <w:rsid w:val="00B106E1"/>
    <w:rsid w:val="00B12A91"/>
    <w:rsid w:val="00B16BE2"/>
    <w:rsid w:val="00B175E5"/>
    <w:rsid w:val="00B36406"/>
    <w:rsid w:val="00B36E37"/>
    <w:rsid w:val="00B52BD2"/>
    <w:rsid w:val="00B5694C"/>
    <w:rsid w:val="00B57889"/>
    <w:rsid w:val="00B63B32"/>
    <w:rsid w:val="00B66391"/>
    <w:rsid w:val="00BA57C2"/>
    <w:rsid w:val="00BA6B88"/>
    <w:rsid w:val="00BB2101"/>
    <w:rsid w:val="00BB474A"/>
    <w:rsid w:val="00BB791E"/>
    <w:rsid w:val="00BB7C81"/>
    <w:rsid w:val="00BC28DB"/>
    <w:rsid w:val="00BD20C2"/>
    <w:rsid w:val="00BD317F"/>
    <w:rsid w:val="00BD438E"/>
    <w:rsid w:val="00BD6E9D"/>
    <w:rsid w:val="00BE345E"/>
    <w:rsid w:val="00BE4E31"/>
    <w:rsid w:val="00C14D59"/>
    <w:rsid w:val="00C16407"/>
    <w:rsid w:val="00C164D1"/>
    <w:rsid w:val="00C16EB1"/>
    <w:rsid w:val="00C20FA6"/>
    <w:rsid w:val="00C25727"/>
    <w:rsid w:val="00C30081"/>
    <w:rsid w:val="00C33350"/>
    <w:rsid w:val="00C40ACA"/>
    <w:rsid w:val="00C50DEC"/>
    <w:rsid w:val="00C602E8"/>
    <w:rsid w:val="00C61760"/>
    <w:rsid w:val="00C86F07"/>
    <w:rsid w:val="00C96BF3"/>
    <w:rsid w:val="00CB2F3B"/>
    <w:rsid w:val="00CC4828"/>
    <w:rsid w:val="00CC620B"/>
    <w:rsid w:val="00CD3540"/>
    <w:rsid w:val="00CD5D87"/>
    <w:rsid w:val="00CE2FC7"/>
    <w:rsid w:val="00CE5573"/>
    <w:rsid w:val="00CF1BDC"/>
    <w:rsid w:val="00CF7606"/>
    <w:rsid w:val="00D0494D"/>
    <w:rsid w:val="00D121F1"/>
    <w:rsid w:val="00D21010"/>
    <w:rsid w:val="00D22096"/>
    <w:rsid w:val="00D23D66"/>
    <w:rsid w:val="00D34493"/>
    <w:rsid w:val="00D42C3C"/>
    <w:rsid w:val="00D47EE3"/>
    <w:rsid w:val="00D56886"/>
    <w:rsid w:val="00D62C62"/>
    <w:rsid w:val="00D63203"/>
    <w:rsid w:val="00D63693"/>
    <w:rsid w:val="00D66415"/>
    <w:rsid w:val="00D86FC7"/>
    <w:rsid w:val="00D87897"/>
    <w:rsid w:val="00D97884"/>
    <w:rsid w:val="00DA6648"/>
    <w:rsid w:val="00DB5ED7"/>
    <w:rsid w:val="00DC27D0"/>
    <w:rsid w:val="00DC3F08"/>
    <w:rsid w:val="00DC4CAB"/>
    <w:rsid w:val="00DC6166"/>
    <w:rsid w:val="00E02EDA"/>
    <w:rsid w:val="00E02F1D"/>
    <w:rsid w:val="00E12FB8"/>
    <w:rsid w:val="00E237BB"/>
    <w:rsid w:val="00E31D3B"/>
    <w:rsid w:val="00E428E4"/>
    <w:rsid w:val="00E43654"/>
    <w:rsid w:val="00E44705"/>
    <w:rsid w:val="00E53D1B"/>
    <w:rsid w:val="00E627E2"/>
    <w:rsid w:val="00E74DD7"/>
    <w:rsid w:val="00E758FC"/>
    <w:rsid w:val="00E85428"/>
    <w:rsid w:val="00E8730A"/>
    <w:rsid w:val="00EA2A26"/>
    <w:rsid w:val="00EB0CA5"/>
    <w:rsid w:val="00EB1BB2"/>
    <w:rsid w:val="00ED0EE1"/>
    <w:rsid w:val="00ED447A"/>
    <w:rsid w:val="00EE045A"/>
    <w:rsid w:val="00EE3B0E"/>
    <w:rsid w:val="00EF21EF"/>
    <w:rsid w:val="00F06BED"/>
    <w:rsid w:val="00F132C0"/>
    <w:rsid w:val="00F1362C"/>
    <w:rsid w:val="00F3011F"/>
    <w:rsid w:val="00F45A89"/>
    <w:rsid w:val="00F522E2"/>
    <w:rsid w:val="00F57654"/>
    <w:rsid w:val="00F62323"/>
    <w:rsid w:val="00F75463"/>
    <w:rsid w:val="00F75E4F"/>
    <w:rsid w:val="00F76148"/>
    <w:rsid w:val="00F77435"/>
    <w:rsid w:val="00F91444"/>
    <w:rsid w:val="00F932FF"/>
    <w:rsid w:val="00F95FA5"/>
    <w:rsid w:val="00F97623"/>
    <w:rsid w:val="00FA0F2D"/>
    <w:rsid w:val="00FA5B98"/>
    <w:rsid w:val="00FC4D5F"/>
    <w:rsid w:val="00FC55E7"/>
    <w:rsid w:val="00FC5CB0"/>
    <w:rsid w:val="00FE3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5936"/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5936"/>
    <w:pPr>
      <w:ind w:left="720"/>
      <w:contextualSpacing/>
    </w:pPr>
  </w:style>
  <w:style w:type="paragraph" w:customStyle="1" w:styleId="Default">
    <w:name w:val="Default"/>
    <w:rsid w:val="005E593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01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011F"/>
    <w:rPr>
      <w:rFonts w:eastAsia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011F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562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2BEA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562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2BEA"/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4</Pages>
  <Words>1793</Words>
  <Characters>10761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Józefa Kubala</cp:lastModifiedBy>
  <cp:revision>83</cp:revision>
  <dcterms:created xsi:type="dcterms:W3CDTF">2015-11-05T09:03:00Z</dcterms:created>
  <dcterms:modified xsi:type="dcterms:W3CDTF">2015-11-05T18:23:00Z</dcterms:modified>
</cp:coreProperties>
</file>