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1A" w:rsidRPr="002C1CA2" w:rsidRDefault="00525554" w:rsidP="00E4441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nr 4</w:t>
      </w:r>
      <w:r w:rsidR="00E4441A" w:rsidRPr="002C1CA2">
        <w:rPr>
          <w:rFonts w:ascii="Times New Roman" w:hAnsi="Times New Roman"/>
          <w:sz w:val="24"/>
          <w:szCs w:val="24"/>
        </w:rPr>
        <w:t>/2012</w:t>
      </w:r>
    </w:p>
    <w:p w:rsidR="00E4441A" w:rsidRPr="002C1CA2" w:rsidRDefault="00E4441A" w:rsidP="00E4441A">
      <w:pPr>
        <w:jc w:val="both"/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wspólnego posiedzenia Komisji Rewizyjnej, Komisji Rozwoju Gospodarczego i Budżetu, Komisji Rolnictwa, Komisji Oświaty, Zdrowia, Kultury, Sportu i Bezpieczeństwa Publicznego Rady G</w:t>
      </w:r>
      <w:r w:rsidR="00525554">
        <w:rPr>
          <w:rFonts w:ascii="Times New Roman" w:hAnsi="Times New Roman"/>
          <w:sz w:val="24"/>
          <w:szCs w:val="24"/>
        </w:rPr>
        <w:t xml:space="preserve">miny w Będkowie z dnia  </w:t>
      </w:r>
      <w:r w:rsidR="009E2B44">
        <w:rPr>
          <w:rFonts w:ascii="Times New Roman" w:hAnsi="Times New Roman"/>
          <w:sz w:val="24"/>
          <w:szCs w:val="24"/>
        </w:rPr>
        <w:t xml:space="preserve">21 czerwca </w:t>
      </w:r>
      <w:r w:rsidRPr="002C1CA2">
        <w:rPr>
          <w:rFonts w:ascii="Times New Roman" w:hAnsi="Times New Roman"/>
          <w:sz w:val="24"/>
          <w:szCs w:val="24"/>
        </w:rPr>
        <w:t xml:space="preserve"> 2012 r.</w:t>
      </w:r>
    </w:p>
    <w:p w:rsidR="00E4441A" w:rsidRPr="002C1CA2" w:rsidRDefault="00E4441A" w:rsidP="00E4441A">
      <w:pPr>
        <w:jc w:val="both"/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 xml:space="preserve">W posiedzeniu </w:t>
      </w:r>
      <w:r>
        <w:rPr>
          <w:rFonts w:ascii="Times New Roman" w:hAnsi="Times New Roman"/>
          <w:sz w:val="24"/>
          <w:szCs w:val="24"/>
        </w:rPr>
        <w:t>uczestniczyło 13</w:t>
      </w:r>
      <w:r w:rsidRPr="002C1CA2">
        <w:rPr>
          <w:rFonts w:ascii="Times New Roman" w:hAnsi="Times New Roman"/>
          <w:sz w:val="24"/>
          <w:szCs w:val="24"/>
        </w:rPr>
        <w:t xml:space="preserve"> członków Komisji  stałych  Rady Gminy w Będkowie na stan 14 - zgodnie z listą obecności załączoną do protokołu posiedzenia.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W posiedzeniu udział wzięli: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1. Legieziński Andrzej – Przewodniczący Rady Gminy w Będkowie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Jabłońska Małgorzata – Skarbnik Gminy Będków</w:t>
      </w:r>
    </w:p>
    <w:p w:rsidR="00E4441A" w:rsidRDefault="00E4441A" w:rsidP="00E4441A">
      <w:pPr>
        <w:rPr>
          <w:rFonts w:ascii="Times New Roman" w:hAnsi="Times New Roman"/>
          <w:sz w:val="24"/>
          <w:szCs w:val="24"/>
        </w:rPr>
      </w:pP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Porządek posiedzenia: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1. Otwarcie posiedzenia i stwierdzenie prawomocności obrad.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2. Przyjęcie porządku obrad i protokołu poprzedniego posiedzenia.</w:t>
      </w:r>
    </w:p>
    <w:p w:rsidR="00042165" w:rsidRDefault="00E4441A" w:rsidP="00042165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 xml:space="preserve">3. </w:t>
      </w:r>
      <w:r w:rsidR="004E7E62">
        <w:t xml:space="preserve"> Rozpatrzenie </w:t>
      </w:r>
      <w:r w:rsidR="004E7E62" w:rsidRPr="00697593">
        <w:t xml:space="preserve"> sprawozdania finansowego wraz ze  sprawozdaniem z wykonania budżetu</w:t>
      </w:r>
      <w:r w:rsidR="004E7E62">
        <w:t>  gminy za rok 2011 :  </w:t>
      </w:r>
      <w:r w:rsidR="004E7E62">
        <w:br/>
        <w:t>a) sprawozdania</w:t>
      </w:r>
      <w:r w:rsidR="004E7E62" w:rsidRPr="00697593">
        <w:t xml:space="preserve"> Wójta Gminy z wykonania budżetu  za rok 2011 wraz z informacją o stan</w:t>
      </w:r>
      <w:r w:rsidR="00042165">
        <w:t>ie mienia Gminy,</w:t>
      </w:r>
      <w:r w:rsidR="00042165">
        <w:br/>
        <w:t>b) sprawozdania</w:t>
      </w:r>
      <w:r w:rsidR="004E7E62" w:rsidRPr="00697593">
        <w:t xml:space="preserve"> fi</w:t>
      </w:r>
      <w:r w:rsidR="004E7E62">
        <w:t>nansowe</w:t>
      </w:r>
      <w:r w:rsidR="00042165">
        <w:t>go,</w:t>
      </w:r>
      <w:r w:rsidR="00042165">
        <w:br/>
        <w:t>c)</w:t>
      </w:r>
      <w:r w:rsidR="004E7E62" w:rsidRPr="00697593">
        <w:t xml:space="preserve"> sprawozdania finansowego i sprawozdania z wykonania budżetu za rok 2011,</w:t>
      </w:r>
      <w:r w:rsidR="00042165">
        <w:t xml:space="preserve">d/ </w:t>
      </w:r>
      <w:r w:rsidR="004E7E62" w:rsidRPr="00697593">
        <w:t xml:space="preserve"> sprawozdania  finansowego SP ZOZ Gminy Będków – Gminnego Ośrodka Zdrowia w B</w:t>
      </w:r>
      <w:r w:rsidR="00042165">
        <w:t>ędkowie za rok 2011,</w:t>
      </w:r>
      <w:r w:rsidR="00042165">
        <w:br/>
        <w:t>d/  projektów</w:t>
      </w:r>
      <w:r w:rsidR="004E7E62" w:rsidRPr="00697593">
        <w:t xml:space="preserve"> uchwał:</w:t>
      </w:r>
    </w:p>
    <w:p w:rsidR="004E7E62" w:rsidRPr="00042165" w:rsidRDefault="00042165" w:rsidP="0004216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E7E62" w:rsidRPr="00697593">
        <w:t xml:space="preserve"> zmieniającej uchwałę w sprawie ustalenia regulaminu wynagradzania nauczycieli zatrudnionych w szkołach podległych samorządowi gminy Będków,</w:t>
      </w:r>
    </w:p>
    <w:p w:rsidR="004E7E62" w:rsidRPr="00697593" w:rsidRDefault="00042165" w:rsidP="004E7E62">
      <w:pPr>
        <w:jc w:val="both"/>
      </w:pPr>
      <w:r>
        <w:t>-</w:t>
      </w:r>
      <w:r w:rsidR="004E7E62" w:rsidRPr="00697593">
        <w:t xml:space="preserve"> w sprawie uchwalenia Statutu Gminnego Ośrodka Zdrowia w Będkowie,</w:t>
      </w:r>
    </w:p>
    <w:p w:rsidR="00E4441A" w:rsidRPr="00042165" w:rsidRDefault="00042165" w:rsidP="00630EEB">
      <w:pPr>
        <w:jc w:val="both"/>
      </w:pPr>
      <w:r>
        <w:t xml:space="preserve">- </w:t>
      </w:r>
      <w:r w:rsidR="004E7E62" w:rsidRPr="00697593">
        <w:t>w sprawie podziału Gminy Będków na okręgi wyborcze oraz ustalenia ich granic i numerów oraz liczby radnych wybier</w:t>
      </w:r>
      <w:r w:rsidR="00630EEB">
        <w:t>anych w każdym okręgu wyborczym.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4. Zapytania i wnioski.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Odp. punktu 1.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Otwarcia wspólnego posie</w:t>
      </w:r>
      <w:r w:rsidR="00525554">
        <w:rPr>
          <w:rFonts w:ascii="Times New Roman" w:hAnsi="Times New Roman"/>
          <w:sz w:val="24"/>
          <w:szCs w:val="24"/>
        </w:rPr>
        <w:t>dzenia dokonał Pan Krzysztof Pilarski</w:t>
      </w:r>
      <w:r w:rsidRPr="002C1CA2">
        <w:rPr>
          <w:rFonts w:ascii="Times New Roman" w:hAnsi="Times New Roman"/>
          <w:sz w:val="24"/>
          <w:szCs w:val="24"/>
        </w:rPr>
        <w:t xml:space="preserve">   – Wiceprzewodniczący Rady Gminy w Będkowie. Na podstawie listy obecności członków komisji stwierdził prawomocność obrad.</w:t>
      </w:r>
    </w:p>
    <w:p w:rsidR="00E4441A" w:rsidRPr="002C1CA2" w:rsidRDefault="00E4441A" w:rsidP="00E4441A">
      <w:pPr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Odp. punktu 2.</w:t>
      </w:r>
    </w:p>
    <w:p w:rsidR="00E4441A" w:rsidRPr="002C1CA2" w:rsidRDefault="00E4441A" w:rsidP="00E4441A">
      <w:pPr>
        <w:jc w:val="both"/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lastRenderedPageBreak/>
        <w:t>Do zaproponowanego porządku posiedzenia przez przewodniczącego posiedzenia  członkowie Komisji nie zgłosili żadnych uwag ani p</w:t>
      </w:r>
      <w:r w:rsidR="00525554">
        <w:rPr>
          <w:rFonts w:ascii="Times New Roman" w:hAnsi="Times New Roman"/>
          <w:sz w:val="24"/>
          <w:szCs w:val="24"/>
        </w:rPr>
        <w:t>ropozycji zmian i przyjęli go 13</w:t>
      </w:r>
      <w:r w:rsidRPr="002C1CA2">
        <w:rPr>
          <w:rFonts w:ascii="Times New Roman" w:hAnsi="Times New Roman"/>
          <w:sz w:val="24"/>
          <w:szCs w:val="24"/>
        </w:rPr>
        <w:t xml:space="preserve"> głosami „za”.</w:t>
      </w:r>
    </w:p>
    <w:p w:rsidR="00E4441A" w:rsidRDefault="00E4441A" w:rsidP="00E4441A">
      <w:pPr>
        <w:jc w:val="both"/>
        <w:rPr>
          <w:rFonts w:ascii="Times New Roman" w:hAnsi="Times New Roman"/>
          <w:sz w:val="24"/>
          <w:szCs w:val="24"/>
        </w:rPr>
      </w:pPr>
      <w:r w:rsidRPr="002C1CA2">
        <w:rPr>
          <w:rFonts w:ascii="Times New Roman" w:hAnsi="Times New Roman"/>
          <w:sz w:val="24"/>
          <w:szCs w:val="24"/>
        </w:rPr>
        <w:t>Protokół poprzedniego wspólnego p</w:t>
      </w:r>
      <w:r w:rsidR="00200D28">
        <w:rPr>
          <w:rFonts w:ascii="Times New Roman" w:hAnsi="Times New Roman"/>
          <w:sz w:val="24"/>
          <w:szCs w:val="24"/>
        </w:rPr>
        <w:t>osiedzenia Komisji stałych nr 3/2012</w:t>
      </w:r>
      <w:r w:rsidRPr="002C1CA2">
        <w:rPr>
          <w:rFonts w:ascii="Times New Roman" w:hAnsi="Times New Roman"/>
          <w:sz w:val="24"/>
          <w:szCs w:val="24"/>
        </w:rPr>
        <w:t xml:space="preserve"> został przyjęty w drodze głosowania 13 głosami „za”.</w:t>
      </w:r>
    </w:p>
    <w:p w:rsidR="00341F45" w:rsidRDefault="00341F45" w:rsidP="00E4441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3.</w:t>
      </w:r>
      <w:r w:rsidR="00630EEB">
        <w:rPr>
          <w:rFonts w:ascii="Times New Roman" w:hAnsi="Times New Roman"/>
          <w:sz w:val="24"/>
          <w:szCs w:val="24"/>
        </w:rPr>
        <w:t xml:space="preserve"> litera a, b, c.</w:t>
      </w:r>
    </w:p>
    <w:p w:rsidR="00630EEB" w:rsidRDefault="00630EEB" w:rsidP="00630EEB">
      <w:pPr>
        <w:jc w:val="both"/>
      </w:pPr>
      <w:r>
        <w:t>Skarbnik Gminy :</w:t>
      </w:r>
    </w:p>
    <w:p w:rsidR="00630EEB" w:rsidRDefault="00630EEB" w:rsidP="00630EEB">
      <w:pPr>
        <w:jc w:val="both"/>
      </w:pPr>
      <w:r>
        <w:t>- b</w:t>
      </w:r>
      <w:r w:rsidRPr="00CB036D">
        <w:t>udżet Gminy Będków na 2011 rok przyjęty został uchwałą nr V/17/11 Rady Gminy w Będkowie z dnia 28 lutego 2011 r.</w:t>
      </w:r>
      <w:r>
        <w:t xml:space="preserve"> – zmiany w budżecie dokonano 8 uchwałami Rady i 8 zarządzeniami Wójta Gminy. Budżet roku 2011 zamknął się następującymi kwotami:</w:t>
      </w:r>
    </w:p>
    <w:p w:rsidR="00630EEB" w:rsidRDefault="00630EEB" w:rsidP="00630EEB">
      <w:pPr>
        <w:jc w:val="both"/>
      </w:pPr>
      <w:r>
        <w:t xml:space="preserve">- dochody /plan/- 9.859.473,67 zł, wydatki /plan/ -  9.782.721,07. </w:t>
      </w:r>
    </w:p>
    <w:p w:rsidR="00630EEB" w:rsidRDefault="00630EEB" w:rsidP="00630EEB">
      <w:pPr>
        <w:jc w:val="both"/>
      </w:pPr>
      <w:r>
        <w:t>W ślad za dość dużymi przychodami, i zgodnie z opinią Regionalnej Izby Obrachunkowej w Łodzi gmina mogła zaciągnąć kredyt w kwocie 2.211.630,40 zł, jednak nie było takiej potrzeby – gmina zaciągnęła kredyt tylko na kwotę 800 tysięcy zł, ponieważ płatność inwestycji nastąpiła w r. 2012. Rozchody – planowane w kwocie  – 2.288.383,00 – ich spłata nastąpiła w roku 2012 z kredytu unijnego.</w:t>
      </w:r>
    </w:p>
    <w:p w:rsidR="00630EEB" w:rsidRDefault="00630EEB" w:rsidP="00630EEB">
      <w:pPr>
        <w:jc w:val="both"/>
      </w:pPr>
      <w:r>
        <w:t>Dochody – wykonanie – 97,58 %, wydatki – wykonanie -  96,97 %, wydatki majątkowe – 1.272.389,12, wykonanie – 1.271.867,99, co stanowi 99,96 %,</w:t>
      </w:r>
    </w:p>
    <w:p w:rsidR="00630EEB" w:rsidRDefault="00630EEB" w:rsidP="00630EEB">
      <w:pPr>
        <w:jc w:val="both"/>
      </w:pPr>
      <w:r>
        <w:t>Spłata kredytów : na plan 1.278.383,00 zł – wykonanie – 1.010.000,00.</w:t>
      </w:r>
    </w:p>
    <w:p w:rsidR="00630EEB" w:rsidRPr="00630EEB" w:rsidRDefault="00630EEB" w:rsidP="00E4441A">
      <w:pPr>
        <w:jc w:val="both"/>
      </w:pPr>
      <w:r>
        <w:t>Zadłużenie gminy w roku 2011 nie zwiększyło się, ponieważ nie było potrzeby zaciągania kredytu ponad te 800 tysięcy zł.</w:t>
      </w:r>
    </w:p>
    <w:p w:rsidR="00341F45" w:rsidRDefault="00630EEB" w:rsidP="00341F45">
      <w:pPr>
        <w:jc w:val="both"/>
      </w:pPr>
      <w:r>
        <w:t xml:space="preserve">W punkcie tym Skarbnik Gminy </w:t>
      </w:r>
      <w:r w:rsidR="00341F45">
        <w:t xml:space="preserve"> nawiązując do sprawozdania z wykonania budżetu gminy za rok 2011 przedstawił</w:t>
      </w:r>
      <w:r>
        <w:t xml:space="preserve">a także </w:t>
      </w:r>
      <w:r w:rsidR="00341F45">
        <w:t xml:space="preserve"> wykonanie zadań inwestycyjnych :</w:t>
      </w:r>
    </w:p>
    <w:p w:rsidR="00341F45" w:rsidRDefault="00341F45" w:rsidP="00341F45">
      <w:pPr>
        <w:jc w:val="both"/>
      </w:pPr>
      <w:r>
        <w:t>- budowy sieci kanalizacji sanitarnej – Będków – Rosocha – Wykno – Rudnik  - wysokość nakładów  zrealizowanych – 244.672,15 zł – inwestycja zakończona na początku 2011 r.,</w:t>
      </w:r>
    </w:p>
    <w:p w:rsidR="00341F45" w:rsidRDefault="00341F45" w:rsidP="00341F45">
      <w:pPr>
        <w:jc w:val="both"/>
      </w:pPr>
      <w:r>
        <w:t>- budowy sieci kanalizacji sanitarnej Będków – Zacharz – wysokość nakładów zrealizowanych – 182.686,10 zł - poczynione zostały starania o przygotowanie dokumentacji projektowej i podpisanie umowy z PROW – em na realizację tego zadania. Przewiduje się, że termin oddania prac  - I etapu  - nie powinien wyjść poza wrzesień 2013 r. Zakłada się, że II etap trwał będzie do września 2014 r. – kwestia ta zależeć będzie od przetargu – na razie mówi się o kwocie 5.200.000,00 zł. Zawsze można przyspieszyć – jednak na tym etapie niezbędne jest zabezpieczenie, mając na uwadze nieprzekroczenie progu deficytu budżetowego. I etap, tj. wykonanie zasilania do przepompowni plus wykonanie przyłącza od ośrodka zdrowia – było to koniecznym elementem dla jego funkcjonowania. Pozostałe prace budowlane z racji tego, że Orlik wchodzi do realizacji – rozpoczną się dopiero wczesną wiosną z przewidywanym zakończeniem I etapu – do września 2013 r.,</w:t>
      </w:r>
    </w:p>
    <w:p w:rsidR="00341F45" w:rsidRDefault="00341F45" w:rsidP="00341F45">
      <w:pPr>
        <w:jc w:val="both"/>
      </w:pPr>
      <w:r>
        <w:t>- przebudowy drogi  gminnej w. Brzustów – wysokość nakładów zrealizowanych – 46.689,40  zł,</w:t>
      </w:r>
    </w:p>
    <w:p w:rsidR="00341F45" w:rsidRDefault="00341F45" w:rsidP="00341F45">
      <w:pPr>
        <w:jc w:val="both"/>
      </w:pPr>
      <w:r>
        <w:lastRenderedPageBreak/>
        <w:t xml:space="preserve">- przebudowy drogi gminnej w. Kalinów – wysokość nakładów zrealizowanych –  27.538,28 </w:t>
      </w:r>
    </w:p>
    <w:p w:rsidR="00341F45" w:rsidRDefault="00341F45" w:rsidP="00341F45">
      <w:pPr>
        <w:jc w:val="both"/>
      </w:pPr>
      <w:r>
        <w:t>zł,</w:t>
      </w:r>
    </w:p>
    <w:p w:rsidR="00341F45" w:rsidRDefault="00341F45" w:rsidP="00341F45">
      <w:pPr>
        <w:jc w:val="both"/>
      </w:pPr>
      <w:r>
        <w:t>- przebudowy drogi gminnej w. Kalinów /OSP/ - wysokości nakładów zrealizowanych – 27.067,37  zł,</w:t>
      </w:r>
    </w:p>
    <w:p w:rsidR="00341F45" w:rsidRDefault="00341F45" w:rsidP="00341F45">
      <w:pPr>
        <w:jc w:val="both"/>
      </w:pPr>
      <w:r>
        <w:t>- przebudowy drogi gminnej w. Rzeczków / Kolonia / - wysokość nakładów zrealizowanych – 112.889,03 zł,</w:t>
      </w:r>
    </w:p>
    <w:p w:rsidR="00341F45" w:rsidRDefault="00341F45" w:rsidP="00341F45">
      <w:pPr>
        <w:jc w:val="both"/>
      </w:pPr>
      <w:r>
        <w:t>- przebudowy ulicy Krzywej w Będkowie – wysokości nakładów poniesionych – 36.906,58 zł,</w:t>
      </w:r>
    </w:p>
    <w:p w:rsidR="00341F45" w:rsidRDefault="00341F45" w:rsidP="00341F45">
      <w:pPr>
        <w:jc w:val="both"/>
      </w:pPr>
      <w:r>
        <w:t>- zakupu sprzętu informatycznego z oprogramowaniem dla potrzeb ewidencji ludności – wysokość nakładów zrealizowanych – 5.000,00 zł,</w:t>
      </w:r>
    </w:p>
    <w:p w:rsidR="00341F45" w:rsidRDefault="00341F45" w:rsidP="00341F45">
      <w:pPr>
        <w:jc w:val="both"/>
      </w:pPr>
      <w:r>
        <w:t>- remontu obiektów oświatowych – wysokość nakładów zrealizowanych - 20.305,80 zł,</w:t>
      </w:r>
    </w:p>
    <w:p w:rsidR="00341F45" w:rsidRDefault="00341F45" w:rsidP="00341F45">
      <w:pPr>
        <w:jc w:val="both"/>
      </w:pPr>
      <w:r>
        <w:t>- remontu domów nauczyciela – wysokość nakładów zrealizowanych – 9.815,90 zł,</w:t>
      </w:r>
    </w:p>
    <w:p w:rsidR="00341F45" w:rsidRDefault="00341F45" w:rsidP="00341F45">
      <w:pPr>
        <w:jc w:val="both"/>
      </w:pPr>
      <w:r>
        <w:t>- przebudowy Gminnego ośrodka Zdrowia w Będkowie wraz z zakupem wyposażenia – wysokość  nakładów zrealizowanych 480.076,38 zł,</w:t>
      </w:r>
    </w:p>
    <w:p w:rsidR="00341F45" w:rsidRDefault="00341F45" w:rsidP="00341F45">
      <w:pPr>
        <w:jc w:val="both"/>
      </w:pPr>
      <w:r>
        <w:t>- remontu świetlic wiejskich wraz z zakupem wyposażenia – wysokość zrealizowanych nakładów 78.221,00 zł – czynione są przygotowania do remontu 4 kolejnych świetlic, w tym 3 – z programu unijnego, i 1 – jako czwarta  - poza tym projektem.</w:t>
      </w:r>
    </w:p>
    <w:p w:rsidR="00C339C7" w:rsidRDefault="00C339C7" w:rsidP="00341F45">
      <w:pPr>
        <w:jc w:val="both"/>
      </w:pPr>
      <w:r>
        <w:t>Materiały sprawozdawcze  załączone  są do niniejszego protokołu.</w:t>
      </w:r>
    </w:p>
    <w:p w:rsidR="00E01F80" w:rsidRDefault="00E01F80" w:rsidP="00341F45">
      <w:pPr>
        <w:jc w:val="both"/>
      </w:pPr>
      <w:r>
        <w:t>Do przedstawionego sprawozdania  radna Edyta Szulc pytała : kiedy przewiduje się zakończenie prac remontowych budynku ośrodka zdrowia.</w:t>
      </w:r>
    </w:p>
    <w:p w:rsidR="00E01F80" w:rsidRDefault="00E01F80" w:rsidP="00341F45">
      <w:pPr>
        <w:jc w:val="both"/>
      </w:pPr>
      <w:r>
        <w:t>Odpowiedź Pani Marzanny Jagiełło – księgowej ośrodka -  przewidywany termin zakończenia prac – 10 lipca 2012 r.</w:t>
      </w:r>
      <w:r w:rsidR="008A3FFD">
        <w:t xml:space="preserve"> – wynika to z rozmowy z wykonawcą.</w:t>
      </w:r>
    </w:p>
    <w:p w:rsidR="00FC07BC" w:rsidRDefault="004E668C" w:rsidP="004E668C">
      <w:pPr>
        <w:jc w:val="both"/>
      </w:pPr>
      <w:r>
        <w:t>Odp. punktu 3.litera d tiret 1.</w:t>
      </w:r>
    </w:p>
    <w:p w:rsidR="004E668C" w:rsidRPr="00697593" w:rsidRDefault="004E668C" w:rsidP="004E668C">
      <w:pPr>
        <w:jc w:val="both"/>
      </w:pPr>
      <w:r>
        <w:t>Projekt uchwały w sprawie</w:t>
      </w:r>
      <w:r w:rsidRPr="00246AAD">
        <w:t xml:space="preserve"> </w:t>
      </w:r>
      <w:r>
        <w:t>zmiany uchwały</w:t>
      </w:r>
      <w:r w:rsidRPr="00697593">
        <w:t xml:space="preserve"> w sprawie ustalenia regulaminu wynagradzania nauczycieli zatrudnionych w szkołach podl</w:t>
      </w:r>
      <w:r>
        <w:t xml:space="preserve">egłych samorządowi gminy Będków został uzgodniony </w:t>
      </w:r>
    </w:p>
    <w:p w:rsidR="004E668C" w:rsidRPr="00C43F4C" w:rsidRDefault="004E668C" w:rsidP="004E668C">
      <w:r>
        <w:t xml:space="preserve"> </w:t>
      </w:r>
      <w:r w:rsidRPr="00246AAD">
        <w:t xml:space="preserve"> </w:t>
      </w:r>
      <w:r>
        <w:t>przedstawicielami</w:t>
      </w:r>
      <w:r w:rsidRPr="00C43F4C">
        <w:t xml:space="preserve"> Ogniska ZNP w Będkowie</w:t>
      </w:r>
      <w:r w:rsidR="00292842">
        <w:t xml:space="preserve">  i pozytywnie zaopiniowany przez Komisje Oświaty, Zdrowia, Kultury, Sportu i Bezpieczeństwa Publicznego Rady Gminy w Będkowie :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>„§ 1. W regulaminie wynagradzania nauczycieli zatrudnionych w szkołach podległych samorządowi Gminy Będków, stanowiącym załącznik do uchwały nr XXIII/122/09 Rady Gminy w Będkowie z dnia 23 marca 2009 r. wprowadza się zmiany: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>1/ w Rozdziale III Dodatek motywacyjny § 8 otrzymuje brzmienie: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 xml:space="preserve">„ § 8. Pulę środków finansowych przeznaczonych na wypłatę dodatków motywacyjnych dla nauczycieli ustala się w wysokości 130 zł na każdy etat kalkulacyjny nauczycieli 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>zatrudnionych w szkole, z wyłączeniem dyrektorów szkół dla których wysokość dodatku motywacyjnego ustalana jest przez Wójta Gminy Będków.”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>2/ w Rozdziale IV Dodatek funkcyjny w § 11 ust. 1 pkt 1 otrzymuje brzmienie: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>„ 1/ wychowawstwo klasy – wysokość 140 zł”,</w:t>
      </w:r>
    </w:p>
    <w:p w:rsidR="004E668C" w:rsidRPr="00C43F4C" w:rsidRDefault="004E668C" w:rsidP="004E668C">
      <w:pPr>
        <w:pStyle w:val="StylPracMagisterskich"/>
        <w:rPr>
          <w:sz w:val="24"/>
          <w:szCs w:val="24"/>
        </w:rPr>
      </w:pPr>
      <w:r w:rsidRPr="00C43F4C">
        <w:rPr>
          <w:sz w:val="24"/>
          <w:szCs w:val="24"/>
        </w:rPr>
        <w:t>3/ w Rozdziale VIII Dodatek mieszkaniowy w § 18 ust. 2 otrzymuje brzmienie:</w:t>
      </w:r>
    </w:p>
    <w:p w:rsidR="004E668C" w:rsidRPr="00C43F4C" w:rsidRDefault="004E668C" w:rsidP="004E668C">
      <w:pPr>
        <w:numPr>
          <w:ilvl w:val="0"/>
          <w:numId w:val="1"/>
        </w:numPr>
        <w:spacing w:after="0" w:line="240" w:lineRule="auto"/>
        <w:jc w:val="both"/>
      </w:pPr>
      <w:r w:rsidRPr="00C43F4C">
        <w:lastRenderedPageBreak/>
        <w:t>„ 2. Wysokość dodatku mieszkaniowego, w zależności od liczby osób w rodzinie uprawnionego nauczyciela, wynosi miesięcznie :</w:t>
      </w:r>
    </w:p>
    <w:p w:rsidR="004E668C" w:rsidRPr="00C43F4C" w:rsidRDefault="004E668C" w:rsidP="004E668C">
      <w:pPr>
        <w:numPr>
          <w:ilvl w:val="1"/>
          <w:numId w:val="1"/>
        </w:numPr>
        <w:spacing w:after="0" w:line="240" w:lineRule="auto"/>
        <w:jc w:val="both"/>
      </w:pPr>
      <w:r w:rsidRPr="00C43F4C">
        <w:t>przy jednej osobie w rodzinie – 15 zł,</w:t>
      </w:r>
    </w:p>
    <w:p w:rsidR="004E668C" w:rsidRPr="00C43F4C" w:rsidRDefault="004E668C" w:rsidP="004E668C">
      <w:pPr>
        <w:numPr>
          <w:ilvl w:val="1"/>
          <w:numId w:val="1"/>
        </w:numPr>
        <w:spacing w:after="0" w:line="240" w:lineRule="auto"/>
        <w:jc w:val="both"/>
      </w:pPr>
      <w:r w:rsidRPr="00C43F4C">
        <w:t>przy dwóch osobach w rodzinie – 20 zł,</w:t>
      </w:r>
    </w:p>
    <w:p w:rsidR="004E668C" w:rsidRPr="00C43F4C" w:rsidRDefault="004E668C" w:rsidP="004E668C">
      <w:pPr>
        <w:numPr>
          <w:ilvl w:val="1"/>
          <w:numId w:val="1"/>
        </w:numPr>
        <w:spacing w:after="0" w:line="240" w:lineRule="auto"/>
        <w:jc w:val="both"/>
      </w:pPr>
      <w:r w:rsidRPr="00C43F4C">
        <w:t>przy trzech osobach w rodzinie –  25 zł ,</w:t>
      </w:r>
    </w:p>
    <w:p w:rsidR="004E668C" w:rsidRDefault="004E668C" w:rsidP="004E668C">
      <w:pPr>
        <w:numPr>
          <w:ilvl w:val="1"/>
          <w:numId w:val="1"/>
        </w:numPr>
        <w:spacing w:after="0" w:line="240" w:lineRule="auto"/>
        <w:jc w:val="both"/>
      </w:pPr>
      <w:r w:rsidRPr="00C43F4C">
        <w:t>przy czterech i więcej osobach w rodzinie – 30 zł.”</w:t>
      </w:r>
    </w:p>
    <w:p w:rsidR="00292842" w:rsidRDefault="00292842" w:rsidP="00292842">
      <w:pPr>
        <w:spacing w:after="0" w:line="240" w:lineRule="auto"/>
        <w:jc w:val="both"/>
      </w:pPr>
    </w:p>
    <w:p w:rsidR="00A374C3" w:rsidRDefault="00A374C3" w:rsidP="00A374C3">
      <w:pPr>
        <w:spacing w:after="0" w:line="240" w:lineRule="auto"/>
        <w:jc w:val="both"/>
      </w:pPr>
    </w:p>
    <w:p w:rsidR="00292842" w:rsidRDefault="00A374C3" w:rsidP="00292842">
      <w:pPr>
        <w:jc w:val="both"/>
      </w:pPr>
      <w:r>
        <w:t>Odp. punktu 3.litera d tiret 2.</w:t>
      </w:r>
      <w:r w:rsidR="00292842" w:rsidRPr="00292842">
        <w:t xml:space="preserve"> </w:t>
      </w:r>
    </w:p>
    <w:p w:rsidR="003A7CE2" w:rsidRDefault="00292842" w:rsidP="00A374C3">
      <w:pPr>
        <w:jc w:val="both"/>
      </w:pPr>
      <w:r>
        <w:t>W sprawie projektu uchwały w sprawie zmiany</w:t>
      </w:r>
      <w:r w:rsidRPr="00D460D3">
        <w:t xml:space="preserve"> </w:t>
      </w:r>
      <w:r w:rsidRPr="00697593">
        <w:t xml:space="preserve">Statutu </w:t>
      </w:r>
      <w:r>
        <w:t xml:space="preserve">SPZOZ Gminy Będków - </w:t>
      </w:r>
      <w:r w:rsidRPr="00697593">
        <w:t>Gminnego Ośrodka Zdrowia w Będkowie</w:t>
      </w:r>
      <w:r>
        <w:t xml:space="preserve"> - </w:t>
      </w:r>
      <w:r w:rsidR="003A7CE2">
        <w:t>Pani Marzanna Jagiełło wyjaśniła na wstępie, że projekt  statutu SPZOZ Gminy Będków – GOZ w Będkowie został przygotowany w związku z wejściem w życie ustawy o działalności leczniczej z dniem 1 lipca 2012 r.</w:t>
      </w:r>
      <w:r w:rsidR="00A2798A">
        <w:t xml:space="preserve"> Proponuje się zmianę nazwy</w:t>
      </w:r>
      <w:r w:rsidR="008A3FFD">
        <w:t xml:space="preserve"> SP ZOZ</w:t>
      </w:r>
      <w:r w:rsidR="00A2798A">
        <w:t xml:space="preserve"> – na </w:t>
      </w:r>
      <w:r w:rsidR="008A3FFD">
        <w:t xml:space="preserve">Gminny </w:t>
      </w:r>
      <w:r w:rsidR="00A2798A">
        <w:t>Ośrodek Zdrowia – bo nie może być w nazwie organ założycielski</w:t>
      </w:r>
      <w:r w:rsidR="008A3FFD">
        <w:t xml:space="preserve"> – czyli Gmina Będków</w:t>
      </w:r>
      <w:r w:rsidR="00EC601D">
        <w:t>.</w:t>
      </w:r>
    </w:p>
    <w:p w:rsidR="008A3FFD" w:rsidRDefault="008A3FFD" w:rsidP="00A374C3">
      <w:pPr>
        <w:jc w:val="both"/>
      </w:pPr>
      <w:r>
        <w:t>Radny Ryszard Karzatka – od kiedy jest dyrektor ośrodka.</w:t>
      </w:r>
    </w:p>
    <w:p w:rsidR="00EC601D" w:rsidRDefault="00EC601D" w:rsidP="00A374C3">
      <w:pPr>
        <w:jc w:val="both"/>
      </w:pPr>
      <w:r>
        <w:t>Pani Jagiełło Marzanna – właśnie teraz jest taki wymóg, bo kierownicy są w komórkach organizacyjnych.</w:t>
      </w:r>
    </w:p>
    <w:p w:rsidR="00EC601D" w:rsidRDefault="00EC601D" w:rsidP="00A374C3">
      <w:pPr>
        <w:jc w:val="both"/>
      </w:pPr>
      <w:r>
        <w:t xml:space="preserve">Radna Renata Szymańska -  to  sobie ustala urząd, który powołuje osobę na to stanowisko – organizując konkurs, w ramach którego </w:t>
      </w:r>
      <w:r w:rsidR="005625E1">
        <w:t xml:space="preserve"> wybierani są dyrektorzy i kierownicy. Jest dyrektor szpitala i może mieć kierowników. Dyrektor – to </w:t>
      </w:r>
      <w:r w:rsidR="006B4E68">
        <w:t>inny pułap finansowy, i o to tu chodzi.</w:t>
      </w:r>
    </w:p>
    <w:p w:rsidR="006B4E68" w:rsidRDefault="006B4E68" w:rsidP="00A374C3">
      <w:pPr>
        <w:jc w:val="both"/>
      </w:pPr>
      <w:r>
        <w:t>Pani Marzanna Jagiełło – dla kierownika i dyrektora są takie same stawki.</w:t>
      </w:r>
    </w:p>
    <w:p w:rsidR="00325D5A" w:rsidRDefault="00325D5A" w:rsidP="00A374C3">
      <w:pPr>
        <w:jc w:val="both"/>
      </w:pPr>
      <w:r>
        <w:t>Radna Renata Szymańska pytała: czy w związku z zapisem w projekcie dotyczącym szkoleń – ośrodek zdrowia ma akredytację do prowadzenia takich szkoleń – stażystów – paragraf 9 projektu statutu.</w:t>
      </w:r>
    </w:p>
    <w:p w:rsidR="00A374C3" w:rsidRDefault="00F14683" w:rsidP="00A374C3">
      <w:pPr>
        <w:jc w:val="both"/>
      </w:pPr>
      <w:r>
        <w:t>Odpowiedź Pani Marzanny Jagiełło – akredytacja szkoleń dotyczy , np.: fizjoterapeutów – na podstawie zawartej umowy pomiędzy kierownikiem ośrodka a uczelnią.  Szkoleń lekarzy nie prowadzi się.</w:t>
      </w:r>
    </w:p>
    <w:p w:rsidR="00A374C3" w:rsidRDefault="00A374C3" w:rsidP="00A374C3">
      <w:pPr>
        <w:jc w:val="both"/>
      </w:pPr>
      <w:r>
        <w:t>Odp. punktu 3.litera d tiret 3.</w:t>
      </w:r>
    </w:p>
    <w:p w:rsidR="00A374C3" w:rsidRDefault="00A374C3" w:rsidP="00A374C3">
      <w:pPr>
        <w:jc w:val="both"/>
      </w:pPr>
      <w:r>
        <w:t xml:space="preserve">Projekt uchwały w sprawie podziału Gminy Będków na  okręgi wyborcze omówiła Pani Józefa Kubala – inspektor w Urzędzie Gminy Będków. </w:t>
      </w:r>
    </w:p>
    <w:p w:rsidR="00A374C3" w:rsidRDefault="00A374C3" w:rsidP="00A374C3">
      <w:pPr>
        <w:jc w:val="both"/>
      </w:pPr>
      <w:r>
        <w:t>Propozycje podziału gminy na jednomandatowe okręgi wyborcze są następujące:</w:t>
      </w:r>
    </w:p>
    <w:p w:rsidR="00A374C3" w:rsidRDefault="00A374C3" w:rsidP="00A374C3">
      <w:r>
        <w:t>1/ podział Gminy Będków na  okręgi wyborcze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395"/>
        <w:gridCol w:w="2268"/>
      </w:tblGrid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Numer</w:t>
            </w:r>
          </w:p>
          <w:p w:rsidR="00A374C3" w:rsidRPr="00242EF0" w:rsidRDefault="00A374C3" w:rsidP="005D2D83">
            <w:r w:rsidRPr="00242EF0">
              <w:t>okręgu</w:t>
            </w:r>
          </w:p>
          <w:p w:rsidR="00A374C3" w:rsidRPr="00242EF0" w:rsidRDefault="00A374C3" w:rsidP="005D2D83">
            <w:r w:rsidRPr="00242EF0">
              <w:t>wyborczego</w:t>
            </w:r>
          </w:p>
        </w:tc>
        <w:tc>
          <w:tcPr>
            <w:tcW w:w="4395" w:type="dxa"/>
          </w:tcPr>
          <w:p w:rsidR="00A374C3" w:rsidRPr="00242EF0" w:rsidRDefault="00A374C3" w:rsidP="005D2D83">
            <w:pPr>
              <w:jc w:val="center"/>
            </w:pPr>
            <w:r w:rsidRPr="00242EF0">
              <w:t xml:space="preserve">Granice okręgu 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Liczba wybieranych</w:t>
            </w:r>
          </w:p>
          <w:p w:rsidR="00A374C3" w:rsidRPr="00242EF0" w:rsidRDefault="00A374C3" w:rsidP="005D2D83">
            <w:r w:rsidRPr="00242EF0">
              <w:t>radnych</w:t>
            </w:r>
          </w:p>
          <w:p w:rsidR="00A374C3" w:rsidRPr="00242EF0" w:rsidRDefault="00A374C3" w:rsidP="005D2D83">
            <w:r w:rsidRPr="00242EF0">
              <w:t>w okręgu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Część Sołectwa Będków :</w:t>
            </w:r>
          </w:p>
          <w:p w:rsidR="00A374C3" w:rsidRPr="00242EF0" w:rsidRDefault="00A374C3" w:rsidP="005D2D83">
            <w:pPr>
              <w:jc w:val="both"/>
            </w:pPr>
            <w:r w:rsidRPr="00242EF0">
              <w:lastRenderedPageBreak/>
              <w:t>ul. Parkowa</w:t>
            </w:r>
          </w:p>
          <w:p w:rsidR="00A374C3" w:rsidRPr="00242EF0" w:rsidRDefault="00A374C3" w:rsidP="005D2D83">
            <w:r w:rsidRPr="00242EF0">
              <w:t xml:space="preserve">ul. Reymonta </w:t>
            </w:r>
          </w:p>
          <w:p w:rsidR="00A374C3" w:rsidRPr="00242EF0" w:rsidRDefault="00A374C3" w:rsidP="005D2D83">
            <w:r w:rsidRPr="00242EF0">
              <w:t>od nr 5  do  nr 27</w:t>
            </w:r>
          </w:p>
          <w:p w:rsidR="00A374C3" w:rsidRPr="00242EF0" w:rsidRDefault="00A374C3" w:rsidP="005D2D83">
            <w:r w:rsidRPr="00242EF0">
              <w:t>ul. Warszawska</w:t>
            </w:r>
          </w:p>
          <w:p w:rsidR="00A374C3" w:rsidRPr="00242EF0" w:rsidRDefault="00A374C3" w:rsidP="005D2D83">
            <w:r w:rsidRPr="00242EF0">
              <w:t>Będków-Kolonia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lastRenderedPageBreak/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lastRenderedPageBreak/>
              <w:t>2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Część Sołectwa Będków :</w:t>
            </w:r>
          </w:p>
          <w:p w:rsidR="00A374C3" w:rsidRPr="00242EF0" w:rsidRDefault="00A374C3" w:rsidP="005D2D83">
            <w:r w:rsidRPr="00242EF0">
              <w:t xml:space="preserve"> Pl. Krasickiego</w:t>
            </w:r>
          </w:p>
          <w:p w:rsidR="00A374C3" w:rsidRPr="00242EF0" w:rsidRDefault="00A374C3" w:rsidP="005D2D83">
            <w:r w:rsidRPr="00242EF0">
              <w:t xml:space="preserve"> ul. Południowa</w:t>
            </w:r>
          </w:p>
          <w:p w:rsidR="00A374C3" w:rsidRPr="00242EF0" w:rsidRDefault="00A374C3" w:rsidP="005D2D83">
            <w:r w:rsidRPr="00242EF0">
              <w:t xml:space="preserve"> ul. Reymonta </w:t>
            </w:r>
          </w:p>
          <w:p w:rsidR="00A374C3" w:rsidRPr="00242EF0" w:rsidRDefault="00A374C3" w:rsidP="005D2D83">
            <w:r w:rsidRPr="00242EF0">
              <w:t xml:space="preserve"> od nr 1 do nr 4</w:t>
            </w:r>
          </w:p>
          <w:p w:rsidR="00A374C3" w:rsidRPr="00242EF0" w:rsidRDefault="00A374C3" w:rsidP="005D2D83">
            <w:r w:rsidRPr="00242EF0">
              <w:t xml:space="preserve"> Rynek Kościuszki</w:t>
            </w:r>
          </w:p>
          <w:p w:rsidR="00A374C3" w:rsidRPr="00242EF0" w:rsidRDefault="00A374C3" w:rsidP="005D2D83">
            <w:r w:rsidRPr="00242EF0">
              <w:t xml:space="preserve"> ul. Krakowska</w:t>
            </w:r>
          </w:p>
          <w:p w:rsidR="00A374C3" w:rsidRPr="00242EF0" w:rsidRDefault="00A374C3" w:rsidP="005D2D83">
            <w:r w:rsidRPr="00242EF0">
              <w:t xml:space="preserve"> ul. Krzywa</w:t>
            </w:r>
          </w:p>
          <w:p w:rsidR="00A374C3" w:rsidRPr="00242EF0" w:rsidRDefault="00A374C3" w:rsidP="005D2D83">
            <w:r w:rsidRPr="00242EF0">
              <w:t xml:space="preserve"> ul. Ujazdowska</w:t>
            </w:r>
          </w:p>
          <w:p w:rsidR="00A374C3" w:rsidRPr="00242EF0" w:rsidRDefault="00A374C3" w:rsidP="005D2D83">
            <w:r w:rsidRPr="00242EF0">
              <w:t xml:space="preserve"> od nr 1 do nr 19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3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Część Sołectwa Będków :</w:t>
            </w:r>
          </w:p>
          <w:p w:rsidR="00A374C3" w:rsidRPr="00242EF0" w:rsidRDefault="00A374C3" w:rsidP="005D2D83">
            <w:r w:rsidRPr="00242EF0">
              <w:t xml:space="preserve"> ul. Kwiatowa</w:t>
            </w:r>
          </w:p>
          <w:p w:rsidR="00A374C3" w:rsidRPr="00242EF0" w:rsidRDefault="00A374C3" w:rsidP="005D2D83">
            <w:r w:rsidRPr="00242EF0">
              <w:t xml:space="preserve"> ul. Sadowa</w:t>
            </w:r>
          </w:p>
          <w:p w:rsidR="00A374C3" w:rsidRPr="00242EF0" w:rsidRDefault="00A374C3" w:rsidP="005D2D83">
            <w:r w:rsidRPr="00242EF0">
              <w:t xml:space="preserve"> ul. Słoneczna</w:t>
            </w:r>
          </w:p>
          <w:p w:rsidR="00A374C3" w:rsidRPr="00242EF0" w:rsidRDefault="00A374C3" w:rsidP="005D2D83">
            <w:r w:rsidRPr="00242EF0">
              <w:t xml:space="preserve"> ul. Spacerowa</w:t>
            </w:r>
          </w:p>
          <w:p w:rsidR="00A374C3" w:rsidRPr="00242EF0" w:rsidRDefault="00A374C3" w:rsidP="005D2D83">
            <w:r w:rsidRPr="00242EF0">
              <w:t xml:space="preserve"> ul. Ujazdowska</w:t>
            </w:r>
          </w:p>
          <w:p w:rsidR="00A374C3" w:rsidRPr="00242EF0" w:rsidRDefault="00A374C3" w:rsidP="005D2D83">
            <w:r w:rsidRPr="00242EF0">
              <w:t>od nr 20 do nr 32</w:t>
            </w:r>
          </w:p>
          <w:p w:rsidR="00A374C3" w:rsidRPr="00242EF0" w:rsidRDefault="00A374C3" w:rsidP="005D2D83">
            <w:r w:rsidRPr="00242EF0">
              <w:t>Sołectwo Rosocha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4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Brzustów</w:t>
            </w:r>
          </w:p>
          <w:p w:rsidR="00A374C3" w:rsidRPr="00242EF0" w:rsidRDefault="00A374C3" w:rsidP="005D2D83">
            <w:r w:rsidRPr="00242EF0">
              <w:t xml:space="preserve"> Sołectwo Nowiny 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5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Ceniawy</w:t>
            </w:r>
          </w:p>
          <w:p w:rsidR="00A374C3" w:rsidRPr="00242EF0" w:rsidRDefault="00A374C3" w:rsidP="005D2D83">
            <w:r w:rsidRPr="00242EF0">
              <w:t xml:space="preserve"> Sołectwo Ewcin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lastRenderedPageBreak/>
              <w:t>6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Drzazgowa Wola</w:t>
            </w:r>
          </w:p>
          <w:p w:rsidR="00A374C3" w:rsidRPr="00242EF0" w:rsidRDefault="00A374C3" w:rsidP="005D2D83">
            <w:r w:rsidRPr="00242EF0">
              <w:t>Sołectwo Łaknarz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7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Gutków</w:t>
            </w:r>
          </w:p>
          <w:p w:rsidR="00A374C3" w:rsidRPr="00242EF0" w:rsidRDefault="00A374C3" w:rsidP="005D2D83">
            <w:r w:rsidRPr="00242EF0">
              <w:t>Sołectwo Wykno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8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 Kalinów</w:t>
            </w:r>
          </w:p>
          <w:p w:rsidR="00A374C3" w:rsidRPr="00242EF0" w:rsidRDefault="00A374C3" w:rsidP="005D2D83">
            <w:pPr>
              <w:jc w:val="center"/>
            </w:pP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9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Magdalenka</w:t>
            </w:r>
          </w:p>
          <w:p w:rsidR="00A374C3" w:rsidRPr="00242EF0" w:rsidRDefault="00A374C3" w:rsidP="005D2D83">
            <w:r w:rsidRPr="00242EF0">
              <w:t>Sołectwo Rudnik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10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 xml:space="preserve">Część sołectwa Prażki : </w:t>
            </w:r>
          </w:p>
          <w:p w:rsidR="00A374C3" w:rsidRPr="00242EF0" w:rsidRDefault="00A374C3" w:rsidP="005D2D83">
            <w:r w:rsidRPr="00242EF0">
              <w:t xml:space="preserve">od nr 1 do nr 53 </w:t>
            </w:r>
          </w:p>
          <w:p w:rsidR="00A374C3" w:rsidRPr="00242EF0" w:rsidRDefault="00A374C3" w:rsidP="005D2D83">
            <w:r w:rsidRPr="00242EF0">
              <w:t xml:space="preserve"> i od nr 89 do nr 109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11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 xml:space="preserve"> Część sołectwa Prażki :</w:t>
            </w:r>
          </w:p>
          <w:p w:rsidR="00A374C3" w:rsidRPr="00242EF0" w:rsidRDefault="00A374C3" w:rsidP="005D2D83">
            <w:r w:rsidRPr="00242EF0">
              <w:t xml:space="preserve">  od nr 54 do nr 88</w:t>
            </w:r>
          </w:p>
          <w:p w:rsidR="00A374C3" w:rsidRPr="00242EF0" w:rsidRDefault="00A374C3" w:rsidP="005D2D83">
            <w:r w:rsidRPr="00242EF0">
              <w:t xml:space="preserve">  Sołectwo Teodorów</w:t>
            </w: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12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Remiszewice</w:t>
            </w:r>
          </w:p>
          <w:p w:rsidR="00A374C3" w:rsidRPr="00242EF0" w:rsidRDefault="00A374C3" w:rsidP="005D2D83">
            <w:pPr>
              <w:jc w:val="center"/>
            </w:pP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13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Rzeczków</w:t>
            </w:r>
          </w:p>
          <w:p w:rsidR="00A374C3" w:rsidRPr="00242EF0" w:rsidRDefault="00A374C3" w:rsidP="005D2D83"/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14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 xml:space="preserve">Sołectwo Sługocice </w:t>
            </w:r>
          </w:p>
          <w:p w:rsidR="00A374C3" w:rsidRPr="00242EF0" w:rsidRDefault="00A374C3" w:rsidP="005D2D83">
            <w:pPr>
              <w:jc w:val="center"/>
            </w:pP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  <w:tr w:rsidR="00A374C3" w:rsidTr="005D2D83">
        <w:tc>
          <w:tcPr>
            <w:tcW w:w="1809" w:type="dxa"/>
          </w:tcPr>
          <w:p w:rsidR="00A374C3" w:rsidRPr="00242EF0" w:rsidRDefault="00A374C3" w:rsidP="005D2D83">
            <w:r w:rsidRPr="00242EF0">
              <w:t>15</w:t>
            </w:r>
          </w:p>
        </w:tc>
        <w:tc>
          <w:tcPr>
            <w:tcW w:w="4395" w:type="dxa"/>
          </w:tcPr>
          <w:p w:rsidR="00A374C3" w:rsidRPr="00242EF0" w:rsidRDefault="00A374C3" w:rsidP="005D2D83">
            <w:r w:rsidRPr="00242EF0">
              <w:t>Sołectwo Zacharz</w:t>
            </w:r>
          </w:p>
          <w:p w:rsidR="00A374C3" w:rsidRPr="00242EF0" w:rsidRDefault="00A374C3" w:rsidP="005D2D83">
            <w:pPr>
              <w:jc w:val="center"/>
            </w:pPr>
          </w:p>
        </w:tc>
        <w:tc>
          <w:tcPr>
            <w:tcW w:w="2268" w:type="dxa"/>
          </w:tcPr>
          <w:p w:rsidR="00A374C3" w:rsidRPr="00242EF0" w:rsidRDefault="00A374C3" w:rsidP="005D2D83">
            <w:r w:rsidRPr="00242EF0">
              <w:t>1</w:t>
            </w:r>
          </w:p>
        </w:tc>
      </w:tr>
    </w:tbl>
    <w:p w:rsidR="00A374C3" w:rsidRPr="00C43F4C" w:rsidRDefault="00A374C3" w:rsidP="00A374C3">
      <w:pPr>
        <w:jc w:val="both"/>
      </w:pPr>
    </w:p>
    <w:p w:rsidR="00A374C3" w:rsidRDefault="00A374C3" w:rsidP="00A374C3">
      <w:pPr>
        <w:jc w:val="both"/>
      </w:pPr>
      <w:r>
        <w:t>Opracowując powyższe propozycje podziału gminy na okręgi wyborcze wzięte zostały pod uwagę poniższe dane:</w:t>
      </w:r>
    </w:p>
    <w:p w:rsidR="00A374C3" w:rsidRDefault="00A374C3" w:rsidP="00A374C3">
      <w:pPr>
        <w:jc w:val="both"/>
      </w:pPr>
      <w:r>
        <w:t xml:space="preserve">- liczba mieszkańców gminy, ujętych w stałym rejestrze wyborców gminy </w:t>
      </w:r>
    </w:p>
    <w:p w:rsidR="00A374C3" w:rsidRDefault="00A374C3" w:rsidP="00A374C3">
      <w:pPr>
        <w:jc w:val="both"/>
      </w:pPr>
      <w:r>
        <w:t xml:space="preserve">  na koniec kwartału poprzedzającego kwartał, w którym dokonuje się podziału</w:t>
      </w:r>
    </w:p>
    <w:p w:rsidR="00A374C3" w:rsidRDefault="00A374C3" w:rsidP="00A374C3">
      <w:pPr>
        <w:jc w:val="both"/>
      </w:pPr>
      <w:r>
        <w:t xml:space="preserve">  na okręgi wyborcze /art.13 ust.2 ustawy wprowadzającej Kodeks wyborczy/- 3459                                         </w:t>
      </w:r>
    </w:p>
    <w:p w:rsidR="00A374C3" w:rsidRDefault="00A374C3" w:rsidP="00A374C3">
      <w:pPr>
        <w:jc w:val="both"/>
      </w:pPr>
      <w:r>
        <w:lastRenderedPageBreak/>
        <w:t>- liczba wybieranych radnych /art.17 ustawy o samorządzie gminnym/-15</w:t>
      </w:r>
    </w:p>
    <w:p w:rsidR="00A374C3" w:rsidRDefault="00A374C3" w:rsidP="00A374C3">
      <w:pPr>
        <w:jc w:val="both"/>
      </w:pPr>
      <w:r>
        <w:t>- liczba okręgów wyborczych- 15</w:t>
      </w:r>
    </w:p>
    <w:p w:rsidR="00A374C3" w:rsidRDefault="00A374C3" w:rsidP="00A374C3">
      <w:pPr>
        <w:jc w:val="both"/>
      </w:pPr>
      <w:r>
        <w:t>- norma przedstawicielstwa dla gminy /liczba mieszkańców : liczba wybieranych</w:t>
      </w:r>
    </w:p>
    <w:p w:rsidR="00A374C3" w:rsidRDefault="00A374C3" w:rsidP="00A374C3">
      <w:pPr>
        <w:jc w:val="both"/>
      </w:pPr>
      <w:r>
        <w:t xml:space="preserve">   radnych/-230,6.</w:t>
      </w:r>
    </w:p>
    <w:p w:rsidR="00A374C3" w:rsidRDefault="00A374C3" w:rsidP="00A374C3">
      <w:pPr>
        <w:jc w:val="both"/>
      </w:pPr>
      <w:r>
        <w:t>Liczba mieszkańców w poszczególnych okręgach wyborczych przedstawia się następująco :</w:t>
      </w:r>
    </w:p>
    <w:p w:rsidR="00A374C3" w:rsidRDefault="00A374C3" w:rsidP="00A374C3">
      <w:pPr>
        <w:jc w:val="both"/>
      </w:pPr>
      <w:r>
        <w:t>- 1 – 236, 2 – 247, 3 – 233, 4 – 253, 5 – 221, 6 – 176, 7 – 241, 8 – 259, 9 – 225, 10 – 240, 11 – 242, 12 – 221, 13 – 271, 14 – 212, 15 – 182 – zgodnie z przedstawionym do wiadomości radnym  projektem podziału gminy na jednomandatowe okręgi wyborcze w gminie Będków.</w:t>
      </w:r>
    </w:p>
    <w:p w:rsidR="00A374C3" w:rsidRDefault="00A374C3" w:rsidP="00A374C3">
      <w:pPr>
        <w:jc w:val="both"/>
      </w:pPr>
      <w:r>
        <w:t>Propozycje podziału gminy Będków na okręgi wyborcze zostały przedłożone Komisarzowi Wyborczemu w Piotrkowie Tryb. dla konsultacji, uzyskując jego akceptację.</w:t>
      </w:r>
    </w:p>
    <w:p w:rsidR="00A374C3" w:rsidRDefault="001554E6" w:rsidP="00A374C3">
      <w:pPr>
        <w:jc w:val="both"/>
      </w:pPr>
      <w:r>
        <w:t>Odp. punktu 4.</w:t>
      </w:r>
    </w:p>
    <w:p w:rsidR="001554E6" w:rsidRDefault="001554E6" w:rsidP="00A374C3">
      <w:pPr>
        <w:jc w:val="both"/>
      </w:pPr>
      <w:r>
        <w:t>Skarbnik Gminy</w:t>
      </w:r>
      <w:r w:rsidR="00984CE2">
        <w:t xml:space="preserve"> :</w:t>
      </w:r>
    </w:p>
    <w:p w:rsidR="00A374C3" w:rsidRDefault="00984CE2" w:rsidP="00A374C3">
      <w:pPr>
        <w:jc w:val="both"/>
      </w:pPr>
      <w:r>
        <w:t>- dodatkowe informacje – w piątek został rozstrzygnięty przetarg na Orlika. W związku z tym Wójt Gminy na sesji Rady wystąpi z propozycją włączenia do porządku sesji dodatkowych punktów w sprawie zmian w budżecie gminy na rok 2012 oraz Wieloletniej Prognozie Finansowej Gminy na lata 2012 – 2017. Zmiany te wynikają z tego, że na Orlika w budżecie zaplanowane były środki w kwocie 1.083.000,00 zł, a kwota przetargowa wynosi 1.037.000,00 zł. Do przetargu przystąpiło 7 firm – najdroższa oferta opiewała na kwotę 1.320.000,00 zł, najtańsza – 1.</w:t>
      </w:r>
      <w:r w:rsidR="00367AA9">
        <w:t>037.000,00 zł – pozostała zatem kwota w granicach 50.000,00 zł.</w:t>
      </w:r>
    </w:p>
    <w:p w:rsidR="00A374C3" w:rsidRDefault="00367AA9" w:rsidP="00A374C3">
      <w:pPr>
        <w:jc w:val="both"/>
      </w:pPr>
      <w:r>
        <w:t>Poza tym gmina otrzymała</w:t>
      </w:r>
      <w:r w:rsidR="001A2528">
        <w:t xml:space="preserve"> </w:t>
      </w:r>
      <w:r w:rsidR="00A374C3">
        <w:t>- pisma w sprawie dotacji dla gmi</w:t>
      </w:r>
      <w:r>
        <w:t xml:space="preserve">ny  - </w:t>
      </w:r>
      <w:r w:rsidR="00A374C3">
        <w:t>według których zostaną wprowadzone następujące dotacje :  24.712,14 zł  - dotacja ze środków unijnych na Dom Ludowy w Wyknie, 19.813,16 zł – środki unijne dla Prażek, dotacja – 43 tysiące złotych – na drogę dojazdową do pól zgłoszona jako wniosek do Urzędu Marszałkowskiego – droga w Drzazgowej Woli, 500 tysięcy złotych z Ministerstwa Kultury Fizycznej i Sportu – na Orlik.</w:t>
      </w:r>
    </w:p>
    <w:p w:rsidR="00A374C3" w:rsidRDefault="00572AD0" w:rsidP="00A374C3">
      <w:pPr>
        <w:jc w:val="both"/>
      </w:pPr>
      <w:r>
        <w:t xml:space="preserve"> P</w:t>
      </w:r>
      <w:r w:rsidR="00614880">
        <w:t xml:space="preserve">onadto </w:t>
      </w:r>
      <w:r>
        <w:t xml:space="preserve">jest </w:t>
      </w:r>
      <w:r w:rsidR="00614880">
        <w:t>propozycja Pana Wójta – zgodnie z wnioskiem Proboszcza Parafii w Będkowie</w:t>
      </w:r>
      <w:r w:rsidR="00EC19CB">
        <w:t xml:space="preserve"> – przekazania dla potrzeb kościoła 20.000,00 zł.  Proponuje się, aby w zmianach budżetowych ta propozycja miała także odzwierciedlenie.  Ostatecznie o wysokości dotacj</w:t>
      </w:r>
      <w:r>
        <w:t>i dla kościoła zadecydują radni na najbliższej sesji.</w:t>
      </w:r>
    </w:p>
    <w:p w:rsidR="00A374C3" w:rsidRDefault="00BC4917" w:rsidP="00A374C3">
      <w:pPr>
        <w:jc w:val="both"/>
      </w:pPr>
      <w:r>
        <w:t>Na tym protokół zakończono.</w:t>
      </w:r>
    </w:p>
    <w:p w:rsidR="00BC4917" w:rsidRDefault="00BC4917" w:rsidP="00A374C3">
      <w:pPr>
        <w:jc w:val="both"/>
      </w:pPr>
      <w:r>
        <w:t>Protokołowała :                                                                                           Przewodniczący posiedzenia</w:t>
      </w:r>
    </w:p>
    <w:p w:rsidR="00A374C3" w:rsidRDefault="00BC4917" w:rsidP="00A374C3">
      <w:pPr>
        <w:jc w:val="both"/>
      </w:pPr>
      <w:r>
        <w:t xml:space="preserve">Józefa Kubala - inspektor                                                                                    </w:t>
      </w:r>
      <w:r w:rsidR="001A2528">
        <w:t xml:space="preserve"> </w:t>
      </w:r>
      <w:r>
        <w:t>Krzysztof Pilarski</w:t>
      </w:r>
    </w:p>
    <w:p w:rsidR="00E2025D" w:rsidRDefault="00E2025D"/>
    <w:sectPr w:rsidR="00E2025D" w:rsidSect="00E20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D5B" w:rsidRDefault="00260D5B" w:rsidP="00572AD0">
      <w:pPr>
        <w:spacing w:after="0" w:line="240" w:lineRule="auto"/>
      </w:pPr>
      <w:r>
        <w:separator/>
      </w:r>
    </w:p>
  </w:endnote>
  <w:endnote w:type="continuationSeparator" w:id="0">
    <w:p w:rsidR="00260D5B" w:rsidRDefault="00260D5B" w:rsidP="0057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D5B" w:rsidRDefault="00260D5B" w:rsidP="00572AD0">
      <w:pPr>
        <w:spacing w:after="0" w:line="240" w:lineRule="auto"/>
      </w:pPr>
      <w:r>
        <w:separator/>
      </w:r>
    </w:p>
  </w:footnote>
  <w:footnote w:type="continuationSeparator" w:id="0">
    <w:p w:rsidR="00260D5B" w:rsidRDefault="00260D5B" w:rsidP="0057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D5A10"/>
    <w:multiLevelType w:val="hybridMultilevel"/>
    <w:tmpl w:val="841801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A78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41A"/>
    <w:rsid w:val="00042165"/>
    <w:rsid w:val="000837B8"/>
    <w:rsid w:val="001554E6"/>
    <w:rsid w:val="001A2528"/>
    <w:rsid w:val="00200D28"/>
    <w:rsid w:val="00260D5B"/>
    <w:rsid w:val="00292842"/>
    <w:rsid w:val="002D0AE2"/>
    <w:rsid w:val="00325D5A"/>
    <w:rsid w:val="00341F45"/>
    <w:rsid w:val="00367AA9"/>
    <w:rsid w:val="003A7CE2"/>
    <w:rsid w:val="004E668C"/>
    <w:rsid w:val="004E7E62"/>
    <w:rsid w:val="00525554"/>
    <w:rsid w:val="005625E1"/>
    <w:rsid w:val="00572AD0"/>
    <w:rsid w:val="00614880"/>
    <w:rsid w:val="00630EEB"/>
    <w:rsid w:val="006B4E68"/>
    <w:rsid w:val="00763D90"/>
    <w:rsid w:val="008A3FFD"/>
    <w:rsid w:val="00984CE2"/>
    <w:rsid w:val="009E2B44"/>
    <w:rsid w:val="00A2798A"/>
    <w:rsid w:val="00A32748"/>
    <w:rsid w:val="00A374C3"/>
    <w:rsid w:val="00BC4917"/>
    <w:rsid w:val="00C339C7"/>
    <w:rsid w:val="00E01F80"/>
    <w:rsid w:val="00E2025D"/>
    <w:rsid w:val="00E4441A"/>
    <w:rsid w:val="00EC19CB"/>
    <w:rsid w:val="00EC601D"/>
    <w:rsid w:val="00F14683"/>
    <w:rsid w:val="00F4129D"/>
    <w:rsid w:val="00FC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41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PracMagisterskich">
    <w:name w:val="StylPracMagisterskich"/>
    <w:basedOn w:val="Normalny"/>
    <w:autoRedefine/>
    <w:rsid w:val="004E668C"/>
    <w:pPr>
      <w:snapToGrid w:val="0"/>
      <w:spacing w:after="0" w:line="240" w:lineRule="auto"/>
    </w:pPr>
    <w:rPr>
      <w:rFonts w:ascii="Times New Roman" w:eastAsia="Times New Roman" w:hAnsi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72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2AD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2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AD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1811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26</cp:revision>
  <dcterms:created xsi:type="dcterms:W3CDTF">2012-07-22T19:58:00Z</dcterms:created>
  <dcterms:modified xsi:type="dcterms:W3CDTF">2012-07-23T07:40:00Z</dcterms:modified>
</cp:coreProperties>
</file>