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571F" w:rsidRDefault="0064571F" w:rsidP="0064571F">
      <w:pPr>
        <w:jc w:val="both"/>
        <w:rPr>
          <w:sz w:val="24"/>
          <w:szCs w:val="24"/>
        </w:rPr>
      </w:pPr>
    </w:p>
    <w:p w:rsidR="0064571F" w:rsidRDefault="0064571F" w:rsidP="0064571F">
      <w:pPr>
        <w:spacing w:line="240" w:lineRule="auto"/>
        <w:jc w:val="both"/>
      </w:pPr>
      <w:r>
        <w:t>Protokół nr 5</w:t>
      </w:r>
      <w:r w:rsidRPr="00C12B18">
        <w:t>.2015</w:t>
      </w:r>
      <w:r>
        <w:t xml:space="preserve"> r.</w:t>
      </w:r>
    </w:p>
    <w:p w:rsidR="0064571F" w:rsidRPr="00C12B18" w:rsidRDefault="0064571F" w:rsidP="0064571F">
      <w:pPr>
        <w:spacing w:line="240" w:lineRule="auto"/>
      </w:pPr>
      <w:r>
        <w:t xml:space="preserve">posiedzenia </w:t>
      </w:r>
      <w:r w:rsidRPr="00C12B18">
        <w:t xml:space="preserve"> </w:t>
      </w:r>
      <w:r>
        <w:t xml:space="preserve">Komisji Rolnictwa </w:t>
      </w:r>
      <w:r w:rsidRPr="00C12B18">
        <w:t>Rady Gminy</w:t>
      </w:r>
      <w:r>
        <w:t xml:space="preserve"> w Będkowie z dnia 9 grudnia</w:t>
      </w:r>
      <w:r w:rsidRPr="00C12B18">
        <w:t xml:space="preserve"> 2015 r.</w:t>
      </w:r>
    </w:p>
    <w:p w:rsidR="0064571F" w:rsidRPr="00C12B18" w:rsidRDefault="0064571F" w:rsidP="0064571F">
      <w:pPr>
        <w:jc w:val="both"/>
      </w:pPr>
      <w:r w:rsidRPr="00C12B18">
        <w:t>Członkowie Komisji obecni na posiedzeniu:</w:t>
      </w:r>
    </w:p>
    <w:p w:rsidR="0064571F" w:rsidRPr="00C12B18" w:rsidRDefault="0064571F" w:rsidP="0064571F">
      <w:pPr>
        <w:pStyle w:val="Akapitzlist"/>
        <w:numPr>
          <w:ilvl w:val="0"/>
          <w:numId w:val="1"/>
        </w:numPr>
        <w:jc w:val="both"/>
      </w:pPr>
      <w:proofErr w:type="spellStart"/>
      <w:r>
        <w:t>Badek</w:t>
      </w:r>
      <w:proofErr w:type="spellEnd"/>
      <w:r>
        <w:t xml:space="preserve"> Andrzej</w:t>
      </w:r>
    </w:p>
    <w:p w:rsidR="0064571F" w:rsidRPr="00C12B18" w:rsidRDefault="0064571F" w:rsidP="0064571F">
      <w:pPr>
        <w:pStyle w:val="Akapitzlist"/>
        <w:numPr>
          <w:ilvl w:val="0"/>
          <w:numId w:val="1"/>
        </w:numPr>
        <w:jc w:val="both"/>
      </w:pPr>
      <w:r>
        <w:t>Żuława Henryk</w:t>
      </w:r>
    </w:p>
    <w:p w:rsidR="0064571F" w:rsidRPr="00C12B18" w:rsidRDefault="0064571F" w:rsidP="0064571F">
      <w:pPr>
        <w:pStyle w:val="Akapitzlist"/>
        <w:numPr>
          <w:ilvl w:val="0"/>
          <w:numId w:val="1"/>
        </w:numPr>
        <w:jc w:val="both"/>
      </w:pPr>
      <w:r>
        <w:t>Sałata Mirosław</w:t>
      </w:r>
    </w:p>
    <w:p w:rsidR="0064571F" w:rsidRDefault="0064571F" w:rsidP="0064571F">
      <w:pPr>
        <w:jc w:val="both"/>
      </w:pPr>
      <w:r w:rsidRPr="00C12B18">
        <w:t>W posiedzeniu udział wzięli:</w:t>
      </w:r>
    </w:p>
    <w:p w:rsidR="0064571F" w:rsidRPr="00C12B18" w:rsidRDefault="0064571F" w:rsidP="0064571F">
      <w:pPr>
        <w:pStyle w:val="Akapitzlist"/>
        <w:numPr>
          <w:ilvl w:val="0"/>
          <w:numId w:val="2"/>
        </w:numPr>
        <w:jc w:val="both"/>
      </w:pPr>
      <w:r>
        <w:t>Lesław Kołodziejczyk – Wójt Gminy Będków</w:t>
      </w:r>
    </w:p>
    <w:p w:rsidR="0064571F" w:rsidRPr="00C12B18" w:rsidRDefault="0064571F" w:rsidP="0064571F">
      <w:pPr>
        <w:pStyle w:val="Akapitzlist"/>
        <w:numPr>
          <w:ilvl w:val="0"/>
          <w:numId w:val="2"/>
        </w:numPr>
        <w:jc w:val="both"/>
      </w:pPr>
      <w:r>
        <w:t>Józefa Kubala – inspektor w Urzędzie Gminy Będków</w:t>
      </w:r>
    </w:p>
    <w:p w:rsidR="0064571F" w:rsidRPr="00C12B18" w:rsidRDefault="0064571F" w:rsidP="0064571F">
      <w:pPr>
        <w:jc w:val="both"/>
      </w:pPr>
      <w:r w:rsidRPr="00C12B18">
        <w:t xml:space="preserve">Porządek posiedzenia:  </w:t>
      </w:r>
    </w:p>
    <w:p w:rsidR="0064571F" w:rsidRPr="00C12B18" w:rsidRDefault="0064571F" w:rsidP="0064571F">
      <w:pPr>
        <w:pStyle w:val="Akapitzlist"/>
        <w:numPr>
          <w:ilvl w:val="0"/>
          <w:numId w:val="3"/>
        </w:numPr>
        <w:spacing w:after="0" w:line="360" w:lineRule="auto"/>
        <w:ind w:left="714" w:hanging="357"/>
        <w:jc w:val="both"/>
      </w:pPr>
      <w:r w:rsidRPr="00C12B18">
        <w:t>Otwarcie posiedzenia i stwierdzenie prawomocności obrad.</w:t>
      </w:r>
    </w:p>
    <w:p w:rsidR="0064571F" w:rsidRPr="00C12B18" w:rsidRDefault="0064571F" w:rsidP="0064571F">
      <w:pPr>
        <w:pStyle w:val="Akapitzlist"/>
        <w:numPr>
          <w:ilvl w:val="0"/>
          <w:numId w:val="3"/>
        </w:numPr>
        <w:spacing w:after="0" w:line="360" w:lineRule="auto"/>
        <w:ind w:left="714" w:hanging="357"/>
        <w:jc w:val="both"/>
      </w:pPr>
      <w:r w:rsidRPr="00C12B18">
        <w:t>Przyjęcie porządku obrad</w:t>
      </w:r>
      <w:r>
        <w:t xml:space="preserve"> i protokołu poprzedniego posiedzenia.</w:t>
      </w:r>
    </w:p>
    <w:p w:rsidR="0064571F" w:rsidRPr="007622E1" w:rsidRDefault="0064571F" w:rsidP="0064571F">
      <w:pPr>
        <w:pStyle w:val="Akapitzlist"/>
        <w:numPr>
          <w:ilvl w:val="0"/>
          <w:numId w:val="3"/>
        </w:numPr>
        <w:spacing w:after="0" w:line="360" w:lineRule="auto"/>
        <w:ind w:left="714" w:hanging="357"/>
        <w:jc w:val="both"/>
        <w:rPr>
          <w:rFonts w:cs="Times New Roman"/>
        </w:rPr>
      </w:pPr>
      <w:r>
        <w:t>Rozpatrzenie projektu budżetu gminy na 2016 r.</w:t>
      </w:r>
    </w:p>
    <w:p w:rsidR="0064571F" w:rsidRPr="00E07268" w:rsidRDefault="0064571F" w:rsidP="0064571F">
      <w:pPr>
        <w:pStyle w:val="Akapitzlist"/>
        <w:numPr>
          <w:ilvl w:val="0"/>
          <w:numId w:val="3"/>
        </w:numPr>
        <w:spacing w:after="0" w:line="360" w:lineRule="auto"/>
        <w:ind w:left="714" w:hanging="357"/>
        <w:jc w:val="both"/>
        <w:rPr>
          <w:rFonts w:cs="Times New Roman"/>
        </w:rPr>
      </w:pPr>
      <w:r>
        <w:t xml:space="preserve">Ustalenie planu pracy Komisji na  pierwsze półrocze 2016 r. </w:t>
      </w:r>
    </w:p>
    <w:p w:rsidR="0064571F" w:rsidRPr="0021786F" w:rsidRDefault="0064571F" w:rsidP="00D264B6">
      <w:r w:rsidRPr="0021786F">
        <w:t>Odp. punktu 1.</w:t>
      </w:r>
    </w:p>
    <w:p w:rsidR="0064571F" w:rsidRPr="0021786F" w:rsidRDefault="0064571F" w:rsidP="00917CE6">
      <w:pPr>
        <w:pStyle w:val="Akapitzlist"/>
        <w:ind w:left="0"/>
      </w:pPr>
      <w:r w:rsidRPr="0021786F">
        <w:t xml:space="preserve">Otwarcia posiedzenia dokonał Pan Andrzej </w:t>
      </w:r>
      <w:proofErr w:type="spellStart"/>
      <w:r w:rsidRPr="0021786F">
        <w:t>Badek</w:t>
      </w:r>
      <w:proofErr w:type="spellEnd"/>
      <w:r w:rsidRPr="0021786F">
        <w:t xml:space="preserve"> - przewodniczący Komisji.  Na podstawie listy obecności członków komisji stwierdził prawomocność obrad. W posiedzeniu wzięło udział 3 członków Komisji na stan 3.</w:t>
      </w:r>
    </w:p>
    <w:p w:rsidR="0064571F" w:rsidRPr="0021786F" w:rsidRDefault="0064571F" w:rsidP="00917CE6">
      <w:pPr>
        <w:pStyle w:val="Akapitzlist"/>
        <w:ind w:left="0"/>
        <w:jc w:val="both"/>
      </w:pPr>
      <w:r w:rsidRPr="0021786F">
        <w:t xml:space="preserve">Odp. punktu 2. </w:t>
      </w:r>
    </w:p>
    <w:p w:rsidR="0064571F" w:rsidRPr="0021786F" w:rsidRDefault="0064571F" w:rsidP="00917CE6">
      <w:pPr>
        <w:pStyle w:val="Akapitzlist"/>
        <w:ind w:left="0"/>
        <w:jc w:val="both"/>
      </w:pPr>
      <w:r w:rsidRPr="0021786F">
        <w:t>Zaproponowany porządek obrad przez przewodniczącego posiedzenia został przyjęty przez członków Komisji 3 głosami „za”.</w:t>
      </w:r>
    </w:p>
    <w:p w:rsidR="00D264B6" w:rsidRDefault="0064571F" w:rsidP="00D264B6">
      <w:pPr>
        <w:pStyle w:val="Akapitzlist"/>
        <w:ind w:left="0"/>
        <w:jc w:val="both"/>
      </w:pPr>
      <w:r w:rsidRPr="0021786F">
        <w:t>Protokół z poprzedniego posiedzenia Komisji Rolnictwa Rady Gminy w Będkowie - Komisja przyjęła w drodze głosowania  3 głosami „za”.</w:t>
      </w:r>
    </w:p>
    <w:p w:rsidR="000C2EFE" w:rsidRDefault="000C2EFE" w:rsidP="00D264B6">
      <w:pPr>
        <w:pStyle w:val="Akapitzlist"/>
        <w:ind w:left="0"/>
        <w:jc w:val="both"/>
      </w:pPr>
    </w:p>
    <w:p w:rsidR="000C2EFE" w:rsidRDefault="00917CE6" w:rsidP="000C2EFE">
      <w:pPr>
        <w:pStyle w:val="Akapitzlist"/>
        <w:ind w:left="0"/>
        <w:jc w:val="both"/>
      </w:pPr>
      <w:r>
        <w:t>Odp. punktu 3</w:t>
      </w:r>
      <w:r w:rsidRPr="0021786F">
        <w:t xml:space="preserve">. </w:t>
      </w:r>
    </w:p>
    <w:p w:rsidR="0064571F" w:rsidRDefault="0064571F" w:rsidP="000C2EFE">
      <w:pPr>
        <w:pStyle w:val="Akapitzlist"/>
        <w:ind w:left="0"/>
        <w:jc w:val="both"/>
      </w:pPr>
      <w:r w:rsidRPr="0021786F">
        <w:t>Wójt Gminy poinformował komisję o zarządzonych dwóch autopoprawkach do proj</w:t>
      </w:r>
      <w:r w:rsidR="00316D4F">
        <w:t xml:space="preserve">ektu budżetu gminy na rok 2016, zgodnie  z propozycją  Regionalnej Izby Obrachunkowej </w:t>
      </w:r>
      <w:r w:rsidR="003B7D4A">
        <w:t xml:space="preserve"> w związku  z analiza  projektu uchwały budżetowej, przekazanego Izbie przed 15 listopada 2015 r. </w:t>
      </w:r>
      <w:r w:rsidRPr="0021786F">
        <w:t>Jedna z nich dotyczy zwiększenia rezerwy ogólnej z kwoty 9 tysięcy zł do kwoty 10 tysięcy zł. Środki w wysokości 1 tysiąca zł zostały przeniesione z administracji - funkcjonowania urzędu. Druga autopoprawka wynika wyłącznie ze zmiany  nazewnictwa i numeracji rozdziału gospodarka odpadami.</w:t>
      </w:r>
    </w:p>
    <w:p w:rsidR="000C2EFE" w:rsidRDefault="000C2EFE" w:rsidP="000C2EFE">
      <w:pPr>
        <w:jc w:val="both"/>
      </w:pPr>
      <w:r>
        <w:t>Wójt Gminy  nawiązując  do uchwały Rady w sprawie trybu pracy nad projektem uchwały budżetowej Gminy Będków stwierdził, że opracowany projekt uchwały budżetowej został przedłożony Radzie Gminy przed 15 listopada 2015 r. Wszystkie komisje odbywają swoje posiedzenia, poświęcone  sformułowaniu opinii o projekcie uchwały budżetowej i przedstawiają je Komisji Rozwoju Gospodarczego i Budżetu. Zgodnie z trybem pracy nad projektem uchwały budżetowej każda negatywna opinia wymaga merytorycznego uzasadnienia.</w:t>
      </w:r>
    </w:p>
    <w:p w:rsidR="00274E97" w:rsidRDefault="00274E97" w:rsidP="000C2EFE">
      <w:pPr>
        <w:jc w:val="both"/>
      </w:pPr>
      <w:r>
        <w:lastRenderedPageBreak/>
        <w:t>Podstawowymi  zadaniami zawar</w:t>
      </w:r>
      <w:r w:rsidR="00713BDA">
        <w:t>tymi w planie gospodarczym na rok 2016</w:t>
      </w:r>
      <w:r w:rsidR="008A1E6E">
        <w:t>, jest</w:t>
      </w:r>
      <w:r w:rsidR="0056796E">
        <w:t xml:space="preserve"> kontynuacja remontów świetlic</w:t>
      </w:r>
      <w:r w:rsidR="008A1E6E">
        <w:t>. Chcemy</w:t>
      </w:r>
      <w:r w:rsidR="00AD1F9F">
        <w:t xml:space="preserve"> te dwa </w:t>
      </w:r>
      <w:r w:rsidR="008A1E6E">
        <w:t xml:space="preserve">zadania inwestycyjne </w:t>
      </w:r>
      <w:r w:rsidR="00AD1F9F">
        <w:t xml:space="preserve"> ująć w jednym wniosku o dofinansowanie</w:t>
      </w:r>
      <w:r w:rsidR="008A1E6E">
        <w:t xml:space="preserve"> środkami unijnymi</w:t>
      </w:r>
      <w:r w:rsidR="00535EF5">
        <w:t xml:space="preserve"> remontów dwóch świetlic w Prażkach i Rudniku.</w:t>
      </w:r>
      <w:r w:rsidR="00A2369C">
        <w:t xml:space="preserve"> Drugi wniosek dotyczyć ma dróg – ten wniosek zamierzamy złożyć na lata 2016-2017.  Dwie drogi - jedna przez I </w:t>
      </w:r>
      <w:proofErr w:type="spellStart"/>
      <w:r w:rsidR="00A2369C">
        <w:t>Zacharz</w:t>
      </w:r>
      <w:proofErr w:type="spellEnd"/>
      <w:r w:rsidR="00A2369C">
        <w:t xml:space="preserve"> z wylotem do drogi wojewódzkiej, a druga -  pomiędzy drogami powiatowymi od Nowin do wylotu w Będkowie (do posesji P. Bajona).</w:t>
      </w:r>
      <w:r w:rsidR="000F18FB">
        <w:t xml:space="preserve"> Z pozyskanych informacji w Urzędzie</w:t>
      </w:r>
      <w:r w:rsidR="0080691E">
        <w:t xml:space="preserve"> Marszałkowskim wynika, że przedmiotowe wnioski będzie można składać w miesiącach styczeń/luty 2016 r.</w:t>
      </w:r>
      <w:r w:rsidR="00696407">
        <w:t xml:space="preserve"> Myślę, że ten pierwszy etap nie jest zagrożony dla realizacji  w roku 2016, a drugi </w:t>
      </w:r>
      <w:r w:rsidR="00262772">
        <w:t>-</w:t>
      </w:r>
      <w:r w:rsidR="00696407">
        <w:t xml:space="preserve"> w roku 2017.</w:t>
      </w:r>
      <w:r w:rsidR="00347D41">
        <w:t xml:space="preserve"> W tym celu przygotowywana jest dla tych dwóch dróg dokumentacja projektowa.</w:t>
      </w:r>
      <w:r w:rsidR="005C6D90">
        <w:t xml:space="preserve"> Jeżeli chodzi</w:t>
      </w:r>
      <w:r w:rsidR="00F75453">
        <w:t xml:space="preserve"> o świetlice mamy przygotowane dokumentacje projektowe, a także pozwolenie na prowadzenie prac na tych obiektach.</w:t>
      </w:r>
      <w:r w:rsidR="007F4156">
        <w:t xml:space="preserve"> Sytuacja jest na tyle niepokojąca, że nabory będą nie wcześniej jak wrzesień/październik 2016 r. Nie chciałbym na samym starcie zrezygnować z dofinansowania unijnego i pomimo tego, że tych środków jest bardzo mało i nie ma żadnej pewności o </w:t>
      </w:r>
      <w:r w:rsidR="00CD0D0C">
        <w:t xml:space="preserve">ich </w:t>
      </w:r>
      <w:r w:rsidR="007F4156">
        <w:t>pozyskan</w:t>
      </w:r>
      <w:r w:rsidR="00CD0D0C">
        <w:t>ie</w:t>
      </w:r>
      <w:r w:rsidR="007F4156">
        <w:t>, to jednak chciałbym złożyć wniosek</w:t>
      </w:r>
      <w:r w:rsidR="00CD0D0C">
        <w:t xml:space="preserve">, aby </w:t>
      </w:r>
      <w:r w:rsidR="00481C41">
        <w:t>nikt nie zarzucił, że nie podjęto żadnych starań o dofinansowanie.</w:t>
      </w:r>
      <w:r w:rsidR="00EB7394">
        <w:t xml:space="preserve"> Gdyby się okazało, że tych środków nie otrzymamy, to wtedy wrócimy do dyskusji, co dalej zrobimy w ramach środków własnych, czy np. instalację elektryczną w świetlicy w Prażkach, czy też jakieś inne zadanie.</w:t>
      </w:r>
      <w:r w:rsidR="00485986">
        <w:t xml:space="preserve"> Pula środków na całe województwo ma być niewielka na cztery lata, a nawet dłużej, bo do roku 2020. Środki będą na drogi i na kanalizacje, natomiast na obiekty kulturalne ma być zdecydowanie</w:t>
      </w:r>
      <w:r w:rsidR="00F902DD">
        <w:t xml:space="preserve"> mniej.</w:t>
      </w:r>
      <w:r w:rsidR="00817E1C">
        <w:t xml:space="preserve"> Warto przypomnieć, że w ubiegłej perspektywie pozyskaliśmy blisko 2 mln zł na remonty świetlic składając 5 wniosków. Najprawdopodobniej sama realizacja budowlana świetlic będzie miała miejsce w 2017 r., ale o tym będziemy decydować w drugim półroczu 2016 r. – chodzi o ewentualne przesunięcie środków.</w:t>
      </w:r>
      <w:r w:rsidR="00807868">
        <w:t xml:space="preserve"> Uważam, że należy wszystko zrobić, by </w:t>
      </w:r>
      <w:r w:rsidR="00150EC3">
        <w:t>pozyskać środki na drogi. Jeżeli</w:t>
      </w:r>
      <w:r w:rsidR="00807868">
        <w:t xml:space="preserve"> tych pieniędzy nie będzie, to wtedy  drogi pozostaną tylko w naszym zakresie. Mając to na uwad</w:t>
      </w:r>
      <w:r w:rsidR="00813429">
        <w:t xml:space="preserve">ze, nie widzę w ogóle możliwości  dokonywania jakiejkolwiek zmiany kolejności realizacji zadań nakreślonych w planie, chociażby  przesunięcia w czasie remontów świetlic w Prażkach i Rudniku, tym bardziej że  poniesione zostały już nakłady inwestycyjne na przygotowanie dokumentacji </w:t>
      </w:r>
      <w:r w:rsidR="00150EC3">
        <w:t>projektowych po to, żeby wprowadzić budowę świetlicy w Remiszewicach – chyba że ktoś jest innego zdania.</w:t>
      </w:r>
      <w:r w:rsidR="009010FA">
        <w:t xml:space="preserve"> W drugim naborze ma być wzięta pod uwagę droga w miejscowości Rzeczków</w:t>
      </w:r>
      <w:r w:rsidR="006D0836">
        <w:t xml:space="preserve"> </w:t>
      </w:r>
      <w:r w:rsidR="000504C9">
        <w:t xml:space="preserve">na odcinku </w:t>
      </w:r>
      <w:r w:rsidR="006D0836">
        <w:t xml:space="preserve">od P. </w:t>
      </w:r>
      <w:proofErr w:type="spellStart"/>
      <w:r w:rsidR="006D0836">
        <w:t>Badka</w:t>
      </w:r>
      <w:proofErr w:type="spellEnd"/>
      <w:r w:rsidR="006D0836">
        <w:t xml:space="preserve"> do P.</w:t>
      </w:r>
      <w:r w:rsidR="000504C9">
        <w:t xml:space="preserve"> </w:t>
      </w:r>
      <w:proofErr w:type="spellStart"/>
      <w:r w:rsidR="000504C9">
        <w:t>Walaszkiewicza</w:t>
      </w:r>
      <w:proofErr w:type="spellEnd"/>
      <w:r w:rsidR="000504C9">
        <w:t xml:space="preserve"> i P. Lenarczyka (z wylotem do drogi powiatowej) </w:t>
      </w:r>
      <w:r w:rsidR="006D0836">
        <w:t>– żeby o tę drogę wnioskować trzeba na tym odcinku drogi położyć  nakładkę asfaltową</w:t>
      </w:r>
      <w:r w:rsidR="00FD7235">
        <w:t xml:space="preserve"> z uwagi na dużą ilość wyrw.</w:t>
      </w:r>
      <w:r w:rsidR="00C65D59">
        <w:t xml:space="preserve"> Pozostałe zadania gospodarcze na rok</w:t>
      </w:r>
      <w:r w:rsidR="000504C9">
        <w:t xml:space="preserve"> </w:t>
      </w:r>
      <w:r w:rsidR="00C65D59">
        <w:t>2016, to zakup samocho</w:t>
      </w:r>
      <w:r w:rsidR="00572BFB">
        <w:t xml:space="preserve">du strażackiego dla OSP Będków - </w:t>
      </w:r>
      <w:r w:rsidR="00C65D59">
        <w:t>na ten cel w budżecie zapisana została kwota 115 tysięcy zł.</w:t>
      </w:r>
      <w:r w:rsidR="00CB2115">
        <w:t xml:space="preserve"> Szanse na pozyskanie środków są niewielkie (10%).  Środki w tym naborze są nieduże i wystarczą tylko na zakup 6-8 samochodów. Do naboru dopuszczone zostały także jednostki, które 4-5 lat temu dostały samochody i nic nie wskazuje na to, żeby można było je wyłączyć – bo jest zupełnie nowa perspektywa.</w:t>
      </w:r>
      <w:r w:rsidR="00BC1E0D">
        <w:t xml:space="preserve">  Ocena wniosku przewidywana jest na luty 2016 r.</w:t>
      </w:r>
      <w:r w:rsidR="00F863ED">
        <w:t xml:space="preserve"> W budżecie zapisana jest także kwota 25 tysięcy zł na budowę parkingu przy szkole na około 30 samochodów - chcemy na ten cel wygospodarować teren od drogi wjazdowej w kierunku hydroforni. Przewiduje się utwardzenie terenu (bez kostki) z uwzględnieniem krawężnika najazdowego. Kolejne zadanie – to zakup wyposażenia do domu kultury w Będkowie (regały, stoły, krzesła, projektor), gdzie na dzień obecny odbywają się imprezy doraźne. Na zatrudnienie etatowych pracowników </w:t>
      </w:r>
      <w:r w:rsidR="00C73753">
        <w:t xml:space="preserve">na razie nie stać </w:t>
      </w:r>
      <w:r w:rsidR="00F863ED">
        <w:t xml:space="preserve"> gminy.</w:t>
      </w:r>
      <w:r w:rsidR="00C73753">
        <w:t xml:space="preserve"> Środki własne zapisane na to zadanie – 30 tysięcy zł, a środki unijne w wysokości 50 tysięcy zł. Nabór zakłada się na IV kwartał 2016 r. O te środki może ubiegać się jedynie stowarzyszenie, stąd poczynione zostały rozmowy ze Stowarzyszeniem Ziemi Będkowskiej. Poza tym zapewniono kwotę 70 tysięcy zł na remonty szkolne – drzwi ogniotrwałe plus kanały wentylacyjne – termin realizacji wyznaczony na koniec sierpnia 2016 r.</w:t>
      </w:r>
      <w:r w:rsidR="005F2FC2">
        <w:t xml:space="preserve"> Dodatkowe prace w szkole – wymiana </w:t>
      </w:r>
      <w:r w:rsidR="00A46CEC">
        <w:t xml:space="preserve">drzwi zewnętrznych, oddzielenie stomatologii od części korytarza, a jeżeli wystarczy środków – to także wymiana </w:t>
      </w:r>
      <w:r w:rsidR="00A46CEC">
        <w:lastRenderedPageBreak/>
        <w:t>wykładziny.  Na okres trzech lat zapisane są środki po 70 tysięcy zł na każdy rok z przeznaczeniem na sanitariaty i płytki.</w:t>
      </w:r>
    </w:p>
    <w:p w:rsidR="000C2EFE" w:rsidRPr="0021786F" w:rsidRDefault="00E62DEC" w:rsidP="00E62DEC">
      <w:pPr>
        <w:jc w:val="both"/>
      </w:pPr>
      <w:r>
        <w:t xml:space="preserve">     Komisja Rolnictwa Rady Gminy w Będkowie po rozpatrzeniu projektu budżetu Gminy Będków na rok 2016 wraz z autopoprawkami Wójta Gminy Będków do niniejszego projektu budżetu pozytywnie opiniuje projekt budżetu gminy Będków na rok 2016.</w:t>
      </w:r>
    </w:p>
    <w:p w:rsidR="0064571F" w:rsidRPr="0021786F" w:rsidRDefault="0064571F" w:rsidP="0064571F">
      <w:pPr>
        <w:jc w:val="both"/>
      </w:pPr>
      <w:r w:rsidRPr="0021786F">
        <w:t>Odp. punktu 4.</w:t>
      </w:r>
    </w:p>
    <w:p w:rsidR="0064571F" w:rsidRDefault="0064571F" w:rsidP="0064571F">
      <w:pPr>
        <w:jc w:val="both"/>
        <w:rPr>
          <w:sz w:val="24"/>
          <w:szCs w:val="24"/>
        </w:rPr>
      </w:pPr>
      <w:r>
        <w:rPr>
          <w:sz w:val="24"/>
          <w:szCs w:val="24"/>
        </w:rPr>
        <w:t>Ustalony plan pracy komisji na pierwsze półrocze 2016 r. stanowi załącznik do protokołu posiedzenia.</w:t>
      </w:r>
    </w:p>
    <w:p w:rsidR="0064571F" w:rsidRPr="001C3550" w:rsidRDefault="0064571F" w:rsidP="0064571F">
      <w:pPr>
        <w:rPr>
          <w:sz w:val="24"/>
          <w:szCs w:val="24"/>
        </w:rPr>
      </w:pPr>
    </w:p>
    <w:p w:rsidR="0064571F" w:rsidRDefault="0064571F" w:rsidP="0064571F">
      <w:pPr>
        <w:jc w:val="both"/>
      </w:pPr>
      <w:r>
        <w:t>Protokołowała:                                                                                                Przewodniczący posiedzenia</w:t>
      </w:r>
    </w:p>
    <w:p w:rsidR="0064571F" w:rsidRDefault="0064571F" w:rsidP="0064571F">
      <w:pPr>
        <w:jc w:val="both"/>
      </w:pPr>
      <w:r>
        <w:t xml:space="preserve">Józefa Kubala, inspektor                                                                                                  Andrzej </w:t>
      </w:r>
      <w:proofErr w:type="spellStart"/>
      <w:r>
        <w:t>Badek</w:t>
      </w:r>
      <w:proofErr w:type="spellEnd"/>
    </w:p>
    <w:p w:rsidR="003926C3" w:rsidRDefault="003926C3"/>
    <w:sectPr w:rsidR="003926C3" w:rsidSect="0064571F">
      <w:footerReference w:type="default" r:id="rId7"/>
      <w:pgSz w:w="11906" w:h="16838"/>
      <w:pgMar w:top="993"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4B3D" w:rsidRDefault="00A74B3D" w:rsidP="00A74B3D">
      <w:pPr>
        <w:spacing w:after="0" w:line="240" w:lineRule="auto"/>
      </w:pPr>
      <w:r>
        <w:separator/>
      </w:r>
    </w:p>
  </w:endnote>
  <w:endnote w:type="continuationSeparator" w:id="0">
    <w:p w:rsidR="00A74B3D" w:rsidRDefault="00A74B3D" w:rsidP="00A74B3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7395795"/>
      <w:docPartObj>
        <w:docPartGallery w:val="Page Numbers (Bottom of Page)"/>
        <w:docPartUnique/>
      </w:docPartObj>
    </w:sdtPr>
    <w:sdtContent>
      <w:p w:rsidR="00A74B3D" w:rsidRDefault="00A74B3D">
        <w:pPr>
          <w:pStyle w:val="Stopka"/>
          <w:jc w:val="center"/>
        </w:pPr>
        <w:fldSimple w:instr=" PAGE   \* MERGEFORMAT ">
          <w:r>
            <w:rPr>
              <w:noProof/>
            </w:rPr>
            <w:t>3</w:t>
          </w:r>
        </w:fldSimple>
      </w:p>
    </w:sdtContent>
  </w:sdt>
  <w:p w:rsidR="00A74B3D" w:rsidRDefault="00A74B3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4B3D" w:rsidRDefault="00A74B3D" w:rsidP="00A74B3D">
      <w:pPr>
        <w:spacing w:after="0" w:line="240" w:lineRule="auto"/>
      </w:pPr>
      <w:r>
        <w:separator/>
      </w:r>
    </w:p>
  </w:footnote>
  <w:footnote w:type="continuationSeparator" w:id="0">
    <w:p w:rsidR="00A74B3D" w:rsidRDefault="00A74B3D" w:rsidP="00A74B3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0D6A62"/>
    <w:multiLevelType w:val="hybridMultilevel"/>
    <w:tmpl w:val="227EB6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C215C2D"/>
    <w:multiLevelType w:val="hybridMultilevel"/>
    <w:tmpl w:val="E96423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5FFC2238"/>
    <w:multiLevelType w:val="hybridMultilevel"/>
    <w:tmpl w:val="705E22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64571F"/>
    <w:rsid w:val="000504C9"/>
    <w:rsid w:val="000C2EFE"/>
    <w:rsid w:val="000F18FB"/>
    <w:rsid w:val="00142F53"/>
    <w:rsid w:val="00150EC3"/>
    <w:rsid w:val="0020508F"/>
    <w:rsid w:val="0021786F"/>
    <w:rsid w:val="00262772"/>
    <w:rsid w:val="00274E97"/>
    <w:rsid w:val="00316D4F"/>
    <w:rsid w:val="00347D41"/>
    <w:rsid w:val="003926C3"/>
    <w:rsid w:val="003B7D4A"/>
    <w:rsid w:val="00481C41"/>
    <w:rsid w:val="00485986"/>
    <w:rsid w:val="00535EF5"/>
    <w:rsid w:val="0054479C"/>
    <w:rsid w:val="0056796E"/>
    <w:rsid w:val="00572BFB"/>
    <w:rsid w:val="005C6D90"/>
    <w:rsid w:val="005F2FC2"/>
    <w:rsid w:val="0064571F"/>
    <w:rsid w:val="00696407"/>
    <w:rsid w:val="006D0836"/>
    <w:rsid w:val="00713BDA"/>
    <w:rsid w:val="007F4156"/>
    <w:rsid w:val="0080691E"/>
    <w:rsid w:val="00807868"/>
    <w:rsid w:val="00813429"/>
    <w:rsid w:val="00817E1C"/>
    <w:rsid w:val="008A1E6E"/>
    <w:rsid w:val="009010FA"/>
    <w:rsid w:val="00917CE6"/>
    <w:rsid w:val="00A2369C"/>
    <w:rsid w:val="00A46CEC"/>
    <w:rsid w:val="00A74B3D"/>
    <w:rsid w:val="00AD1F9F"/>
    <w:rsid w:val="00BC1E0D"/>
    <w:rsid w:val="00C65D59"/>
    <w:rsid w:val="00C73753"/>
    <w:rsid w:val="00CB2115"/>
    <w:rsid w:val="00CD0D0C"/>
    <w:rsid w:val="00D264B6"/>
    <w:rsid w:val="00E15A93"/>
    <w:rsid w:val="00E62DEC"/>
    <w:rsid w:val="00EB7394"/>
    <w:rsid w:val="00ED1B50"/>
    <w:rsid w:val="00F75453"/>
    <w:rsid w:val="00F863ED"/>
    <w:rsid w:val="00F902DD"/>
    <w:rsid w:val="00FD723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4571F"/>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64571F"/>
    <w:pPr>
      <w:ind w:left="720"/>
      <w:contextualSpacing/>
    </w:pPr>
  </w:style>
  <w:style w:type="paragraph" w:styleId="Nagwek">
    <w:name w:val="header"/>
    <w:basedOn w:val="Normalny"/>
    <w:link w:val="NagwekZnak"/>
    <w:uiPriority w:val="99"/>
    <w:semiHidden/>
    <w:unhideWhenUsed/>
    <w:rsid w:val="00A74B3D"/>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A74B3D"/>
  </w:style>
  <w:style w:type="paragraph" w:styleId="Stopka">
    <w:name w:val="footer"/>
    <w:basedOn w:val="Normalny"/>
    <w:link w:val="StopkaZnak"/>
    <w:uiPriority w:val="99"/>
    <w:unhideWhenUsed/>
    <w:rsid w:val="00A74B3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74B3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253</TotalTime>
  <Pages>3</Pages>
  <Words>1038</Words>
  <Characters>6231</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Józefa Kubala</cp:lastModifiedBy>
  <cp:revision>48</cp:revision>
  <dcterms:created xsi:type="dcterms:W3CDTF">2015-12-30T18:18:00Z</dcterms:created>
  <dcterms:modified xsi:type="dcterms:W3CDTF">2016-01-03T23:16:00Z</dcterms:modified>
</cp:coreProperties>
</file>