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3602D" w:rsidRPr="0045230F" w:rsidRDefault="0073602D" w:rsidP="0073602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8"/>
        </w:rPr>
      </w:pPr>
      <w:r w:rsidRPr="0045230F">
        <w:rPr>
          <w:rFonts w:ascii="Times New Roman" w:hAnsi="Times New Roman" w:cs="Times New Roman"/>
          <w:b/>
          <w:sz w:val="24"/>
          <w:szCs w:val="28"/>
        </w:rPr>
        <w:t xml:space="preserve">Informacja </w:t>
      </w:r>
    </w:p>
    <w:p w:rsidR="0073602D" w:rsidRPr="0045230F" w:rsidRDefault="0073602D" w:rsidP="0073602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32"/>
        </w:rPr>
      </w:pPr>
      <w:r w:rsidRPr="0045230F">
        <w:rPr>
          <w:rFonts w:ascii="Times New Roman" w:hAnsi="Times New Roman" w:cs="Times New Roman"/>
          <w:b/>
          <w:sz w:val="24"/>
          <w:szCs w:val="28"/>
        </w:rPr>
        <w:t>dotycząca wyborów uzupełniających ławników na kadencję</w:t>
      </w:r>
      <w:r w:rsidRPr="0045230F">
        <w:rPr>
          <w:rFonts w:ascii="Times New Roman" w:hAnsi="Times New Roman" w:cs="Times New Roman"/>
          <w:b/>
          <w:sz w:val="28"/>
          <w:szCs w:val="32"/>
        </w:rPr>
        <w:t xml:space="preserve"> 2024-2027 </w:t>
      </w:r>
    </w:p>
    <w:p w:rsidR="0073602D" w:rsidRPr="0045230F" w:rsidRDefault="0073602D" w:rsidP="0073602D">
      <w:pPr>
        <w:spacing w:after="0" w:line="240" w:lineRule="auto"/>
        <w:jc w:val="center"/>
        <w:rPr>
          <w:rFonts w:ascii="Times New Roman" w:hAnsi="Times New Roman" w:cs="Times New Roman"/>
          <w:sz w:val="16"/>
          <w:szCs w:val="16"/>
        </w:rPr>
      </w:pPr>
    </w:p>
    <w:p w:rsidR="0073602D" w:rsidRDefault="0073602D" w:rsidP="0073602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5230F">
        <w:rPr>
          <w:rFonts w:ascii="Times New Roman" w:hAnsi="Times New Roman" w:cs="Times New Roman"/>
          <w:sz w:val="24"/>
          <w:szCs w:val="24"/>
        </w:rPr>
        <w:tab/>
        <w:t>Na podstawie art.</w:t>
      </w:r>
      <w:r w:rsidR="0045230F">
        <w:rPr>
          <w:rFonts w:ascii="Times New Roman" w:hAnsi="Times New Roman" w:cs="Times New Roman"/>
          <w:sz w:val="24"/>
          <w:szCs w:val="24"/>
        </w:rPr>
        <w:t xml:space="preserve"> </w:t>
      </w:r>
      <w:r w:rsidRPr="0045230F">
        <w:rPr>
          <w:rFonts w:ascii="Times New Roman" w:hAnsi="Times New Roman" w:cs="Times New Roman"/>
          <w:sz w:val="24"/>
          <w:szCs w:val="24"/>
        </w:rPr>
        <w:t xml:space="preserve">168 ustawy z dnia 27 lipca 2001r. Prawo o ustroju sądów powszechnych (Dz. U. z 2023 r. poz. 2017 z </w:t>
      </w:r>
      <w:proofErr w:type="spellStart"/>
      <w:r w:rsidRPr="0045230F">
        <w:rPr>
          <w:rFonts w:ascii="Times New Roman" w:hAnsi="Times New Roman" w:cs="Times New Roman"/>
          <w:sz w:val="24"/>
          <w:szCs w:val="24"/>
        </w:rPr>
        <w:t>późn</w:t>
      </w:r>
      <w:proofErr w:type="spellEnd"/>
      <w:r w:rsidRPr="0045230F">
        <w:rPr>
          <w:rFonts w:ascii="Times New Roman" w:hAnsi="Times New Roman" w:cs="Times New Roman"/>
          <w:sz w:val="24"/>
          <w:szCs w:val="24"/>
        </w:rPr>
        <w:t>. zm.) Prezes Sądu Okręgowego w Piotrkowie Trybunalskim zwrócił się do Ra</w:t>
      </w:r>
      <w:r w:rsidR="007C0FE5">
        <w:rPr>
          <w:rFonts w:ascii="Times New Roman" w:hAnsi="Times New Roman" w:cs="Times New Roman"/>
          <w:sz w:val="24"/>
          <w:szCs w:val="24"/>
        </w:rPr>
        <w:t xml:space="preserve">dy Gminy w Będkowie </w:t>
      </w:r>
      <w:r w:rsidR="0045230F">
        <w:rPr>
          <w:rFonts w:ascii="Times New Roman" w:hAnsi="Times New Roman" w:cs="Times New Roman"/>
          <w:sz w:val="24"/>
          <w:szCs w:val="24"/>
        </w:rPr>
        <w:t xml:space="preserve">z prośbą  </w:t>
      </w:r>
      <w:r w:rsidRPr="0045230F">
        <w:rPr>
          <w:rFonts w:ascii="Times New Roman" w:hAnsi="Times New Roman" w:cs="Times New Roman"/>
          <w:sz w:val="24"/>
          <w:szCs w:val="24"/>
        </w:rPr>
        <w:t>o uzupełnienie listy ławników wybranych na kadencję</w:t>
      </w:r>
      <w:r w:rsidR="0045230F">
        <w:rPr>
          <w:rFonts w:ascii="Times New Roman" w:hAnsi="Times New Roman" w:cs="Times New Roman"/>
          <w:sz w:val="24"/>
          <w:szCs w:val="24"/>
        </w:rPr>
        <w:t xml:space="preserve"> 2024 -2027 poprzez ich wybór  </w:t>
      </w:r>
      <w:r w:rsidRPr="0045230F">
        <w:rPr>
          <w:rFonts w:ascii="Times New Roman" w:hAnsi="Times New Roman" w:cs="Times New Roman"/>
          <w:sz w:val="24"/>
          <w:szCs w:val="24"/>
        </w:rPr>
        <w:t>w wyborach uzupełniających:</w:t>
      </w:r>
    </w:p>
    <w:p w:rsidR="0045230F" w:rsidRPr="0045230F" w:rsidRDefault="0045230F" w:rsidP="0073602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3602D" w:rsidRPr="00BF6C5C" w:rsidRDefault="0073602D" w:rsidP="0073602D">
      <w:pPr>
        <w:pStyle w:val="Akapitzlist"/>
        <w:numPr>
          <w:ilvl w:val="0"/>
          <w:numId w:val="1"/>
        </w:numPr>
        <w:spacing w:after="0" w:line="240" w:lineRule="auto"/>
        <w:ind w:left="426" w:hanging="284"/>
        <w:jc w:val="both"/>
        <w:rPr>
          <w:rFonts w:ascii="Times New Roman" w:hAnsi="Times New Roman" w:cs="Times New Roman"/>
          <w:sz w:val="32"/>
          <w:szCs w:val="32"/>
        </w:rPr>
      </w:pPr>
      <w:r w:rsidRPr="00BF6C5C">
        <w:rPr>
          <w:rFonts w:ascii="Times New Roman" w:hAnsi="Times New Roman" w:cs="Times New Roman"/>
          <w:sz w:val="24"/>
          <w:szCs w:val="24"/>
        </w:rPr>
        <w:t xml:space="preserve">do Sądu Rejonowego w </w:t>
      </w:r>
      <w:r w:rsidR="007C0FE5" w:rsidRPr="00BF6C5C">
        <w:rPr>
          <w:rFonts w:ascii="Times New Roman" w:hAnsi="Times New Roman" w:cs="Times New Roman"/>
          <w:sz w:val="24"/>
          <w:szCs w:val="24"/>
        </w:rPr>
        <w:t xml:space="preserve">Tomaszowie Mazowieckim </w:t>
      </w:r>
      <w:r w:rsidRPr="00BF6C5C">
        <w:rPr>
          <w:rFonts w:ascii="Times New Roman" w:hAnsi="Times New Roman" w:cs="Times New Roman"/>
          <w:b/>
          <w:sz w:val="24"/>
          <w:szCs w:val="24"/>
        </w:rPr>
        <w:t>1</w:t>
      </w:r>
      <w:r w:rsidRPr="00BF6C5C">
        <w:rPr>
          <w:rFonts w:ascii="Times New Roman" w:hAnsi="Times New Roman" w:cs="Times New Roman"/>
          <w:sz w:val="24"/>
          <w:szCs w:val="24"/>
        </w:rPr>
        <w:t xml:space="preserve"> </w:t>
      </w:r>
      <w:r w:rsidRPr="00BF6C5C">
        <w:rPr>
          <w:rFonts w:ascii="Times New Roman" w:hAnsi="Times New Roman" w:cs="Times New Roman"/>
          <w:b/>
          <w:sz w:val="24"/>
          <w:szCs w:val="24"/>
        </w:rPr>
        <w:t>ławnik</w:t>
      </w:r>
      <w:r w:rsidRPr="00BF6C5C">
        <w:rPr>
          <w:rFonts w:ascii="Times New Roman" w:hAnsi="Times New Roman" w:cs="Times New Roman"/>
          <w:sz w:val="24"/>
          <w:szCs w:val="24"/>
        </w:rPr>
        <w:t xml:space="preserve">, w tym do Sądu Pracy – </w:t>
      </w:r>
      <w:r w:rsidRPr="00BF6C5C">
        <w:rPr>
          <w:rFonts w:ascii="Times New Roman" w:hAnsi="Times New Roman" w:cs="Times New Roman"/>
          <w:b/>
          <w:sz w:val="24"/>
          <w:szCs w:val="24"/>
        </w:rPr>
        <w:t>1</w:t>
      </w:r>
      <w:r w:rsidR="007C0FE5" w:rsidRPr="00BF6C5C">
        <w:rPr>
          <w:rFonts w:ascii="Times New Roman" w:hAnsi="Times New Roman" w:cs="Times New Roman"/>
          <w:sz w:val="24"/>
          <w:szCs w:val="24"/>
        </w:rPr>
        <w:t>.</w:t>
      </w:r>
    </w:p>
    <w:p w:rsidR="0073602D" w:rsidRPr="00BF6C5C" w:rsidRDefault="0073602D" w:rsidP="0073602D">
      <w:pPr>
        <w:pStyle w:val="Akapitzlist"/>
        <w:numPr>
          <w:ilvl w:val="0"/>
          <w:numId w:val="1"/>
        </w:numPr>
        <w:spacing w:after="0" w:line="240" w:lineRule="auto"/>
        <w:ind w:left="426" w:hanging="284"/>
        <w:jc w:val="both"/>
        <w:rPr>
          <w:rFonts w:ascii="Times New Roman" w:hAnsi="Times New Roman" w:cs="Times New Roman"/>
          <w:sz w:val="24"/>
          <w:szCs w:val="24"/>
        </w:rPr>
      </w:pPr>
      <w:r w:rsidRPr="00BF6C5C">
        <w:rPr>
          <w:rFonts w:ascii="Times New Roman" w:hAnsi="Times New Roman" w:cs="Times New Roman"/>
          <w:sz w:val="24"/>
          <w:szCs w:val="24"/>
        </w:rPr>
        <w:t>do Sądu Okręg</w:t>
      </w:r>
      <w:r w:rsidR="00AD3A76" w:rsidRPr="00BF6C5C">
        <w:rPr>
          <w:rFonts w:ascii="Times New Roman" w:hAnsi="Times New Roman" w:cs="Times New Roman"/>
          <w:sz w:val="24"/>
          <w:szCs w:val="24"/>
        </w:rPr>
        <w:t xml:space="preserve">owego w Piotrkowie Trybunalskim - </w:t>
      </w:r>
      <w:r w:rsidRPr="00BF6C5C">
        <w:rPr>
          <w:rFonts w:ascii="Times New Roman" w:hAnsi="Times New Roman" w:cs="Times New Roman"/>
          <w:b/>
          <w:sz w:val="24"/>
          <w:szCs w:val="24"/>
        </w:rPr>
        <w:t>3</w:t>
      </w:r>
      <w:r w:rsidR="00AD3A76" w:rsidRPr="00BF6C5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BF6C5C">
        <w:rPr>
          <w:rFonts w:ascii="Times New Roman" w:hAnsi="Times New Roman" w:cs="Times New Roman"/>
          <w:b/>
          <w:sz w:val="24"/>
          <w:szCs w:val="24"/>
        </w:rPr>
        <w:t>ławników</w:t>
      </w:r>
      <w:r w:rsidRPr="00BF6C5C">
        <w:rPr>
          <w:rFonts w:ascii="Times New Roman" w:hAnsi="Times New Roman" w:cs="Times New Roman"/>
          <w:sz w:val="24"/>
          <w:szCs w:val="24"/>
        </w:rPr>
        <w:t xml:space="preserve">, w tym do Wydziału Pracy i Ubezpieczeń Społecznych – </w:t>
      </w:r>
      <w:r w:rsidRPr="00BF6C5C">
        <w:rPr>
          <w:rFonts w:ascii="Times New Roman" w:hAnsi="Times New Roman" w:cs="Times New Roman"/>
          <w:b/>
          <w:sz w:val="24"/>
          <w:szCs w:val="24"/>
        </w:rPr>
        <w:t>0</w:t>
      </w:r>
      <w:r w:rsidRPr="00BF6C5C">
        <w:rPr>
          <w:rFonts w:ascii="Times New Roman" w:hAnsi="Times New Roman" w:cs="Times New Roman"/>
          <w:sz w:val="24"/>
          <w:szCs w:val="24"/>
        </w:rPr>
        <w:t>.</w:t>
      </w:r>
    </w:p>
    <w:p w:rsidR="0073602D" w:rsidRPr="0045230F" w:rsidRDefault="0073602D" w:rsidP="0073602D">
      <w:pPr>
        <w:pStyle w:val="Akapitzlist"/>
        <w:spacing w:after="0" w:line="240" w:lineRule="auto"/>
        <w:ind w:left="426"/>
        <w:jc w:val="both"/>
        <w:rPr>
          <w:rFonts w:ascii="Times New Roman" w:hAnsi="Times New Roman" w:cs="Times New Roman"/>
          <w:sz w:val="16"/>
          <w:szCs w:val="16"/>
        </w:rPr>
      </w:pPr>
    </w:p>
    <w:p w:rsidR="007C0FE5" w:rsidRDefault="0073602D" w:rsidP="0073602D">
      <w:pPr>
        <w:spacing w:after="0" w:line="240" w:lineRule="auto"/>
        <w:jc w:val="both"/>
        <w:rPr>
          <w:rFonts w:ascii="Times New Roman" w:hAnsi="Times New Roman" w:cs="Times New Roman"/>
          <w:b/>
          <w:sz w:val="23"/>
          <w:szCs w:val="23"/>
        </w:rPr>
      </w:pPr>
      <w:r w:rsidRPr="0045230F">
        <w:rPr>
          <w:rFonts w:ascii="Times New Roman" w:hAnsi="Times New Roman" w:cs="Times New Roman"/>
          <w:b/>
          <w:sz w:val="24"/>
          <w:szCs w:val="24"/>
        </w:rPr>
        <w:t xml:space="preserve">Termin zgłaszania kandydatów  na ławników upływa 30 kwietnia 2024 r. </w:t>
      </w:r>
      <w:r w:rsidRPr="0045230F">
        <w:rPr>
          <w:rFonts w:ascii="Times New Roman" w:hAnsi="Times New Roman" w:cs="Times New Roman"/>
          <w:b/>
          <w:sz w:val="23"/>
          <w:szCs w:val="23"/>
        </w:rPr>
        <w:t>(liczy się termin wpływu</w:t>
      </w:r>
      <w:r w:rsidR="007C0FE5">
        <w:rPr>
          <w:rFonts w:ascii="Times New Roman" w:hAnsi="Times New Roman" w:cs="Times New Roman"/>
          <w:b/>
          <w:sz w:val="23"/>
          <w:szCs w:val="23"/>
        </w:rPr>
        <w:t xml:space="preserve"> zgłoszenia</w:t>
      </w:r>
      <w:r w:rsidRPr="0045230F">
        <w:rPr>
          <w:rFonts w:ascii="Times New Roman" w:hAnsi="Times New Roman" w:cs="Times New Roman"/>
          <w:b/>
          <w:sz w:val="23"/>
          <w:szCs w:val="23"/>
        </w:rPr>
        <w:t xml:space="preserve"> do Urzędu</w:t>
      </w:r>
      <w:r w:rsidR="007C0FE5">
        <w:rPr>
          <w:rFonts w:ascii="Times New Roman" w:hAnsi="Times New Roman" w:cs="Times New Roman"/>
          <w:b/>
          <w:sz w:val="23"/>
          <w:szCs w:val="23"/>
        </w:rPr>
        <w:t>)</w:t>
      </w:r>
      <w:r w:rsidRPr="0045230F">
        <w:rPr>
          <w:rFonts w:ascii="Times New Roman" w:hAnsi="Times New Roman" w:cs="Times New Roman"/>
          <w:b/>
          <w:sz w:val="23"/>
          <w:szCs w:val="23"/>
        </w:rPr>
        <w:t xml:space="preserve">. </w:t>
      </w:r>
    </w:p>
    <w:p w:rsidR="0045230F" w:rsidRDefault="0073602D" w:rsidP="0073602D">
      <w:pPr>
        <w:spacing w:after="0" w:line="240" w:lineRule="auto"/>
        <w:jc w:val="both"/>
        <w:rPr>
          <w:rFonts w:ascii="Times New Roman" w:hAnsi="Times New Roman" w:cs="Times New Roman"/>
          <w:b/>
          <w:sz w:val="23"/>
          <w:szCs w:val="23"/>
        </w:rPr>
      </w:pPr>
      <w:r w:rsidRPr="0045230F">
        <w:rPr>
          <w:rFonts w:ascii="Times New Roman" w:hAnsi="Times New Roman" w:cs="Times New Roman"/>
          <w:b/>
          <w:sz w:val="23"/>
          <w:szCs w:val="23"/>
        </w:rPr>
        <w:t>Zgłoszenia przyjmowane są w godzinach pracy Urzędu</w:t>
      </w:r>
      <w:r w:rsidR="0045230F">
        <w:rPr>
          <w:rFonts w:ascii="Times New Roman" w:hAnsi="Times New Roman" w:cs="Times New Roman"/>
          <w:b/>
          <w:sz w:val="23"/>
          <w:szCs w:val="23"/>
        </w:rPr>
        <w:t>, tj.</w:t>
      </w:r>
    </w:p>
    <w:p w:rsidR="0045230F" w:rsidRDefault="007C0FE5" w:rsidP="0073602D">
      <w:pPr>
        <w:spacing w:after="0" w:line="240" w:lineRule="auto"/>
        <w:jc w:val="both"/>
        <w:rPr>
          <w:rFonts w:ascii="Times New Roman" w:hAnsi="Times New Roman" w:cs="Times New Roman"/>
          <w:b/>
          <w:sz w:val="23"/>
          <w:szCs w:val="23"/>
        </w:rPr>
      </w:pPr>
      <w:r>
        <w:rPr>
          <w:rFonts w:ascii="Times New Roman" w:hAnsi="Times New Roman" w:cs="Times New Roman"/>
          <w:b/>
          <w:sz w:val="23"/>
          <w:szCs w:val="23"/>
        </w:rPr>
        <w:t>poniedziałek – 7.30-15.30</w:t>
      </w:r>
    </w:p>
    <w:p w:rsidR="0045230F" w:rsidRDefault="007C0FE5" w:rsidP="0073602D">
      <w:pPr>
        <w:spacing w:after="0" w:line="240" w:lineRule="auto"/>
        <w:jc w:val="both"/>
        <w:rPr>
          <w:rFonts w:ascii="Times New Roman" w:hAnsi="Times New Roman" w:cs="Times New Roman"/>
          <w:b/>
          <w:sz w:val="23"/>
          <w:szCs w:val="23"/>
        </w:rPr>
      </w:pPr>
      <w:r>
        <w:rPr>
          <w:rFonts w:ascii="Times New Roman" w:hAnsi="Times New Roman" w:cs="Times New Roman"/>
          <w:b/>
          <w:sz w:val="23"/>
          <w:szCs w:val="23"/>
        </w:rPr>
        <w:t>wtorek – 7.30 -17.00</w:t>
      </w:r>
      <w:r w:rsidR="0073602D" w:rsidRPr="0045230F">
        <w:rPr>
          <w:rFonts w:ascii="Times New Roman" w:hAnsi="Times New Roman" w:cs="Times New Roman"/>
          <w:b/>
          <w:sz w:val="23"/>
          <w:szCs w:val="23"/>
        </w:rPr>
        <w:t xml:space="preserve">  </w:t>
      </w:r>
    </w:p>
    <w:p w:rsidR="0045230F" w:rsidRDefault="007C0FE5" w:rsidP="0073602D">
      <w:pPr>
        <w:spacing w:after="0" w:line="240" w:lineRule="auto"/>
        <w:jc w:val="both"/>
        <w:rPr>
          <w:rFonts w:ascii="Times New Roman" w:hAnsi="Times New Roman" w:cs="Times New Roman"/>
          <w:b/>
          <w:sz w:val="23"/>
          <w:szCs w:val="23"/>
        </w:rPr>
      </w:pPr>
      <w:r>
        <w:rPr>
          <w:rFonts w:ascii="Times New Roman" w:hAnsi="Times New Roman" w:cs="Times New Roman"/>
          <w:b/>
          <w:sz w:val="23"/>
          <w:szCs w:val="23"/>
        </w:rPr>
        <w:t>środa –czwartek – 7.30-15.30</w:t>
      </w:r>
    </w:p>
    <w:p w:rsidR="0073602D" w:rsidRPr="009F047E" w:rsidRDefault="007C0FE5" w:rsidP="009F047E">
      <w:pPr>
        <w:spacing w:after="120" w:line="240" w:lineRule="auto"/>
        <w:jc w:val="both"/>
        <w:rPr>
          <w:rFonts w:ascii="Times New Roman" w:hAnsi="Times New Roman" w:cs="Times New Roman"/>
          <w:b/>
          <w:sz w:val="23"/>
          <w:szCs w:val="23"/>
        </w:rPr>
      </w:pPr>
      <w:r>
        <w:rPr>
          <w:rFonts w:ascii="Times New Roman" w:hAnsi="Times New Roman" w:cs="Times New Roman"/>
          <w:b/>
          <w:sz w:val="23"/>
          <w:szCs w:val="23"/>
        </w:rPr>
        <w:t>piątek – 7.30-14.00</w:t>
      </w:r>
    </w:p>
    <w:p w:rsidR="0073602D" w:rsidRPr="0045230F" w:rsidRDefault="0073602D" w:rsidP="009F047E">
      <w:pPr>
        <w:pStyle w:val="Akapitzlist"/>
        <w:spacing w:after="12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45230F">
        <w:rPr>
          <w:rFonts w:ascii="Times New Roman" w:hAnsi="Times New Roman" w:cs="Times New Roman"/>
          <w:sz w:val="24"/>
          <w:szCs w:val="24"/>
        </w:rPr>
        <w:t xml:space="preserve">Zgłoszenia kandydatów, które wpłynęły do Rady Gminy </w:t>
      </w:r>
      <w:r w:rsidRPr="0045230F">
        <w:rPr>
          <w:rFonts w:ascii="Times New Roman" w:hAnsi="Times New Roman" w:cs="Times New Roman"/>
          <w:b/>
          <w:sz w:val="24"/>
          <w:szCs w:val="24"/>
        </w:rPr>
        <w:t>po upływie tego terminu</w:t>
      </w:r>
      <w:r w:rsidRPr="0045230F">
        <w:rPr>
          <w:rFonts w:ascii="Times New Roman" w:hAnsi="Times New Roman" w:cs="Times New Roman"/>
          <w:sz w:val="24"/>
          <w:szCs w:val="24"/>
        </w:rPr>
        <w:t xml:space="preserve">, a także zgłoszenia, które nie spełniają wymagań formalnych, pozostawia się bez dalszego biegu. Przywrócenie terminu do zgłoszenia kandydatów jest niedopuszczalne. </w:t>
      </w:r>
    </w:p>
    <w:p w:rsidR="0045230F" w:rsidRPr="007C0FE5" w:rsidRDefault="0045230F" w:rsidP="007C0FE5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7C0FE5">
        <w:rPr>
          <w:rFonts w:ascii="Times New Roman" w:hAnsi="Times New Roman" w:cs="Times New Roman"/>
          <w:b/>
          <w:sz w:val="24"/>
          <w:szCs w:val="24"/>
          <w:u w:val="single"/>
        </w:rPr>
        <w:t>Ławnikiem może zostać osoba, która:</w:t>
      </w:r>
    </w:p>
    <w:p w:rsidR="0045230F" w:rsidRDefault="0073602D" w:rsidP="007C0FE5">
      <w:pPr>
        <w:pStyle w:val="Akapitzlist"/>
        <w:numPr>
          <w:ilvl w:val="3"/>
          <w:numId w:val="2"/>
        </w:numPr>
        <w:spacing w:after="0" w:line="240" w:lineRule="auto"/>
        <w:ind w:left="426" w:hanging="284"/>
        <w:jc w:val="both"/>
        <w:rPr>
          <w:rFonts w:ascii="Times New Roman" w:hAnsi="Times New Roman" w:cs="Times New Roman"/>
          <w:sz w:val="24"/>
          <w:szCs w:val="24"/>
        </w:rPr>
      </w:pPr>
      <w:r w:rsidRPr="0045230F">
        <w:rPr>
          <w:rFonts w:ascii="Times New Roman" w:hAnsi="Times New Roman" w:cs="Times New Roman"/>
          <w:sz w:val="24"/>
          <w:szCs w:val="24"/>
        </w:rPr>
        <w:t>posiada obywatelstwo polskie i korzysta z pełni</w:t>
      </w:r>
      <w:r w:rsidR="007C0FE5">
        <w:rPr>
          <w:rFonts w:ascii="Times New Roman" w:hAnsi="Times New Roman" w:cs="Times New Roman"/>
          <w:sz w:val="24"/>
          <w:szCs w:val="24"/>
        </w:rPr>
        <w:t xml:space="preserve"> praw cywilnych i obywatelskich.</w:t>
      </w:r>
    </w:p>
    <w:p w:rsidR="0045230F" w:rsidRDefault="0073602D" w:rsidP="007C0FE5">
      <w:pPr>
        <w:pStyle w:val="Akapitzlist"/>
        <w:numPr>
          <w:ilvl w:val="3"/>
          <w:numId w:val="2"/>
        </w:numPr>
        <w:spacing w:after="0" w:line="240" w:lineRule="auto"/>
        <w:ind w:left="426" w:hanging="284"/>
        <w:jc w:val="both"/>
        <w:rPr>
          <w:rFonts w:ascii="Times New Roman" w:hAnsi="Times New Roman" w:cs="Times New Roman"/>
          <w:sz w:val="24"/>
          <w:szCs w:val="24"/>
        </w:rPr>
      </w:pPr>
      <w:r w:rsidRPr="0045230F">
        <w:rPr>
          <w:rFonts w:ascii="Times New Roman" w:hAnsi="Times New Roman" w:cs="Times New Roman"/>
          <w:sz w:val="24"/>
          <w:szCs w:val="24"/>
        </w:rPr>
        <w:t xml:space="preserve">jest nieskazitelnego </w:t>
      </w:r>
      <w:r w:rsidR="007C0FE5">
        <w:rPr>
          <w:rFonts w:ascii="Times New Roman" w:hAnsi="Times New Roman" w:cs="Times New Roman"/>
          <w:sz w:val="24"/>
          <w:szCs w:val="24"/>
        </w:rPr>
        <w:t>charakteru.</w:t>
      </w:r>
    </w:p>
    <w:p w:rsidR="0045230F" w:rsidRDefault="007C0FE5" w:rsidP="007C0FE5">
      <w:pPr>
        <w:pStyle w:val="Akapitzlist"/>
        <w:numPr>
          <w:ilvl w:val="3"/>
          <w:numId w:val="2"/>
        </w:numPr>
        <w:spacing w:after="0" w:line="240" w:lineRule="auto"/>
        <w:ind w:left="426" w:hanging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ukończył 30 lat.</w:t>
      </w:r>
    </w:p>
    <w:p w:rsidR="0045230F" w:rsidRDefault="0073602D" w:rsidP="007C0FE5">
      <w:pPr>
        <w:pStyle w:val="Akapitzlist"/>
        <w:numPr>
          <w:ilvl w:val="3"/>
          <w:numId w:val="2"/>
        </w:numPr>
        <w:spacing w:after="0" w:line="240" w:lineRule="auto"/>
        <w:ind w:left="426" w:hanging="284"/>
        <w:jc w:val="both"/>
        <w:rPr>
          <w:rFonts w:ascii="Times New Roman" w:hAnsi="Times New Roman" w:cs="Times New Roman"/>
          <w:sz w:val="24"/>
          <w:szCs w:val="24"/>
        </w:rPr>
      </w:pPr>
      <w:r w:rsidRPr="0045230F">
        <w:rPr>
          <w:rFonts w:ascii="Times New Roman" w:hAnsi="Times New Roman" w:cs="Times New Roman"/>
          <w:sz w:val="24"/>
          <w:szCs w:val="24"/>
        </w:rPr>
        <w:t>jest zatrudniony, prowadzi działalność gospodarczą lub mieszka  w miejscu ka</w:t>
      </w:r>
      <w:r w:rsidR="007C0FE5">
        <w:rPr>
          <w:rFonts w:ascii="Times New Roman" w:hAnsi="Times New Roman" w:cs="Times New Roman"/>
          <w:sz w:val="24"/>
          <w:szCs w:val="24"/>
        </w:rPr>
        <w:t>ndydowania  co najmniej od roku.</w:t>
      </w:r>
    </w:p>
    <w:p w:rsidR="0045230F" w:rsidRDefault="007C0FE5" w:rsidP="007C0FE5">
      <w:pPr>
        <w:pStyle w:val="Akapitzlist"/>
        <w:numPr>
          <w:ilvl w:val="3"/>
          <w:numId w:val="2"/>
        </w:numPr>
        <w:spacing w:after="0" w:line="240" w:lineRule="auto"/>
        <w:ind w:left="426" w:hanging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nie przekroczył 70 lat.</w:t>
      </w:r>
    </w:p>
    <w:p w:rsidR="0045230F" w:rsidRDefault="0073602D" w:rsidP="007C0FE5">
      <w:pPr>
        <w:pStyle w:val="Akapitzlist"/>
        <w:numPr>
          <w:ilvl w:val="3"/>
          <w:numId w:val="2"/>
        </w:numPr>
        <w:spacing w:after="0" w:line="240" w:lineRule="auto"/>
        <w:ind w:left="426" w:hanging="284"/>
        <w:jc w:val="both"/>
        <w:rPr>
          <w:rFonts w:ascii="Times New Roman" w:hAnsi="Times New Roman" w:cs="Times New Roman"/>
          <w:sz w:val="24"/>
          <w:szCs w:val="24"/>
        </w:rPr>
      </w:pPr>
      <w:r w:rsidRPr="0045230F">
        <w:rPr>
          <w:rFonts w:ascii="Times New Roman" w:hAnsi="Times New Roman" w:cs="Times New Roman"/>
          <w:sz w:val="24"/>
          <w:szCs w:val="24"/>
        </w:rPr>
        <w:t xml:space="preserve">jest zdolny,  ze względu na stan zdrowia,  </w:t>
      </w:r>
      <w:r w:rsidR="007C0FE5">
        <w:rPr>
          <w:rFonts w:ascii="Times New Roman" w:hAnsi="Times New Roman" w:cs="Times New Roman"/>
          <w:sz w:val="24"/>
          <w:szCs w:val="24"/>
        </w:rPr>
        <w:t>do pełnienia obowiązków ławnika.</w:t>
      </w:r>
    </w:p>
    <w:p w:rsidR="0073602D" w:rsidRDefault="0073602D" w:rsidP="009F047E">
      <w:pPr>
        <w:pStyle w:val="Akapitzlist"/>
        <w:numPr>
          <w:ilvl w:val="3"/>
          <w:numId w:val="2"/>
        </w:numPr>
        <w:spacing w:after="120" w:line="240" w:lineRule="auto"/>
        <w:ind w:left="426" w:hanging="284"/>
        <w:jc w:val="both"/>
        <w:rPr>
          <w:rFonts w:ascii="Times New Roman" w:hAnsi="Times New Roman" w:cs="Times New Roman"/>
          <w:sz w:val="24"/>
          <w:szCs w:val="24"/>
        </w:rPr>
      </w:pPr>
      <w:r w:rsidRPr="0045230F">
        <w:rPr>
          <w:rFonts w:ascii="Times New Roman" w:hAnsi="Times New Roman" w:cs="Times New Roman"/>
          <w:sz w:val="24"/>
          <w:szCs w:val="24"/>
        </w:rPr>
        <w:t>posiada co najmniej wykształcenie średnie lub średnie branżowe.</w:t>
      </w:r>
    </w:p>
    <w:p w:rsidR="0073602D" w:rsidRPr="0045230F" w:rsidRDefault="0073602D" w:rsidP="009F047E">
      <w:pPr>
        <w:spacing w:after="12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5230F">
        <w:rPr>
          <w:rFonts w:ascii="Times New Roman" w:hAnsi="Times New Roman" w:cs="Times New Roman"/>
          <w:sz w:val="24"/>
          <w:szCs w:val="24"/>
        </w:rPr>
        <w:t xml:space="preserve">Do orzekania w sprawach z zakresu prawa pracy ławnikiem powinna być wybrana  osoba wykazująca szczególną  znajomość spraw pracowniczych. </w:t>
      </w:r>
    </w:p>
    <w:p w:rsidR="0073602D" w:rsidRPr="007C0FE5" w:rsidRDefault="0073602D" w:rsidP="007C0FE5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7C0FE5">
        <w:rPr>
          <w:rFonts w:ascii="Times New Roman" w:hAnsi="Times New Roman" w:cs="Times New Roman"/>
          <w:b/>
          <w:sz w:val="24"/>
          <w:szCs w:val="24"/>
          <w:u w:val="single"/>
        </w:rPr>
        <w:t>Ławnikami nie mogą być:</w:t>
      </w:r>
    </w:p>
    <w:p w:rsidR="0073602D" w:rsidRPr="0045230F" w:rsidRDefault="0073602D" w:rsidP="00FE6A08">
      <w:pPr>
        <w:pStyle w:val="Akapitzlist"/>
        <w:numPr>
          <w:ilvl w:val="0"/>
          <w:numId w:val="3"/>
        </w:numPr>
        <w:spacing w:after="0" w:line="240" w:lineRule="auto"/>
        <w:ind w:left="426" w:hanging="284"/>
        <w:jc w:val="both"/>
        <w:rPr>
          <w:rFonts w:ascii="Times New Roman" w:hAnsi="Times New Roman" w:cs="Times New Roman"/>
          <w:sz w:val="24"/>
          <w:szCs w:val="24"/>
        </w:rPr>
      </w:pPr>
      <w:r w:rsidRPr="0045230F">
        <w:rPr>
          <w:rFonts w:ascii="Times New Roman" w:hAnsi="Times New Roman" w:cs="Times New Roman"/>
          <w:sz w:val="24"/>
          <w:szCs w:val="24"/>
        </w:rPr>
        <w:t>osoby zatrudnione w sądach powszechnych i inn</w:t>
      </w:r>
      <w:r w:rsidR="007C0FE5">
        <w:rPr>
          <w:rFonts w:ascii="Times New Roman" w:hAnsi="Times New Roman" w:cs="Times New Roman"/>
          <w:sz w:val="24"/>
          <w:szCs w:val="24"/>
        </w:rPr>
        <w:t>ych sądach oraz w prokuraturze.</w:t>
      </w:r>
    </w:p>
    <w:p w:rsidR="0073602D" w:rsidRPr="0045230F" w:rsidRDefault="0073602D" w:rsidP="00FE6A08">
      <w:pPr>
        <w:pStyle w:val="Akapitzlist"/>
        <w:numPr>
          <w:ilvl w:val="0"/>
          <w:numId w:val="3"/>
        </w:numPr>
        <w:spacing w:after="0" w:line="240" w:lineRule="auto"/>
        <w:ind w:left="426" w:hanging="284"/>
        <w:jc w:val="both"/>
        <w:rPr>
          <w:rFonts w:ascii="Times New Roman" w:hAnsi="Times New Roman" w:cs="Times New Roman"/>
          <w:sz w:val="24"/>
          <w:szCs w:val="24"/>
        </w:rPr>
      </w:pPr>
      <w:r w:rsidRPr="0045230F">
        <w:rPr>
          <w:rFonts w:ascii="Times New Roman" w:hAnsi="Times New Roman" w:cs="Times New Roman"/>
          <w:sz w:val="24"/>
          <w:szCs w:val="24"/>
        </w:rPr>
        <w:t>osoby wchodzące w skład organów, od których orzeczenia można żądać skierowania sprawy</w:t>
      </w:r>
      <w:r w:rsidR="007C0FE5">
        <w:rPr>
          <w:rFonts w:ascii="Times New Roman" w:hAnsi="Times New Roman" w:cs="Times New Roman"/>
          <w:sz w:val="24"/>
          <w:szCs w:val="24"/>
        </w:rPr>
        <w:t xml:space="preserve"> na drogę postępowania sądowego.</w:t>
      </w:r>
    </w:p>
    <w:p w:rsidR="0073602D" w:rsidRPr="0045230F" w:rsidRDefault="0073602D" w:rsidP="00FE6A08">
      <w:pPr>
        <w:pStyle w:val="Akapitzlist"/>
        <w:numPr>
          <w:ilvl w:val="0"/>
          <w:numId w:val="3"/>
        </w:numPr>
        <w:spacing w:after="0" w:line="240" w:lineRule="auto"/>
        <w:ind w:left="426" w:hanging="284"/>
        <w:jc w:val="both"/>
        <w:rPr>
          <w:rFonts w:ascii="Times New Roman" w:hAnsi="Times New Roman" w:cs="Times New Roman"/>
          <w:sz w:val="24"/>
          <w:szCs w:val="24"/>
        </w:rPr>
      </w:pPr>
      <w:r w:rsidRPr="0045230F">
        <w:rPr>
          <w:rFonts w:ascii="Times New Roman" w:hAnsi="Times New Roman" w:cs="Times New Roman"/>
          <w:sz w:val="24"/>
          <w:szCs w:val="24"/>
        </w:rPr>
        <w:t>funkcjonariusze Policji oraz inne osoby zajmujące stanowiska związane ze ściganiem przestępstw i wykroczeń</w:t>
      </w:r>
      <w:r w:rsidR="007C0FE5">
        <w:rPr>
          <w:rFonts w:ascii="Times New Roman" w:hAnsi="Times New Roman" w:cs="Times New Roman"/>
          <w:sz w:val="24"/>
          <w:szCs w:val="24"/>
        </w:rPr>
        <w:t>.</w:t>
      </w:r>
    </w:p>
    <w:p w:rsidR="0073602D" w:rsidRPr="0045230F" w:rsidRDefault="007C0FE5" w:rsidP="00FE6A08">
      <w:pPr>
        <w:pStyle w:val="Akapitzlist"/>
        <w:numPr>
          <w:ilvl w:val="0"/>
          <w:numId w:val="3"/>
        </w:numPr>
        <w:spacing w:after="0" w:line="240" w:lineRule="auto"/>
        <w:ind w:left="426" w:hanging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adwokaci i aplikanci adwokaccy.</w:t>
      </w:r>
    </w:p>
    <w:p w:rsidR="0073602D" w:rsidRPr="0045230F" w:rsidRDefault="0073602D" w:rsidP="00FE6A08">
      <w:pPr>
        <w:pStyle w:val="Akapitzlist"/>
        <w:numPr>
          <w:ilvl w:val="0"/>
          <w:numId w:val="3"/>
        </w:numPr>
        <w:spacing w:after="0" w:line="240" w:lineRule="auto"/>
        <w:ind w:left="426" w:hanging="284"/>
        <w:jc w:val="both"/>
        <w:rPr>
          <w:rFonts w:ascii="Times New Roman" w:hAnsi="Times New Roman" w:cs="Times New Roman"/>
          <w:sz w:val="24"/>
          <w:szCs w:val="24"/>
        </w:rPr>
      </w:pPr>
      <w:r w:rsidRPr="0045230F">
        <w:rPr>
          <w:rFonts w:ascii="Times New Roman" w:hAnsi="Times New Roman" w:cs="Times New Roman"/>
          <w:sz w:val="24"/>
          <w:szCs w:val="24"/>
        </w:rPr>
        <w:t>rad</w:t>
      </w:r>
      <w:r w:rsidR="007C0FE5">
        <w:rPr>
          <w:rFonts w:ascii="Times New Roman" w:hAnsi="Times New Roman" w:cs="Times New Roman"/>
          <w:sz w:val="24"/>
          <w:szCs w:val="24"/>
        </w:rPr>
        <w:t>cy prawni i aplikanci radcowscy.</w:t>
      </w:r>
    </w:p>
    <w:p w:rsidR="0073602D" w:rsidRPr="0045230F" w:rsidRDefault="007C0FE5" w:rsidP="00FE6A08">
      <w:pPr>
        <w:pStyle w:val="Akapitzlist"/>
        <w:numPr>
          <w:ilvl w:val="0"/>
          <w:numId w:val="3"/>
        </w:numPr>
        <w:spacing w:after="0" w:line="240" w:lineRule="auto"/>
        <w:ind w:left="426" w:hanging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duchowni.</w:t>
      </w:r>
    </w:p>
    <w:p w:rsidR="0073602D" w:rsidRPr="0045230F" w:rsidRDefault="0073602D" w:rsidP="00FE6A08">
      <w:pPr>
        <w:pStyle w:val="Akapitzlist"/>
        <w:numPr>
          <w:ilvl w:val="0"/>
          <w:numId w:val="3"/>
        </w:numPr>
        <w:spacing w:after="0" w:line="240" w:lineRule="auto"/>
        <w:ind w:left="426" w:hanging="284"/>
        <w:jc w:val="both"/>
        <w:rPr>
          <w:rFonts w:ascii="Times New Roman" w:hAnsi="Times New Roman" w:cs="Times New Roman"/>
          <w:sz w:val="24"/>
          <w:szCs w:val="24"/>
        </w:rPr>
      </w:pPr>
      <w:r w:rsidRPr="0045230F">
        <w:rPr>
          <w:rFonts w:ascii="Times New Roman" w:hAnsi="Times New Roman" w:cs="Times New Roman"/>
          <w:sz w:val="24"/>
          <w:szCs w:val="24"/>
        </w:rPr>
        <w:t>żołnie</w:t>
      </w:r>
      <w:r w:rsidR="007C0FE5">
        <w:rPr>
          <w:rFonts w:ascii="Times New Roman" w:hAnsi="Times New Roman" w:cs="Times New Roman"/>
          <w:sz w:val="24"/>
          <w:szCs w:val="24"/>
        </w:rPr>
        <w:t>rze w czynnej służbie wojskowej.</w:t>
      </w:r>
    </w:p>
    <w:p w:rsidR="0073602D" w:rsidRPr="0045230F" w:rsidRDefault="0073602D" w:rsidP="00FE6A08">
      <w:pPr>
        <w:pStyle w:val="Akapitzlist"/>
        <w:numPr>
          <w:ilvl w:val="0"/>
          <w:numId w:val="3"/>
        </w:numPr>
        <w:spacing w:after="0" w:line="240" w:lineRule="auto"/>
        <w:ind w:left="426" w:hanging="284"/>
        <w:jc w:val="both"/>
        <w:rPr>
          <w:rFonts w:ascii="Times New Roman" w:hAnsi="Times New Roman" w:cs="Times New Roman"/>
          <w:sz w:val="24"/>
          <w:szCs w:val="24"/>
        </w:rPr>
      </w:pPr>
      <w:r w:rsidRPr="0045230F">
        <w:rPr>
          <w:rFonts w:ascii="Times New Roman" w:hAnsi="Times New Roman" w:cs="Times New Roman"/>
          <w:sz w:val="24"/>
          <w:szCs w:val="24"/>
        </w:rPr>
        <w:t>fu</w:t>
      </w:r>
      <w:r w:rsidR="007C0FE5">
        <w:rPr>
          <w:rFonts w:ascii="Times New Roman" w:hAnsi="Times New Roman" w:cs="Times New Roman"/>
          <w:sz w:val="24"/>
          <w:szCs w:val="24"/>
        </w:rPr>
        <w:t>nkcjonariusze Służby Więziennej.</w:t>
      </w:r>
    </w:p>
    <w:p w:rsidR="0073602D" w:rsidRPr="0045230F" w:rsidRDefault="0073602D" w:rsidP="009F047E">
      <w:pPr>
        <w:pStyle w:val="Akapitzlist"/>
        <w:keepNext/>
        <w:numPr>
          <w:ilvl w:val="0"/>
          <w:numId w:val="3"/>
        </w:numPr>
        <w:spacing w:after="0" w:line="240" w:lineRule="auto"/>
        <w:ind w:left="426" w:hanging="284"/>
        <w:jc w:val="both"/>
        <w:rPr>
          <w:rFonts w:ascii="Times New Roman" w:hAnsi="Times New Roman" w:cs="Times New Roman"/>
          <w:sz w:val="24"/>
          <w:szCs w:val="24"/>
        </w:rPr>
      </w:pPr>
      <w:r w:rsidRPr="0045230F">
        <w:rPr>
          <w:rFonts w:ascii="Times New Roman" w:hAnsi="Times New Roman" w:cs="Times New Roman"/>
          <w:sz w:val="24"/>
          <w:szCs w:val="24"/>
        </w:rPr>
        <w:t xml:space="preserve">radni gminy, powiatu i województwa. </w:t>
      </w:r>
    </w:p>
    <w:p w:rsidR="0073602D" w:rsidRPr="0045230F" w:rsidRDefault="0073602D" w:rsidP="0073602D">
      <w:pPr>
        <w:pStyle w:val="Akapitzlist"/>
        <w:spacing w:after="0" w:line="240" w:lineRule="auto"/>
        <w:ind w:left="284"/>
        <w:jc w:val="both"/>
        <w:rPr>
          <w:rFonts w:ascii="Times New Roman" w:hAnsi="Times New Roman" w:cs="Times New Roman"/>
          <w:sz w:val="16"/>
          <w:szCs w:val="16"/>
        </w:rPr>
      </w:pPr>
    </w:p>
    <w:p w:rsidR="009F047E" w:rsidRPr="009F047E" w:rsidRDefault="0073602D" w:rsidP="009F047E">
      <w:pPr>
        <w:keepNext/>
        <w:spacing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C0FE5">
        <w:rPr>
          <w:rFonts w:ascii="Times New Roman" w:hAnsi="Times New Roman" w:cs="Times New Roman"/>
          <w:sz w:val="24"/>
          <w:szCs w:val="24"/>
        </w:rPr>
        <w:t>Ponadto nie można być ławnikiem jednocześnie w więcej niż jednym sądzie.</w:t>
      </w:r>
      <w:bookmarkStart w:id="0" w:name="_GoBack"/>
      <w:bookmarkEnd w:id="0"/>
    </w:p>
    <w:p w:rsidR="0073602D" w:rsidRPr="007C0FE5" w:rsidRDefault="0073602D" w:rsidP="009F047E">
      <w:pPr>
        <w:pStyle w:val="Akapitzlist"/>
        <w:keepNext/>
        <w:spacing w:after="0" w:line="240" w:lineRule="auto"/>
        <w:ind w:left="284" w:hanging="284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7C0FE5">
        <w:rPr>
          <w:rFonts w:ascii="Times New Roman" w:hAnsi="Times New Roman" w:cs="Times New Roman"/>
          <w:b/>
          <w:sz w:val="24"/>
          <w:szCs w:val="24"/>
          <w:u w:val="single"/>
        </w:rPr>
        <w:t>Kandydatów na ławników mogą  zgłaszać Radzie Gminy:</w:t>
      </w:r>
    </w:p>
    <w:p w:rsidR="0073602D" w:rsidRPr="007C0FE5" w:rsidRDefault="007C0FE5" w:rsidP="0073602D">
      <w:pPr>
        <w:pStyle w:val="Akapitzlist"/>
        <w:numPr>
          <w:ilvl w:val="0"/>
          <w:numId w:val="4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7C0FE5">
        <w:rPr>
          <w:rFonts w:ascii="Times New Roman" w:hAnsi="Times New Roman" w:cs="Times New Roman"/>
          <w:sz w:val="24"/>
          <w:szCs w:val="24"/>
        </w:rPr>
        <w:t>prezesi właściwych sądów.</w:t>
      </w:r>
    </w:p>
    <w:p w:rsidR="0073602D" w:rsidRPr="007C0FE5" w:rsidRDefault="0073602D" w:rsidP="0073602D">
      <w:pPr>
        <w:pStyle w:val="Akapitzlist"/>
        <w:numPr>
          <w:ilvl w:val="0"/>
          <w:numId w:val="4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7C0FE5">
        <w:rPr>
          <w:rFonts w:ascii="Times New Roman" w:hAnsi="Times New Roman" w:cs="Times New Roman"/>
          <w:sz w:val="24"/>
          <w:szCs w:val="24"/>
        </w:rPr>
        <w:lastRenderedPageBreak/>
        <w:t>stowarzyszenia, inne organizacje społeczne i zawodowe, zarejestrowane na podstawie przepisów prawa z wyłączeniem partii politycznych;</w:t>
      </w:r>
    </w:p>
    <w:p w:rsidR="0073602D" w:rsidRPr="00FE6A08" w:rsidRDefault="0073602D" w:rsidP="00FE6A08">
      <w:pPr>
        <w:pStyle w:val="Akapitzlist"/>
        <w:numPr>
          <w:ilvl w:val="0"/>
          <w:numId w:val="4"/>
        </w:numPr>
        <w:spacing w:after="100" w:afterAutospacing="1" w:line="24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7C0FE5">
        <w:rPr>
          <w:rFonts w:ascii="Times New Roman" w:hAnsi="Times New Roman" w:cs="Times New Roman"/>
          <w:sz w:val="24"/>
          <w:szCs w:val="24"/>
        </w:rPr>
        <w:t xml:space="preserve">co najmniej pięćdziesięciu obywateli mających czynne prawo wyborcze, zamieszkujących stale na terenie gminy dokonującej  wyboru. </w:t>
      </w:r>
      <w:r w:rsidRPr="00FE6A08">
        <w:rPr>
          <w:rFonts w:ascii="Times New Roman" w:hAnsi="Times New Roman" w:cs="Times New Roman"/>
          <w:sz w:val="24"/>
          <w:szCs w:val="24"/>
        </w:rPr>
        <w:tab/>
      </w:r>
    </w:p>
    <w:p w:rsidR="0073602D" w:rsidRPr="0045230F" w:rsidRDefault="0073602D" w:rsidP="0073602D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5230F">
        <w:rPr>
          <w:rFonts w:ascii="Times New Roman" w:hAnsi="Times New Roman" w:cs="Times New Roman"/>
          <w:b/>
          <w:sz w:val="24"/>
          <w:szCs w:val="24"/>
        </w:rPr>
        <w:t xml:space="preserve">Zgłaszanie kandydatów na ławników dokonuje się na karcie zgłoszenia, do której kandydat ma obowiązek dołączyć dokumenty, a które powinny być opatrzone datą  </w:t>
      </w:r>
      <w:r w:rsidRPr="0045230F">
        <w:rPr>
          <w:rFonts w:ascii="Times New Roman" w:hAnsi="Times New Roman" w:cs="Times New Roman"/>
          <w:b/>
          <w:sz w:val="24"/>
          <w:szCs w:val="24"/>
          <w:u w:val="single"/>
        </w:rPr>
        <w:t>nie wcześniejszą niż 30 dni przed dniem złożenia zgłoszenia</w:t>
      </w:r>
      <w:r w:rsidRPr="0045230F">
        <w:rPr>
          <w:rFonts w:ascii="Times New Roman" w:hAnsi="Times New Roman" w:cs="Times New Roman"/>
          <w:b/>
          <w:sz w:val="24"/>
          <w:szCs w:val="24"/>
        </w:rPr>
        <w:t>:</w:t>
      </w:r>
    </w:p>
    <w:p w:rsidR="0073602D" w:rsidRPr="0045230F" w:rsidRDefault="0073602D" w:rsidP="0073602D">
      <w:pPr>
        <w:pStyle w:val="Akapitzlist"/>
        <w:numPr>
          <w:ilvl w:val="0"/>
          <w:numId w:val="5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45230F">
        <w:rPr>
          <w:rFonts w:ascii="Times New Roman" w:hAnsi="Times New Roman" w:cs="Times New Roman"/>
          <w:sz w:val="24"/>
          <w:szCs w:val="24"/>
        </w:rPr>
        <w:t>informację z Krajowego Rejestru Karneg</w:t>
      </w:r>
      <w:r w:rsidR="00AD3A76">
        <w:rPr>
          <w:rFonts w:ascii="Times New Roman" w:hAnsi="Times New Roman" w:cs="Times New Roman"/>
          <w:sz w:val="24"/>
          <w:szCs w:val="24"/>
        </w:rPr>
        <w:t>o dotyczącą zgłaszanej osoby.</w:t>
      </w:r>
    </w:p>
    <w:p w:rsidR="0073602D" w:rsidRPr="0045230F" w:rsidRDefault="0073602D" w:rsidP="0073602D">
      <w:pPr>
        <w:pStyle w:val="Akapitzlist"/>
        <w:numPr>
          <w:ilvl w:val="0"/>
          <w:numId w:val="5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45230F">
        <w:rPr>
          <w:rFonts w:ascii="Times New Roman" w:hAnsi="Times New Roman" w:cs="Times New Roman"/>
          <w:sz w:val="24"/>
          <w:szCs w:val="24"/>
        </w:rPr>
        <w:t>oświadczenie kandydata, że nie jest prowadzone przeciwko niemu postępowanie o przestępstwo ścigane z oskarżenia public</w:t>
      </w:r>
      <w:r w:rsidR="00AD3A76">
        <w:rPr>
          <w:rFonts w:ascii="Times New Roman" w:hAnsi="Times New Roman" w:cs="Times New Roman"/>
          <w:sz w:val="24"/>
          <w:szCs w:val="24"/>
        </w:rPr>
        <w:t>znego lub przestępstwo skarbowe.</w:t>
      </w:r>
    </w:p>
    <w:p w:rsidR="0073602D" w:rsidRPr="0045230F" w:rsidRDefault="0073602D" w:rsidP="0073602D">
      <w:pPr>
        <w:pStyle w:val="Akapitzlist"/>
        <w:numPr>
          <w:ilvl w:val="0"/>
          <w:numId w:val="5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45230F">
        <w:rPr>
          <w:rFonts w:ascii="Times New Roman" w:hAnsi="Times New Roman" w:cs="Times New Roman"/>
          <w:sz w:val="24"/>
          <w:szCs w:val="24"/>
        </w:rPr>
        <w:t>oświadczenie kandydata, że nie jest lub nie był pozbawiony władzy rodzicielskiej, a także, że władza rodzicielska nie został</w:t>
      </w:r>
      <w:r w:rsidR="00AD3A76">
        <w:rPr>
          <w:rFonts w:ascii="Times New Roman" w:hAnsi="Times New Roman" w:cs="Times New Roman"/>
          <w:sz w:val="24"/>
          <w:szCs w:val="24"/>
        </w:rPr>
        <w:t>a mu ograniczona ani zawieszona.</w:t>
      </w:r>
    </w:p>
    <w:p w:rsidR="0073602D" w:rsidRPr="0045230F" w:rsidRDefault="0073602D" w:rsidP="0073602D">
      <w:pPr>
        <w:pStyle w:val="Akapitzlist"/>
        <w:numPr>
          <w:ilvl w:val="0"/>
          <w:numId w:val="5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45230F">
        <w:rPr>
          <w:rFonts w:ascii="Times New Roman" w:hAnsi="Times New Roman" w:cs="Times New Roman"/>
          <w:sz w:val="24"/>
          <w:szCs w:val="24"/>
        </w:rPr>
        <w:t>zaświadczenie lekarskie o stanie zdrowia, wystawione przez lekarza podstawowej opieki zdrowotnej</w:t>
      </w:r>
      <w:r w:rsidRPr="00AD3A76">
        <w:rPr>
          <w:rFonts w:ascii="Times New Roman" w:hAnsi="Times New Roman" w:cs="Times New Roman"/>
          <w:b/>
          <w:sz w:val="24"/>
          <w:szCs w:val="24"/>
        </w:rPr>
        <w:t xml:space="preserve">, </w:t>
      </w:r>
      <w:r w:rsidRPr="00AD3A76">
        <w:rPr>
          <w:rFonts w:ascii="Times New Roman" w:hAnsi="Times New Roman" w:cs="Times New Roman"/>
          <w:b/>
          <w:sz w:val="24"/>
          <w:szCs w:val="24"/>
          <w:u w:val="single"/>
        </w:rPr>
        <w:t>w rozumieniu przepisów ustawy z dnia 27 października 2017 r. o podstawowej opiece zdrowotnej</w:t>
      </w:r>
      <w:r w:rsidRPr="0045230F">
        <w:rPr>
          <w:rFonts w:ascii="Times New Roman" w:hAnsi="Times New Roman" w:cs="Times New Roman"/>
          <w:sz w:val="24"/>
          <w:szCs w:val="24"/>
          <w:u w:val="single"/>
        </w:rPr>
        <w:t>,</w:t>
      </w:r>
      <w:r w:rsidRPr="0045230F">
        <w:rPr>
          <w:rFonts w:ascii="Times New Roman" w:hAnsi="Times New Roman" w:cs="Times New Roman"/>
          <w:sz w:val="24"/>
          <w:szCs w:val="24"/>
        </w:rPr>
        <w:t xml:space="preserve"> stwierdzające brak przeciwwskazań</w:t>
      </w:r>
      <w:r w:rsidR="00AD3A76">
        <w:rPr>
          <w:rFonts w:ascii="Times New Roman" w:hAnsi="Times New Roman" w:cs="Times New Roman"/>
          <w:sz w:val="24"/>
          <w:szCs w:val="24"/>
        </w:rPr>
        <w:t xml:space="preserve"> do wykonywania funkcji ławnika.</w:t>
      </w:r>
    </w:p>
    <w:p w:rsidR="0073602D" w:rsidRPr="0045230F" w:rsidRDefault="0073602D" w:rsidP="00FE6A08">
      <w:pPr>
        <w:pStyle w:val="Akapitzlist"/>
        <w:numPr>
          <w:ilvl w:val="0"/>
          <w:numId w:val="5"/>
        </w:numPr>
        <w:spacing w:after="120" w:line="240" w:lineRule="auto"/>
        <w:ind w:left="284" w:hanging="284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45230F">
        <w:rPr>
          <w:rFonts w:ascii="Times New Roman" w:hAnsi="Times New Roman" w:cs="Times New Roman"/>
          <w:sz w:val="24"/>
          <w:szCs w:val="24"/>
        </w:rPr>
        <w:t>dwa zdjęcia wykonane zgodnie z wymogami stosowanymi przy składaniu wniosku o wydanie dowodu osobistego.</w:t>
      </w:r>
    </w:p>
    <w:p w:rsidR="0073602D" w:rsidRPr="0045230F" w:rsidRDefault="0073602D" w:rsidP="00FE6A08">
      <w:pPr>
        <w:spacing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5230F">
        <w:rPr>
          <w:rFonts w:ascii="Times New Roman" w:hAnsi="Times New Roman" w:cs="Times New Roman"/>
          <w:sz w:val="24"/>
          <w:szCs w:val="24"/>
        </w:rPr>
        <w:t xml:space="preserve">Do zgłoszenia kandydata na ławnika dokonanego na karcie zgłoszenia przez stowarzyszenie, inną organizację społeczną lub zawodową, zarejestrowaną na podstawie przepisów prawa, dołącza się </w:t>
      </w:r>
      <w:r w:rsidRPr="00AD3A76">
        <w:rPr>
          <w:rFonts w:ascii="Times New Roman" w:hAnsi="Times New Roman" w:cs="Times New Roman"/>
          <w:sz w:val="24"/>
          <w:szCs w:val="24"/>
        </w:rPr>
        <w:t xml:space="preserve">aktualny </w:t>
      </w:r>
      <w:r w:rsidRPr="00AD3A76">
        <w:rPr>
          <w:rFonts w:ascii="Times New Roman" w:hAnsi="Times New Roman" w:cs="Times New Roman"/>
          <w:b/>
          <w:sz w:val="24"/>
          <w:szCs w:val="24"/>
          <w:u w:val="single"/>
        </w:rPr>
        <w:t>(wystawiony nie wcześniej niż trzy miesiące przed dniem zgłoszenia</w:t>
      </w:r>
      <w:r w:rsidRPr="00AD3A76">
        <w:rPr>
          <w:rFonts w:ascii="Times New Roman" w:hAnsi="Times New Roman" w:cs="Times New Roman"/>
          <w:b/>
          <w:sz w:val="24"/>
          <w:szCs w:val="24"/>
        </w:rPr>
        <w:t>)</w:t>
      </w:r>
      <w:r w:rsidRPr="0045230F">
        <w:rPr>
          <w:rFonts w:ascii="Times New Roman" w:hAnsi="Times New Roman" w:cs="Times New Roman"/>
          <w:sz w:val="24"/>
          <w:szCs w:val="24"/>
        </w:rPr>
        <w:t xml:space="preserve"> odpis z Krajowego Rejestru Sądowego</w:t>
      </w:r>
      <w:r w:rsidR="00AD3A76">
        <w:rPr>
          <w:rFonts w:ascii="Times New Roman" w:hAnsi="Times New Roman" w:cs="Times New Roman"/>
          <w:sz w:val="24"/>
          <w:szCs w:val="24"/>
        </w:rPr>
        <w:t>,</w:t>
      </w:r>
      <w:r w:rsidRPr="0045230F">
        <w:rPr>
          <w:rFonts w:ascii="Times New Roman" w:hAnsi="Times New Roman" w:cs="Times New Roman"/>
          <w:sz w:val="24"/>
          <w:szCs w:val="24"/>
        </w:rPr>
        <w:t xml:space="preserve"> albo odpis lub  zaświadczenie potwierdzające wpis do innego właściwego rejestru lub ewidencji dotyczącej tej organizacji. </w:t>
      </w:r>
    </w:p>
    <w:p w:rsidR="0073602D" w:rsidRPr="0045230F" w:rsidRDefault="0073602D" w:rsidP="0073602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5230F">
        <w:rPr>
          <w:rFonts w:ascii="Times New Roman" w:hAnsi="Times New Roman" w:cs="Times New Roman"/>
          <w:sz w:val="24"/>
          <w:szCs w:val="24"/>
        </w:rPr>
        <w:t>Do zgłoszenia kandydata na ławnika dokonanego na karcie zgłoszenia przez obywateli dołącza się listę osób zawierającą imię (imiona), nazwisko, numer ewidencyjny PESEL, miejsce stałego zamieszkania i własnoręczny podpis każdej z pięćdziesięciu osób zgłaszających kandydata.</w:t>
      </w:r>
    </w:p>
    <w:p w:rsidR="0073602D" w:rsidRPr="0045230F" w:rsidRDefault="0073602D" w:rsidP="00FE6A08">
      <w:pPr>
        <w:spacing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5230F">
        <w:rPr>
          <w:rFonts w:ascii="Times New Roman" w:hAnsi="Times New Roman" w:cs="Times New Roman"/>
          <w:sz w:val="24"/>
          <w:szCs w:val="24"/>
        </w:rPr>
        <w:t xml:space="preserve">Osobą uprawnioną do składania wyjaśnień w sprawie zgłoszenia kandydata na ławnika przez obywateli jest osoba, której nazwisko zostało umieszczone jako pierwsze na liście osób zgłaszających kandydata. </w:t>
      </w:r>
    </w:p>
    <w:p w:rsidR="0073602D" w:rsidRPr="00AD3A76" w:rsidRDefault="0073602D" w:rsidP="0073602D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AD3A76">
        <w:rPr>
          <w:rFonts w:ascii="Times New Roman" w:hAnsi="Times New Roman" w:cs="Times New Roman"/>
          <w:b/>
          <w:sz w:val="24"/>
          <w:szCs w:val="24"/>
        </w:rPr>
        <w:t xml:space="preserve">Koszty przygotowania dokumentów ponosi kandydat na ławnika. </w:t>
      </w:r>
    </w:p>
    <w:p w:rsidR="0073602D" w:rsidRPr="0045230F" w:rsidRDefault="0073602D" w:rsidP="0073602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5230F">
        <w:rPr>
          <w:rFonts w:ascii="Times New Roman" w:hAnsi="Times New Roman" w:cs="Times New Roman"/>
          <w:sz w:val="24"/>
          <w:szCs w:val="24"/>
        </w:rPr>
        <w:t>Kandydaci przed wyborami podlegają zaopiniowaniu przez zespół powołany przez Radę Gminy, w szczególności w zakresie spełnienia przez nich wymogów określonych w ustawie.</w:t>
      </w:r>
    </w:p>
    <w:p w:rsidR="0073602D" w:rsidRPr="0045230F" w:rsidRDefault="0073602D" w:rsidP="0073602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5230F">
        <w:rPr>
          <w:rFonts w:ascii="Times New Roman" w:hAnsi="Times New Roman" w:cs="Times New Roman"/>
          <w:sz w:val="24"/>
          <w:szCs w:val="24"/>
        </w:rPr>
        <w:t>Komendant Wojewódzki Policji udziela Radzie Gminy informacji o kandydacie na ławnika uzyskanej i sporządzonej na zasadach określonych dla informacji o kandydacie do objęcia stanowiska  sędziowskiego.</w:t>
      </w:r>
    </w:p>
    <w:p w:rsidR="0073602D" w:rsidRPr="00FE6A08" w:rsidRDefault="0073602D" w:rsidP="0073602D">
      <w:pPr>
        <w:spacing w:after="0" w:line="240" w:lineRule="auto"/>
        <w:jc w:val="both"/>
        <w:rPr>
          <w:rFonts w:ascii="Times New Roman" w:hAnsi="Times New Roman" w:cs="Times New Roman"/>
          <w:b/>
          <w:sz w:val="16"/>
          <w:szCs w:val="16"/>
        </w:rPr>
      </w:pPr>
    </w:p>
    <w:p w:rsidR="0073602D" w:rsidRPr="00FE6A08" w:rsidRDefault="0073602D" w:rsidP="0073602D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E6A08">
        <w:rPr>
          <w:rFonts w:ascii="Times New Roman" w:hAnsi="Times New Roman" w:cs="Times New Roman"/>
          <w:b/>
          <w:sz w:val="24"/>
          <w:szCs w:val="24"/>
        </w:rPr>
        <w:t>Karty zgłoszeń kandydatów na ławników można pobrać:</w:t>
      </w:r>
    </w:p>
    <w:p w:rsidR="0073602D" w:rsidRPr="0045230F" w:rsidRDefault="0073602D" w:rsidP="0073602D">
      <w:pPr>
        <w:pStyle w:val="Akapitzlist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5230F">
        <w:rPr>
          <w:rFonts w:ascii="Times New Roman" w:hAnsi="Times New Roman" w:cs="Times New Roman"/>
          <w:sz w:val="24"/>
          <w:szCs w:val="24"/>
        </w:rPr>
        <w:t xml:space="preserve">w Urzędzie Gminy, </w:t>
      </w:r>
    </w:p>
    <w:p w:rsidR="0073602D" w:rsidRPr="00AD3A76" w:rsidRDefault="0073602D" w:rsidP="00FE6A08">
      <w:pPr>
        <w:pStyle w:val="Akapitzlist"/>
        <w:numPr>
          <w:ilvl w:val="0"/>
          <w:numId w:val="6"/>
        </w:numPr>
        <w:spacing w:after="120" w:line="240" w:lineRule="auto"/>
        <w:ind w:left="714" w:hanging="357"/>
        <w:jc w:val="both"/>
        <w:rPr>
          <w:rFonts w:ascii="Times New Roman" w:hAnsi="Times New Roman" w:cs="Times New Roman"/>
          <w:sz w:val="24"/>
          <w:szCs w:val="24"/>
        </w:rPr>
      </w:pPr>
      <w:r w:rsidRPr="0045230F">
        <w:rPr>
          <w:rFonts w:ascii="Times New Roman" w:hAnsi="Times New Roman" w:cs="Times New Roman"/>
          <w:sz w:val="24"/>
          <w:szCs w:val="24"/>
        </w:rPr>
        <w:t xml:space="preserve">ze strony internetowej Gminy  </w:t>
      </w:r>
      <w:r w:rsidR="00AD3A76" w:rsidRPr="00E0400F">
        <w:rPr>
          <w:rStyle w:val="Hipercze"/>
          <w:rFonts w:ascii="Times New Roman" w:hAnsi="Times New Roman" w:cs="Times New Roman"/>
          <w:sz w:val="24"/>
          <w:szCs w:val="24"/>
        </w:rPr>
        <w:t>https://bip.będków</w:t>
      </w:r>
      <w:r w:rsidR="00E0400F">
        <w:rPr>
          <w:rStyle w:val="Hipercze"/>
          <w:rFonts w:ascii="Times New Roman" w:hAnsi="Times New Roman" w:cs="Times New Roman"/>
          <w:sz w:val="24"/>
          <w:szCs w:val="24"/>
        </w:rPr>
        <w:t>.com.pl</w:t>
      </w:r>
      <w:r w:rsidRPr="0045230F">
        <w:rPr>
          <w:rFonts w:ascii="Times New Roman" w:hAnsi="Times New Roman" w:cs="Times New Roman"/>
          <w:sz w:val="24"/>
          <w:szCs w:val="24"/>
        </w:rPr>
        <w:t xml:space="preserve"> (zakładka wybory).</w:t>
      </w:r>
    </w:p>
    <w:p w:rsidR="0073602D" w:rsidRPr="0045230F" w:rsidRDefault="0073602D" w:rsidP="00FE6A08">
      <w:pPr>
        <w:spacing w:after="240" w:line="240" w:lineRule="auto"/>
        <w:jc w:val="both"/>
        <w:rPr>
          <w:rFonts w:ascii="Times New Roman" w:hAnsi="Times New Roman" w:cs="Times New Roman"/>
          <w:b/>
          <w:sz w:val="23"/>
          <w:szCs w:val="23"/>
        </w:rPr>
      </w:pPr>
      <w:r w:rsidRPr="0045230F">
        <w:rPr>
          <w:rFonts w:ascii="Times New Roman" w:hAnsi="Times New Roman" w:cs="Times New Roman"/>
          <w:b/>
          <w:sz w:val="23"/>
          <w:szCs w:val="23"/>
        </w:rPr>
        <w:t xml:space="preserve">Wyboru ławników Rada Gminy </w:t>
      </w:r>
      <w:r w:rsidR="00E0400F">
        <w:rPr>
          <w:rFonts w:ascii="Times New Roman" w:hAnsi="Times New Roman" w:cs="Times New Roman"/>
          <w:b/>
          <w:sz w:val="23"/>
          <w:szCs w:val="23"/>
        </w:rPr>
        <w:t xml:space="preserve">w Będkowie </w:t>
      </w:r>
      <w:r w:rsidRPr="0045230F">
        <w:rPr>
          <w:rFonts w:ascii="Times New Roman" w:hAnsi="Times New Roman" w:cs="Times New Roman"/>
          <w:b/>
          <w:sz w:val="23"/>
          <w:szCs w:val="23"/>
        </w:rPr>
        <w:t xml:space="preserve">dokona w głosowaniu tajnym najpóźniej do </w:t>
      </w:r>
      <w:r w:rsidR="00E0400F">
        <w:rPr>
          <w:rFonts w:ascii="Times New Roman" w:hAnsi="Times New Roman" w:cs="Times New Roman"/>
          <w:b/>
          <w:sz w:val="23"/>
          <w:szCs w:val="23"/>
        </w:rPr>
        <w:br/>
      </w:r>
      <w:r w:rsidRPr="0045230F">
        <w:rPr>
          <w:rFonts w:ascii="Times New Roman" w:hAnsi="Times New Roman" w:cs="Times New Roman"/>
          <w:b/>
          <w:sz w:val="23"/>
          <w:szCs w:val="23"/>
        </w:rPr>
        <w:t xml:space="preserve">31 maja 2024 r. </w:t>
      </w:r>
    </w:p>
    <w:p w:rsidR="0073602D" w:rsidRDefault="0045230F" w:rsidP="00F7024B">
      <w:pPr>
        <w:spacing w:after="0" w:line="240" w:lineRule="auto"/>
        <w:ind w:left="4956"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Zastępca Wójta Gminy Będków</w:t>
      </w:r>
    </w:p>
    <w:p w:rsidR="0045230F" w:rsidRPr="0045230F" w:rsidRDefault="0045230F" w:rsidP="0073602D">
      <w:pPr>
        <w:spacing w:after="0" w:line="240" w:lineRule="auto"/>
        <w:ind w:left="5664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Agnieszka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Gieszcz-Hejniak</w:t>
      </w:r>
      <w:proofErr w:type="spellEnd"/>
    </w:p>
    <w:p w:rsidR="007E7B96" w:rsidRPr="0045230F" w:rsidRDefault="007E7B96">
      <w:pPr>
        <w:rPr>
          <w:rFonts w:ascii="Times New Roman" w:hAnsi="Times New Roman" w:cs="Times New Roman"/>
        </w:rPr>
      </w:pPr>
    </w:p>
    <w:sectPr w:rsidR="007E7B96" w:rsidRPr="0045230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54C6F24"/>
    <w:multiLevelType w:val="hybridMultilevel"/>
    <w:tmpl w:val="1BE80150"/>
    <w:lvl w:ilvl="0" w:tplc="0415000F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2F824757"/>
    <w:multiLevelType w:val="hybridMultilevel"/>
    <w:tmpl w:val="EA02D156"/>
    <w:lvl w:ilvl="0" w:tplc="74E64132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2A62265"/>
    <w:multiLevelType w:val="hybridMultilevel"/>
    <w:tmpl w:val="2EC21F9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C9F32DC"/>
    <w:multiLevelType w:val="hybridMultilevel"/>
    <w:tmpl w:val="2A70921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ED66F53"/>
    <w:multiLevelType w:val="hybridMultilevel"/>
    <w:tmpl w:val="DC8A4E84"/>
    <w:lvl w:ilvl="0" w:tplc="0415000F">
      <w:start w:val="1"/>
      <w:numFmt w:val="decimal"/>
      <w:lvlText w:val="%1."/>
      <w:lvlJc w:val="left"/>
      <w:pPr>
        <w:ind w:left="720" w:hanging="360"/>
      </w:pPr>
      <w:rPr>
        <w:sz w:val="24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16E7387"/>
    <w:multiLevelType w:val="hybridMultilevel"/>
    <w:tmpl w:val="F38E4B7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1"/>
  </w:num>
  <w:num w:numId="5">
    <w:abstractNumId w:val="3"/>
  </w:num>
  <w:num w:numId="6">
    <w:abstractNumId w:val="2"/>
  </w:num>
  <w:num w:numId="7">
    <w:abstractNumId w:val="1"/>
  </w:num>
  <w:num w:numId="8">
    <w:abstractNumId w:val="0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23099"/>
    <w:rsid w:val="00023099"/>
    <w:rsid w:val="0045230F"/>
    <w:rsid w:val="006337C5"/>
    <w:rsid w:val="0073602D"/>
    <w:rsid w:val="007A55BA"/>
    <w:rsid w:val="007C0FE5"/>
    <w:rsid w:val="007E7B96"/>
    <w:rsid w:val="009F047E"/>
    <w:rsid w:val="00AD3A76"/>
    <w:rsid w:val="00BF6C5C"/>
    <w:rsid w:val="00E0400F"/>
    <w:rsid w:val="00F7024B"/>
    <w:rsid w:val="00FE6A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D1F503A-6E98-4716-8DBA-FF643DB57E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73602D"/>
    <w:pPr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73602D"/>
    <w:rPr>
      <w:color w:val="0563C1" w:themeColor="hyperlink"/>
      <w:u w:val="single"/>
    </w:rPr>
  </w:style>
  <w:style w:type="paragraph" w:styleId="Akapitzlist">
    <w:name w:val="List Paragraph"/>
    <w:basedOn w:val="Normalny"/>
    <w:uiPriority w:val="34"/>
    <w:qFormat/>
    <w:rsid w:val="0073602D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BF6C5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F6C5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39093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2</Pages>
  <Words>745</Words>
  <Characters>4470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zsp-osw12</dc:creator>
  <cp:keywords/>
  <dc:description/>
  <cp:lastModifiedBy>Wioletta WH. Hetman</cp:lastModifiedBy>
  <cp:revision>8</cp:revision>
  <cp:lastPrinted>2024-04-03T12:02:00Z</cp:lastPrinted>
  <dcterms:created xsi:type="dcterms:W3CDTF">2024-03-29T10:07:00Z</dcterms:created>
  <dcterms:modified xsi:type="dcterms:W3CDTF">2024-04-03T12:15:00Z</dcterms:modified>
</cp:coreProperties>
</file>