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CAE" w:rsidRPr="00D1406D" w:rsidRDefault="00A47CAE" w:rsidP="00A47CAE">
      <w:pPr>
        <w:spacing w:line="240" w:lineRule="auto"/>
        <w:jc w:val="both"/>
        <w:rPr>
          <w:rFonts w:ascii="Times New Roman" w:hAnsi="Times New Roman" w:cs="Times New Roman"/>
        </w:rPr>
      </w:pPr>
      <w:r>
        <w:rPr>
          <w:rFonts w:ascii="Times New Roman" w:hAnsi="Times New Roman" w:cs="Times New Roman"/>
        </w:rPr>
        <w:t>Protokół nr 3</w:t>
      </w:r>
      <w:r w:rsidRPr="00D1406D">
        <w:rPr>
          <w:rFonts w:ascii="Times New Roman" w:hAnsi="Times New Roman" w:cs="Times New Roman"/>
        </w:rPr>
        <w:t>.2015</w:t>
      </w:r>
    </w:p>
    <w:p w:rsidR="00A47CAE" w:rsidRPr="00D1406D" w:rsidRDefault="00A47CAE" w:rsidP="00A47CAE">
      <w:pPr>
        <w:spacing w:before="240"/>
        <w:ind w:left="-142" w:firstLine="142"/>
        <w:jc w:val="both"/>
        <w:rPr>
          <w:rFonts w:ascii="Times New Roman" w:hAnsi="Times New Roman" w:cs="Times New Roman"/>
        </w:rPr>
      </w:pPr>
      <w:r w:rsidRPr="00D1406D">
        <w:rPr>
          <w:rFonts w:ascii="Times New Roman" w:hAnsi="Times New Roman" w:cs="Times New Roman"/>
        </w:rPr>
        <w:t>posiedzenia Komisji Rolnictwa Rady Gminy w Będkowie</w:t>
      </w:r>
    </w:p>
    <w:p w:rsidR="00A47CAE" w:rsidRPr="00D1406D" w:rsidRDefault="00A47CAE" w:rsidP="00A47CAE">
      <w:pPr>
        <w:spacing w:before="240" w:line="240" w:lineRule="auto"/>
        <w:ind w:left="-142" w:firstLine="142"/>
        <w:jc w:val="both"/>
        <w:rPr>
          <w:rFonts w:ascii="Times New Roman" w:hAnsi="Times New Roman" w:cs="Times New Roman"/>
        </w:rPr>
      </w:pPr>
      <w:r>
        <w:rPr>
          <w:rFonts w:ascii="Times New Roman" w:hAnsi="Times New Roman" w:cs="Times New Roman"/>
        </w:rPr>
        <w:t>z dnia 20 lutego</w:t>
      </w:r>
      <w:r w:rsidRPr="00D1406D">
        <w:rPr>
          <w:rFonts w:ascii="Times New Roman" w:hAnsi="Times New Roman" w:cs="Times New Roman"/>
        </w:rPr>
        <w:t xml:space="preserve"> 2015 r.</w:t>
      </w:r>
    </w:p>
    <w:p w:rsidR="00A47CAE" w:rsidRPr="00D1406D" w:rsidRDefault="00A47CAE" w:rsidP="001901D5">
      <w:pPr>
        <w:jc w:val="both"/>
        <w:rPr>
          <w:rFonts w:ascii="Times New Roman" w:hAnsi="Times New Roman" w:cs="Times New Roman"/>
        </w:rPr>
      </w:pPr>
      <w:r w:rsidRPr="00D1406D">
        <w:rPr>
          <w:rFonts w:ascii="Times New Roman" w:hAnsi="Times New Roman" w:cs="Times New Roman"/>
        </w:rPr>
        <w:t>Członkowie Komisji obecni na posiedzeniu:</w:t>
      </w:r>
    </w:p>
    <w:p w:rsidR="00A47CAE" w:rsidRPr="00D1406D" w:rsidRDefault="00A47CAE" w:rsidP="00A47CAE">
      <w:pPr>
        <w:pStyle w:val="Akapitzlist"/>
        <w:numPr>
          <w:ilvl w:val="0"/>
          <w:numId w:val="2"/>
        </w:numPr>
        <w:jc w:val="both"/>
        <w:rPr>
          <w:rFonts w:ascii="Times New Roman" w:hAnsi="Times New Roman" w:cs="Times New Roman"/>
        </w:rPr>
      </w:pPr>
      <w:proofErr w:type="spellStart"/>
      <w:r w:rsidRPr="00D1406D">
        <w:rPr>
          <w:rFonts w:ascii="Times New Roman" w:hAnsi="Times New Roman" w:cs="Times New Roman"/>
        </w:rPr>
        <w:t>Badek</w:t>
      </w:r>
      <w:proofErr w:type="spellEnd"/>
      <w:r w:rsidRPr="00D1406D">
        <w:rPr>
          <w:rFonts w:ascii="Times New Roman" w:hAnsi="Times New Roman" w:cs="Times New Roman"/>
        </w:rPr>
        <w:t xml:space="preserve"> Andrzej</w:t>
      </w:r>
    </w:p>
    <w:p w:rsidR="00A47CAE" w:rsidRPr="00D1406D" w:rsidRDefault="00A47CAE" w:rsidP="00A47CAE">
      <w:pPr>
        <w:pStyle w:val="Akapitzlist"/>
        <w:numPr>
          <w:ilvl w:val="0"/>
          <w:numId w:val="2"/>
        </w:numPr>
        <w:jc w:val="both"/>
        <w:rPr>
          <w:rFonts w:ascii="Times New Roman" w:hAnsi="Times New Roman" w:cs="Times New Roman"/>
        </w:rPr>
      </w:pPr>
      <w:r w:rsidRPr="00D1406D">
        <w:rPr>
          <w:rFonts w:ascii="Times New Roman" w:hAnsi="Times New Roman" w:cs="Times New Roman"/>
        </w:rPr>
        <w:t>Sałata Mirosław</w:t>
      </w:r>
    </w:p>
    <w:p w:rsidR="00A47CAE" w:rsidRPr="00D1406D" w:rsidRDefault="00A47CAE" w:rsidP="00A47CAE">
      <w:pPr>
        <w:pStyle w:val="Akapitzlist"/>
        <w:numPr>
          <w:ilvl w:val="0"/>
          <w:numId w:val="2"/>
        </w:numPr>
        <w:jc w:val="both"/>
        <w:rPr>
          <w:rFonts w:ascii="Times New Roman" w:hAnsi="Times New Roman" w:cs="Times New Roman"/>
        </w:rPr>
      </w:pPr>
      <w:r w:rsidRPr="00D1406D">
        <w:rPr>
          <w:rFonts w:ascii="Times New Roman" w:hAnsi="Times New Roman" w:cs="Times New Roman"/>
        </w:rPr>
        <w:t>Żuława Henryk</w:t>
      </w:r>
    </w:p>
    <w:p w:rsidR="00A47CAE" w:rsidRDefault="00A47CAE" w:rsidP="00A47CAE">
      <w:pPr>
        <w:ind w:left="-142"/>
        <w:rPr>
          <w:rStyle w:val="srsatxt1"/>
          <w:rFonts w:ascii="Times New Roman" w:hAnsi="Times New Roman" w:cs="Times New Roman"/>
          <w:sz w:val="22"/>
          <w:szCs w:val="22"/>
        </w:rPr>
      </w:pPr>
      <w:r w:rsidRPr="00D1406D">
        <w:rPr>
          <w:rFonts w:ascii="Times New Roman" w:hAnsi="Times New Roman" w:cs="Times New Roman"/>
        </w:rPr>
        <w:t>W posiedzeniu</w:t>
      </w:r>
      <w:r>
        <w:rPr>
          <w:rFonts w:ascii="Times New Roman" w:hAnsi="Times New Roman" w:cs="Times New Roman"/>
        </w:rPr>
        <w:t xml:space="preserve"> uczestniczył Pan Grzegorz </w:t>
      </w:r>
      <w:proofErr w:type="spellStart"/>
      <w:r>
        <w:rPr>
          <w:rFonts w:ascii="Times New Roman" w:hAnsi="Times New Roman" w:cs="Times New Roman"/>
        </w:rPr>
        <w:t>Wira</w:t>
      </w:r>
      <w:proofErr w:type="spellEnd"/>
      <w:r w:rsidRPr="00D1406D">
        <w:rPr>
          <w:rFonts w:ascii="Times New Roman" w:hAnsi="Times New Roman" w:cs="Times New Roman"/>
        </w:rPr>
        <w:t xml:space="preserve"> </w:t>
      </w:r>
      <w:r w:rsidR="008C0BFF">
        <w:rPr>
          <w:rFonts w:ascii="Times New Roman" w:hAnsi="Times New Roman" w:cs="Times New Roman"/>
        </w:rPr>
        <w:t>–</w:t>
      </w:r>
      <w:r w:rsidRPr="00D1406D">
        <w:rPr>
          <w:rFonts w:ascii="Times New Roman" w:hAnsi="Times New Roman" w:cs="Times New Roman"/>
        </w:rPr>
        <w:t xml:space="preserve"> </w:t>
      </w:r>
      <w:r w:rsidR="008C0BFF">
        <w:rPr>
          <w:rFonts w:ascii="Times New Roman" w:hAnsi="Times New Roman" w:cs="Times New Roman"/>
        </w:rPr>
        <w:t>specjalista rolno środowiskowy Rejonowego Zespołu Doradców</w:t>
      </w:r>
      <w:r w:rsidR="008C0BFF">
        <w:rPr>
          <w:rStyle w:val="srsatxt1"/>
          <w:rFonts w:ascii="Times New Roman" w:hAnsi="Times New Roman" w:cs="Times New Roman"/>
          <w:sz w:val="22"/>
          <w:szCs w:val="22"/>
        </w:rPr>
        <w:t xml:space="preserve"> </w:t>
      </w:r>
      <w:r>
        <w:rPr>
          <w:rStyle w:val="srsatxt1"/>
          <w:rFonts w:ascii="Times New Roman" w:hAnsi="Times New Roman" w:cs="Times New Roman"/>
          <w:sz w:val="22"/>
          <w:szCs w:val="22"/>
        </w:rPr>
        <w:t>w Tomaszowie Mazowieckim.</w:t>
      </w:r>
    </w:p>
    <w:p w:rsidR="00A47CAE" w:rsidRDefault="00A47CAE" w:rsidP="00A47CAE">
      <w:pPr>
        <w:ind w:left="-142"/>
        <w:jc w:val="both"/>
        <w:rPr>
          <w:rFonts w:ascii="Times New Roman" w:hAnsi="Times New Roman" w:cs="Times New Roman"/>
        </w:rPr>
      </w:pPr>
      <w:r>
        <w:rPr>
          <w:rFonts w:ascii="Times New Roman" w:hAnsi="Times New Roman" w:cs="Times New Roman"/>
        </w:rPr>
        <w:t>Porządek posiedzenia:</w:t>
      </w:r>
    </w:p>
    <w:p w:rsidR="00A47CAE" w:rsidRDefault="00A47CAE" w:rsidP="00A47CAE">
      <w:pPr>
        <w:pStyle w:val="Akapitzlist"/>
        <w:numPr>
          <w:ilvl w:val="0"/>
          <w:numId w:val="3"/>
        </w:numPr>
        <w:jc w:val="both"/>
        <w:rPr>
          <w:rFonts w:ascii="Times New Roman" w:hAnsi="Times New Roman" w:cs="Times New Roman"/>
        </w:rPr>
      </w:pPr>
      <w:r>
        <w:rPr>
          <w:rFonts w:ascii="Times New Roman" w:hAnsi="Times New Roman" w:cs="Times New Roman"/>
        </w:rPr>
        <w:t>Otwarcie posiedzenia i stwierdzenie prawomocności obrad.</w:t>
      </w:r>
    </w:p>
    <w:p w:rsidR="00A47CAE" w:rsidRDefault="00A47CAE" w:rsidP="00A47CAE">
      <w:pPr>
        <w:pStyle w:val="Akapitzlist"/>
        <w:numPr>
          <w:ilvl w:val="0"/>
          <w:numId w:val="3"/>
        </w:numPr>
        <w:jc w:val="both"/>
        <w:rPr>
          <w:rFonts w:ascii="Times New Roman" w:hAnsi="Times New Roman" w:cs="Times New Roman"/>
        </w:rPr>
      </w:pPr>
      <w:r>
        <w:rPr>
          <w:rFonts w:ascii="Times New Roman" w:hAnsi="Times New Roman" w:cs="Times New Roman"/>
        </w:rPr>
        <w:t>Przyjęcie porządku posiedzenia i protokołu poprzedniego posiedzenia.</w:t>
      </w:r>
    </w:p>
    <w:p w:rsidR="00A47CAE" w:rsidRPr="00200ED6" w:rsidRDefault="00221DD9" w:rsidP="00A47CAE">
      <w:pPr>
        <w:pStyle w:val="Akapitzlist"/>
        <w:numPr>
          <w:ilvl w:val="0"/>
          <w:numId w:val="3"/>
        </w:numPr>
        <w:rPr>
          <w:rFonts w:ascii="Times New Roman" w:hAnsi="Times New Roman" w:cs="Times New Roman"/>
        </w:rPr>
      </w:pPr>
      <w:r>
        <w:rPr>
          <w:rFonts w:ascii="Times New Roman" w:hAnsi="Times New Roman" w:cs="Times New Roman"/>
        </w:rPr>
        <w:t>Przewidywany zakres pomocy doradczej dla gospodarstw rolnych w roku 2015.</w:t>
      </w:r>
    </w:p>
    <w:p w:rsidR="00A47CAE" w:rsidRPr="00200ED6" w:rsidRDefault="00A47CAE" w:rsidP="00A47CAE">
      <w:pPr>
        <w:pStyle w:val="Akapitzlist"/>
        <w:numPr>
          <w:ilvl w:val="0"/>
          <w:numId w:val="3"/>
        </w:numPr>
        <w:rPr>
          <w:rFonts w:ascii="Times New Roman" w:hAnsi="Times New Roman" w:cs="Times New Roman"/>
        </w:rPr>
      </w:pPr>
      <w:r w:rsidRPr="00200ED6">
        <w:rPr>
          <w:rFonts w:ascii="Times New Roman" w:hAnsi="Times New Roman" w:cs="Times New Roman"/>
        </w:rPr>
        <w:t>Zapytania i wnioski.</w:t>
      </w:r>
    </w:p>
    <w:p w:rsidR="00A47CAE" w:rsidRDefault="00A47CAE" w:rsidP="00A47CAE">
      <w:pPr>
        <w:ind w:left="-142"/>
        <w:jc w:val="both"/>
        <w:rPr>
          <w:rFonts w:ascii="Times New Roman" w:hAnsi="Times New Roman" w:cs="Times New Roman"/>
        </w:rPr>
      </w:pPr>
      <w:r>
        <w:rPr>
          <w:rFonts w:ascii="Times New Roman" w:hAnsi="Times New Roman" w:cs="Times New Roman"/>
        </w:rPr>
        <w:t>Odp. punktu 1.</w:t>
      </w:r>
    </w:p>
    <w:p w:rsidR="00A47CAE" w:rsidRDefault="00A47CAE" w:rsidP="00A47CAE">
      <w:pPr>
        <w:ind w:left="-142"/>
        <w:rPr>
          <w:rFonts w:ascii="Times New Roman" w:hAnsi="Times New Roman" w:cs="Times New Roman"/>
        </w:rPr>
      </w:pPr>
      <w:r>
        <w:rPr>
          <w:rFonts w:ascii="Times New Roman" w:hAnsi="Times New Roman"/>
        </w:rPr>
        <w:t xml:space="preserve">Otwarcia posiedzenia dokonał Pan Andrzej </w:t>
      </w:r>
      <w:proofErr w:type="spellStart"/>
      <w:r>
        <w:rPr>
          <w:rFonts w:ascii="Times New Roman" w:hAnsi="Times New Roman"/>
        </w:rPr>
        <w:t>Badek</w:t>
      </w:r>
      <w:proofErr w:type="spellEnd"/>
      <w:r>
        <w:rPr>
          <w:rFonts w:ascii="Times New Roman" w:hAnsi="Times New Roman"/>
        </w:rPr>
        <w:t xml:space="preserve"> - przewodniczący Komisji. </w:t>
      </w:r>
      <w:r>
        <w:rPr>
          <w:rFonts w:ascii="Times New Roman" w:hAnsi="Times New Roman"/>
        </w:rPr>
        <w:br/>
        <w:t xml:space="preserve">Na podstawie listy obecności członków komisji stwierdził prawomocność obrad. W posiedzeniu wzięło udział 3 członków Komisji na stan 3. </w:t>
      </w:r>
    </w:p>
    <w:p w:rsidR="00A47CAE" w:rsidRDefault="00A47CAE" w:rsidP="00A47CAE">
      <w:pPr>
        <w:ind w:left="-142"/>
        <w:jc w:val="both"/>
        <w:rPr>
          <w:rFonts w:ascii="Times New Roman" w:hAnsi="Times New Roman" w:cs="Times New Roman"/>
        </w:rPr>
      </w:pPr>
      <w:r>
        <w:rPr>
          <w:rFonts w:ascii="Times New Roman" w:hAnsi="Times New Roman"/>
        </w:rPr>
        <w:t xml:space="preserve">Odp. punktu 2. </w:t>
      </w:r>
    </w:p>
    <w:p w:rsidR="00A47CAE" w:rsidRDefault="00A47CAE" w:rsidP="00A47CAE">
      <w:pPr>
        <w:ind w:left="-142"/>
        <w:jc w:val="both"/>
        <w:rPr>
          <w:rFonts w:ascii="Times New Roman" w:hAnsi="Times New Roman" w:cs="Times New Roman"/>
        </w:rPr>
      </w:pPr>
      <w:r>
        <w:rPr>
          <w:rFonts w:ascii="Times New Roman" w:hAnsi="Times New Roman"/>
        </w:rPr>
        <w:t xml:space="preserve">Zaproponowany przez przewodniczącego posiedzenia porządek został przyjęty przez Komisję - </w:t>
      </w:r>
      <w:r>
        <w:rPr>
          <w:rFonts w:ascii="Times New Roman" w:hAnsi="Times New Roman"/>
        </w:rPr>
        <w:br/>
        <w:t>za przyjęciem głosowało 3 członków komisji.</w:t>
      </w:r>
    </w:p>
    <w:p w:rsidR="00A47CAE" w:rsidRDefault="00A47CAE" w:rsidP="00A47CAE">
      <w:pPr>
        <w:ind w:left="-142"/>
        <w:jc w:val="both"/>
        <w:rPr>
          <w:rFonts w:ascii="Times New Roman" w:hAnsi="Times New Roman" w:cs="Times New Roman"/>
        </w:rPr>
      </w:pPr>
      <w:r>
        <w:rPr>
          <w:rFonts w:ascii="Times New Roman" w:hAnsi="Times New Roman"/>
        </w:rPr>
        <w:t xml:space="preserve">Protokół poprzedniego posiedzenia Komisji Rolnictwa Rady Gminy w Będkowie - Komisja przyjęła </w:t>
      </w:r>
      <w:r>
        <w:rPr>
          <w:rFonts w:ascii="Times New Roman" w:hAnsi="Times New Roman"/>
        </w:rPr>
        <w:br/>
        <w:t>w drodze głosowania 3 głosami „za”.</w:t>
      </w:r>
    </w:p>
    <w:p w:rsidR="00A47CAE" w:rsidRDefault="00A47CAE" w:rsidP="00A47CAE">
      <w:pPr>
        <w:ind w:left="-142"/>
        <w:jc w:val="both"/>
        <w:rPr>
          <w:rFonts w:ascii="Times New Roman" w:hAnsi="Times New Roman" w:cs="Times New Roman"/>
        </w:rPr>
      </w:pPr>
      <w:r>
        <w:rPr>
          <w:rFonts w:ascii="Times New Roman" w:hAnsi="Times New Roman" w:cs="Times New Roman"/>
        </w:rPr>
        <w:t>Odp. punktu 3.</w:t>
      </w:r>
    </w:p>
    <w:p w:rsidR="006D691F" w:rsidRPr="006D691F" w:rsidRDefault="006D691F" w:rsidP="006D691F">
      <w:pPr>
        <w:ind w:left="-142"/>
        <w:rPr>
          <w:rFonts w:ascii="Times New Roman" w:hAnsi="Times New Roman" w:cs="Times New Roman"/>
          <w:color w:val="000000"/>
        </w:rPr>
      </w:pPr>
      <w:r>
        <w:rPr>
          <w:rFonts w:ascii="Times New Roman" w:hAnsi="Times New Roman" w:cs="Times New Roman"/>
        </w:rPr>
        <w:t xml:space="preserve">Informację do tego punktu przedstawił Pan Grzegorz </w:t>
      </w:r>
      <w:proofErr w:type="spellStart"/>
      <w:r>
        <w:rPr>
          <w:rFonts w:ascii="Times New Roman" w:hAnsi="Times New Roman" w:cs="Times New Roman"/>
        </w:rPr>
        <w:t>Wira</w:t>
      </w:r>
      <w:proofErr w:type="spellEnd"/>
      <w:r>
        <w:rPr>
          <w:rFonts w:ascii="Times New Roman" w:hAnsi="Times New Roman" w:cs="Times New Roman"/>
        </w:rPr>
        <w:t xml:space="preserve"> - specjalista rolno środowiskowy Rejonowego Zespołu Doradców</w:t>
      </w:r>
      <w:r>
        <w:rPr>
          <w:rStyle w:val="srsatxt1"/>
          <w:rFonts w:ascii="Times New Roman" w:hAnsi="Times New Roman" w:cs="Times New Roman"/>
          <w:sz w:val="22"/>
          <w:szCs w:val="22"/>
        </w:rPr>
        <w:t xml:space="preserve"> w Tomaszowie Mazowieckim:</w:t>
      </w:r>
    </w:p>
    <w:p w:rsidR="000E57CD" w:rsidRDefault="00423EBE" w:rsidP="000E57CD">
      <w:pPr>
        <w:ind w:left="-142"/>
        <w:jc w:val="both"/>
        <w:rPr>
          <w:rFonts w:ascii="Times New Roman" w:hAnsi="Times New Roman" w:cs="Times New Roman"/>
        </w:rPr>
      </w:pPr>
      <w:r>
        <w:rPr>
          <w:rFonts w:ascii="Times New Roman" w:hAnsi="Times New Roman" w:cs="Times New Roman"/>
        </w:rPr>
        <w:t>- współpraca</w:t>
      </w:r>
      <w:r w:rsidR="004B2226">
        <w:rPr>
          <w:rFonts w:ascii="Times New Roman" w:hAnsi="Times New Roman" w:cs="Times New Roman"/>
        </w:rPr>
        <w:t xml:space="preserve"> między Rejonowym Zespołem Doradców w Tomaszowie Mazowiecki</w:t>
      </w:r>
      <w:r w:rsidR="006D691F">
        <w:rPr>
          <w:rFonts w:ascii="Times New Roman" w:hAnsi="Times New Roman" w:cs="Times New Roman"/>
        </w:rPr>
        <w:t>m</w:t>
      </w:r>
      <w:r w:rsidR="004B2226">
        <w:rPr>
          <w:rFonts w:ascii="Times New Roman" w:hAnsi="Times New Roman" w:cs="Times New Roman"/>
        </w:rPr>
        <w:t xml:space="preserve"> a mieszkań</w:t>
      </w:r>
      <w:r w:rsidR="00515CEE">
        <w:rPr>
          <w:rFonts w:ascii="Times New Roman" w:hAnsi="Times New Roman" w:cs="Times New Roman"/>
        </w:rPr>
        <w:t>cami gminy Będków odbywa się na takich samych zasadach</w:t>
      </w:r>
      <w:r w:rsidR="004B2226">
        <w:rPr>
          <w:rFonts w:ascii="Times New Roman" w:hAnsi="Times New Roman" w:cs="Times New Roman"/>
        </w:rPr>
        <w:t xml:space="preserve">, jak w poprzednich latach. Generalnie ośrodek doradztwa rolniczego skupia się na przekazywaniu fachowej wiedzy merytorycznej na temat wszelkich zagadnień rolniczych, a także na wykorzystaniu funduszy unijnych  oraz wsparcia z innych źródeł, </w:t>
      </w:r>
      <w:r w:rsidR="002874CB">
        <w:rPr>
          <w:rFonts w:ascii="Times New Roman" w:hAnsi="Times New Roman" w:cs="Times New Roman"/>
        </w:rPr>
        <w:br/>
      </w:r>
      <w:r w:rsidR="004B2226">
        <w:rPr>
          <w:rFonts w:ascii="Times New Roman" w:hAnsi="Times New Roman" w:cs="Times New Roman"/>
        </w:rPr>
        <w:t>z których rolnicy z terenu gminy mogą korzystać.</w:t>
      </w:r>
      <w:r w:rsidR="0030306B">
        <w:rPr>
          <w:rFonts w:ascii="Times New Roman" w:hAnsi="Times New Roman" w:cs="Times New Roman"/>
        </w:rPr>
        <w:t xml:space="preserve"> Mamy nowy Program Rozwoju Obszarów Wiejskich  na lata 2014-2020 (PROW) i nowe formy dopłat bezpośrednich i duże zmiany z niego wynikające. Jeżeli  rolnicy nie skorzystają z fachowego doradztwa rolniczego, to mogą mieć różnego rodzaju kłopoty. Już w </w:t>
      </w:r>
      <w:r w:rsidR="004F6D73">
        <w:rPr>
          <w:rFonts w:ascii="Times New Roman" w:hAnsi="Times New Roman" w:cs="Times New Roman"/>
        </w:rPr>
        <w:t>końcu ubiegłego roku, gdy powsta</w:t>
      </w:r>
      <w:r w:rsidR="001C4BC2">
        <w:rPr>
          <w:rFonts w:ascii="Times New Roman" w:hAnsi="Times New Roman" w:cs="Times New Roman"/>
        </w:rPr>
        <w:t>wały</w:t>
      </w:r>
      <w:r w:rsidR="007616C4">
        <w:rPr>
          <w:rFonts w:ascii="Times New Roman" w:hAnsi="Times New Roman" w:cs="Times New Roman"/>
        </w:rPr>
        <w:t xml:space="preserve"> pierwsze informacje na temat</w:t>
      </w:r>
      <w:r w:rsidR="004F6D73">
        <w:rPr>
          <w:rFonts w:ascii="Times New Roman" w:hAnsi="Times New Roman" w:cs="Times New Roman"/>
        </w:rPr>
        <w:t xml:space="preserve"> zmian w systemie płatności bezpośrednich, na </w:t>
      </w:r>
      <w:r w:rsidR="00F57C4C">
        <w:rPr>
          <w:rFonts w:ascii="Times New Roman" w:hAnsi="Times New Roman" w:cs="Times New Roman"/>
        </w:rPr>
        <w:t>te</w:t>
      </w:r>
      <w:r w:rsidR="004F6D73">
        <w:rPr>
          <w:rFonts w:ascii="Times New Roman" w:hAnsi="Times New Roman" w:cs="Times New Roman"/>
        </w:rPr>
        <w:t>r</w:t>
      </w:r>
      <w:r w:rsidR="00F57C4C">
        <w:rPr>
          <w:rFonts w:ascii="Times New Roman" w:hAnsi="Times New Roman" w:cs="Times New Roman"/>
        </w:rPr>
        <w:t>e</w:t>
      </w:r>
      <w:r w:rsidR="004F6D73">
        <w:rPr>
          <w:rFonts w:ascii="Times New Roman" w:hAnsi="Times New Roman" w:cs="Times New Roman"/>
        </w:rPr>
        <w:t>nie wszystkich sołectw gminy zostały zorganizowane</w:t>
      </w:r>
      <w:r w:rsidR="00F57C4C">
        <w:rPr>
          <w:rFonts w:ascii="Times New Roman" w:hAnsi="Times New Roman" w:cs="Times New Roman"/>
        </w:rPr>
        <w:t xml:space="preserve"> spotkania, na których zasygnalizowano rolnikom na czym te zmiany będą polegać. W dniu dzisiejszym odbędzie się spotkanie z rolnikami, zorganizowane przez Biuro Agencji Restrukturyzacji i Modernizacji Rolnictwa </w:t>
      </w:r>
      <w:r w:rsidR="00966727">
        <w:rPr>
          <w:rFonts w:ascii="Times New Roman" w:hAnsi="Times New Roman" w:cs="Times New Roman"/>
        </w:rPr>
        <w:br/>
      </w:r>
      <w:r w:rsidR="00F57C4C">
        <w:rPr>
          <w:rFonts w:ascii="Times New Roman" w:hAnsi="Times New Roman" w:cs="Times New Roman"/>
        </w:rPr>
        <w:lastRenderedPageBreak/>
        <w:t>i Łódzki</w:t>
      </w:r>
      <w:r w:rsidR="00C23B25">
        <w:rPr>
          <w:rFonts w:ascii="Times New Roman" w:hAnsi="Times New Roman" w:cs="Times New Roman"/>
        </w:rPr>
        <w:t xml:space="preserve"> Ośrodek Doradztwa Rolniczego. Dzisiaj będzie można powiedzieć o konkretach;</w:t>
      </w:r>
      <w:r w:rsidR="00C13641">
        <w:rPr>
          <w:rFonts w:ascii="Times New Roman" w:hAnsi="Times New Roman" w:cs="Times New Roman"/>
        </w:rPr>
        <w:t xml:space="preserve"> od tego roku będą obowiązywać </w:t>
      </w:r>
      <w:r w:rsidR="00C23B25">
        <w:rPr>
          <w:rFonts w:ascii="Times New Roman" w:hAnsi="Times New Roman" w:cs="Times New Roman"/>
        </w:rPr>
        <w:t>płatności zwierzęce</w:t>
      </w:r>
      <w:r w:rsidR="00C13641">
        <w:rPr>
          <w:rFonts w:ascii="Times New Roman" w:hAnsi="Times New Roman" w:cs="Times New Roman"/>
        </w:rPr>
        <w:t xml:space="preserve"> i małych gospodarstw.</w:t>
      </w:r>
      <w:r w:rsidR="00B7745D">
        <w:rPr>
          <w:rFonts w:ascii="Times New Roman" w:hAnsi="Times New Roman" w:cs="Times New Roman"/>
        </w:rPr>
        <w:t xml:space="preserve"> Nowy PROW jest już podpisany, czekamy tylko na rozporządzenia, na podstawie których będzie można wdrażać poszczególne programy.</w:t>
      </w:r>
      <w:r w:rsidR="00B26DFA">
        <w:rPr>
          <w:rFonts w:ascii="Times New Roman" w:hAnsi="Times New Roman" w:cs="Times New Roman"/>
        </w:rPr>
        <w:t xml:space="preserve"> Informacja dotycząca powyższych zmian została przekazana już w trakcie prowadzonych szkoleń wiejskich i gminnych. W momencie ogłoszenia naboru z jakiegokolwiek programu w ramach PROW będziemy informować rolników i przekazywać szczegółowe instrukcje.</w:t>
      </w:r>
    </w:p>
    <w:p w:rsidR="00A47CAE" w:rsidRDefault="009770CD" w:rsidP="000E57CD">
      <w:pPr>
        <w:ind w:left="-142"/>
        <w:jc w:val="both"/>
        <w:rPr>
          <w:rFonts w:ascii="Times New Roman" w:hAnsi="Times New Roman" w:cs="Times New Roman"/>
        </w:rPr>
      </w:pPr>
      <w:r>
        <w:rPr>
          <w:rFonts w:ascii="Times New Roman" w:hAnsi="Times New Roman" w:cs="Times New Roman"/>
        </w:rPr>
        <w:t>Odp. punktu 4.</w:t>
      </w:r>
    </w:p>
    <w:p w:rsidR="000E57CD" w:rsidRDefault="000E57CD" w:rsidP="000E57CD">
      <w:pPr>
        <w:ind w:left="-142"/>
        <w:jc w:val="both"/>
        <w:rPr>
          <w:rFonts w:ascii="Times New Roman" w:hAnsi="Times New Roman" w:cs="Times New Roman"/>
        </w:rPr>
      </w:pPr>
      <w:r>
        <w:rPr>
          <w:rFonts w:ascii="Times New Roman" w:hAnsi="Times New Roman" w:cs="Times New Roman"/>
        </w:rPr>
        <w:t>Pan Henryk Żuława pytał, czy są jakieś zmiany dotyczące wypełniania wniosków?</w:t>
      </w:r>
    </w:p>
    <w:p w:rsidR="000E57CD" w:rsidRDefault="000E57CD" w:rsidP="000E57CD">
      <w:pPr>
        <w:ind w:left="-142"/>
        <w:jc w:val="both"/>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Wira</w:t>
      </w:r>
      <w:proofErr w:type="spellEnd"/>
      <w:r>
        <w:rPr>
          <w:rFonts w:ascii="Times New Roman" w:hAnsi="Times New Roman" w:cs="Times New Roman"/>
        </w:rPr>
        <w:t xml:space="preserve"> odpowiedział:  jeżeli chodzi o wypełnianie wniosków, zmiany są duże </w:t>
      </w:r>
      <w:r w:rsidR="0004468A">
        <w:rPr>
          <w:rFonts w:ascii="Times New Roman" w:hAnsi="Times New Roman" w:cs="Times New Roman"/>
        </w:rPr>
        <w:t>-</w:t>
      </w:r>
      <w:r>
        <w:rPr>
          <w:rFonts w:ascii="Times New Roman" w:hAnsi="Times New Roman" w:cs="Times New Roman"/>
        </w:rPr>
        <w:t xml:space="preserve"> beneficjent musi przedstawić osobie sporządzającej wniosek bardzo wiele dodatkowych informacji.</w:t>
      </w:r>
    </w:p>
    <w:p w:rsidR="0004468A" w:rsidRDefault="0004468A" w:rsidP="000E57CD">
      <w:pPr>
        <w:ind w:left="-142"/>
        <w:jc w:val="both"/>
        <w:rPr>
          <w:rFonts w:ascii="Times New Roman" w:hAnsi="Times New Roman" w:cs="Times New Roman"/>
        </w:rPr>
      </w:pPr>
      <w:r>
        <w:rPr>
          <w:rFonts w:ascii="Times New Roman" w:hAnsi="Times New Roman" w:cs="Times New Roman"/>
        </w:rPr>
        <w:t>Pan Henryk Żuława pytał, czy dokumenty są takie same, jak w tamtym roku?</w:t>
      </w:r>
    </w:p>
    <w:p w:rsidR="0004468A" w:rsidRDefault="0004468A" w:rsidP="000E57CD">
      <w:pPr>
        <w:ind w:left="-142"/>
        <w:jc w:val="both"/>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Wira</w:t>
      </w:r>
      <w:proofErr w:type="spellEnd"/>
      <w:r>
        <w:rPr>
          <w:rFonts w:ascii="Times New Roman" w:hAnsi="Times New Roman" w:cs="Times New Roman"/>
        </w:rPr>
        <w:t xml:space="preserve"> odpowiedział: wniosek spersonalizowany</w:t>
      </w:r>
      <w:r w:rsidR="00F619AB">
        <w:rPr>
          <w:rFonts w:ascii="Times New Roman" w:hAnsi="Times New Roman" w:cs="Times New Roman"/>
        </w:rPr>
        <w:t xml:space="preserve"> </w:t>
      </w:r>
      <w:r w:rsidR="006B4D1E">
        <w:rPr>
          <w:rFonts w:ascii="Times New Roman" w:hAnsi="Times New Roman" w:cs="Times New Roman"/>
        </w:rPr>
        <w:t xml:space="preserve">będzie </w:t>
      </w:r>
      <w:r w:rsidR="00F619AB">
        <w:rPr>
          <w:rFonts w:ascii="Times New Roman" w:hAnsi="Times New Roman" w:cs="Times New Roman"/>
        </w:rPr>
        <w:t>częściowo wypełniony w</w:t>
      </w:r>
      <w:r w:rsidR="004B2426">
        <w:rPr>
          <w:rFonts w:ascii="Times New Roman" w:hAnsi="Times New Roman" w:cs="Times New Roman"/>
        </w:rPr>
        <w:t xml:space="preserve"> obrębie działek ewidencyjnych, natomiast dalsza część wniosku nie jest uzupełniona.</w:t>
      </w:r>
    </w:p>
    <w:p w:rsidR="00841EEA" w:rsidRDefault="00841EEA" w:rsidP="000E57CD">
      <w:pPr>
        <w:ind w:left="-142"/>
        <w:jc w:val="both"/>
        <w:rPr>
          <w:rFonts w:ascii="Times New Roman" w:hAnsi="Times New Roman" w:cs="Times New Roman"/>
        </w:rPr>
      </w:pPr>
      <w:r>
        <w:rPr>
          <w:rFonts w:ascii="Times New Roman" w:hAnsi="Times New Roman" w:cs="Times New Roman"/>
        </w:rPr>
        <w:t>Pan Henryk Żuława pytał, co należy podać do wniosku?</w:t>
      </w:r>
    </w:p>
    <w:p w:rsidR="00841EEA" w:rsidRDefault="00841EEA" w:rsidP="000E57CD">
      <w:pPr>
        <w:ind w:left="-142"/>
        <w:jc w:val="both"/>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Wira</w:t>
      </w:r>
      <w:proofErr w:type="spellEnd"/>
      <w:r>
        <w:rPr>
          <w:rFonts w:ascii="Times New Roman" w:hAnsi="Times New Roman" w:cs="Times New Roman"/>
        </w:rPr>
        <w:t xml:space="preserve"> odpowiedział:</w:t>
      </w:r>
      <w:r w:rsidR="009D096E">
        <w:rPr>
          <w:rFonts w:ascii="Times New Roman" w:hAnsi="Times New Roman" w:cs="Times New Roman"/>
        </w:rPr>
        <w:t xml:space="preserve"> na pierwsz</w:t>
      </w:r>
      <w:r w:rsidR="00347651">
        <w:rPr>
          <w:rFonts w:ascii="Times New Roman" w:hAnsi="Times New Roman" w:cs="Times New Roman"/>
        </w:rPr>
        <w:t>ej stronie wniosku jest mnóstwo</w:t>
      </w:r>
      <w:r w:rsidR="009D096E">
        <w:rPr>
          <w:rFonts w:ascii="Times New Roman" w:hAnsi="Times New Roman" w:cs="Times New Roman"/>
        </w:rPr>
        <w:t xml:space="preserve"> informacji do wypełnienia. Jeżeli mamy gospodarstwo o powierzchni powyżej 15 ha gruntów ornych</w:t>
      </w:r>
      <w:r w:rsidR="002706F1">
        <w:rPr>
          <w:rFonts w:ascii="Times New Roman" w:hAnsi="Times New Roman" w:cs="Times New Roman"/>
        </w:rPr>
        <w:t xml:space="preserve">, to </w:t>
      </w:r>
      <w:r w:rsidR="00744EC5">
        <w:rPr>
          <w:rFonts w:ascii="Times New Roman" w:hAnsi="Times New Roman" w:cs="Times New Roman"/>
        </w:rPr>
        <w:t>trzeba wejść w system zazielenia</w:t>
      </w:r>
      <w:r w:rsidR="002706F1">
        <w:rPr>
          <w:rFonts w:ascii="Times New Roman" w:hAnsi="Times New Roman" w:cs="Times New Roman"/>
        </w:rPr>
        <w:t>nia EFA, i z tego trzeba zostawić 5 % powierzchni tych gruntów ornych na obszary proekologiczne.</w:t>
      </w:r>
      <w:r w:rsidR="008078FA">
        <w:rPr>
          <w:rFonts w:ascii="Times New Roman" w:hAnsi="Times New Roman" w:cs="Times New Roman"/>
        </w:rPr>
        <w:t xml:space="preserve"> Z tym zazielenianiem jest tak, że jeżeli ktoś ma powyżej 10 ha gruntów ornych</w:t>
      </w:r>
      <w:r w:rsidR="003D02AB">
        <w:rPr>
          <w:rFonts w:ascii="Times New Roman" w:hAnsi="Times New Roman" w:cs="Times New Roman"/>
        </w:rPr>
        <w:t>, to obowiązuje go system dezertyfikacji</w:t>
      </w:r>
      <w:r w:rsidR="008078FA">
        <w:rPr>
          <w:rFonts w:ascii="Times New Roman" w:hAnsi="Times New Roman" w:cs="Times New Roman"/>
        </w:rPr>
        <w:t xml:space="preserve"> upraw, czyli </w:t>
      </w:r>
      <w:r w:rsidR="00AF09F0">
        <w:rPr>
          <w:rFonts w:ascii="Times New Roman" w:hAnsi="Times New Roman" w:cs="Times New Roman"/>
        </w:rPr>
        <w:t xml:space="preserve">zmianowanie. Nie wymaga to jakiegoś wyjaśniania, ponieważ u nas nic się nie uprawia w monokulturze </w:t>
      </w:r>
      <w:r w:rsidR="00CD2814">
        <w:rPr>
          <w:rFonts w:ascii="Times New Roman" w:hAnsi="Times New Roman" w:cs="Times New Roman"/>
        </w:rPr>
        <w:t>-</w:t>
      </w:r>
      <w:r w:rsidR="00AF09F0">
        <w:rPr>
          <w:rFonts w:ascii="Times New Roman" w:hAnsi="Times New Roman" w:cs="Times New Roman"/>
        </w:rPr>
        <w:t xml:space="preserve"> znając specyfikę produkcji, to wiadomo</w:t>
      </w:r>
      <w:r w:rsidR="008C7917">
        <w:rPr>
          <w:rFonts w:ascii="Times New Roman" w:hAnsi="Times New Roman" w:cs="Times New Roman"/>
        </w:rPr>
        <w:t>, że  nie jest tak, że rolnik ma</w:t>
      </w:r>
      <w:r w:rsidR="00AF09F0">
        <w:rPr>
          <w:rFonts w:ascii="Times New Roman" w:hAnsi="Times New Roman" w:cs="Times New Roman"/>
        </w:rPr>
        <w:t xml:space="preserve"> 15 ha i na tych 15 ha sieje kukurydzę. Jeżeli natomiast ktoś ma powyżej 15 ha gruntów ornych, to 5 %</w:t>
      </w:r>
      <w:r w:rsidR="00CD5802">
        <w:rPr>
          <w:rFonts w:ascii="Times New Roman" w:hAnsi="Times New Roman" w:cs="Times New Roman"/>
        </w:rPr>
        <w:t xml:space="preserve"> powierzchni tych grunt</w:t>
      </w:r>
      <w:r w:rsidR="00204B9B">
        <w:rPr>
          <w:rFonts w:ascii="Times New Roman" w:hAnsi="Times New Roman" w:cs="Times New Roman"/>
        </w:rPr>
        <w:t>ów musi pozostawić na zazielenianie</w:t>
      </w:r>
      <w:r w:rsidR="00FE60E5">
        <w:rPr>
          <w:rFonts w:ascii="Times New Roman" w:hAnsi="Times New Roman" w:cs="Times New Roman"/>
        </w:rPr>
        <w:t xml:space="preserve"> . Jakie są formy zazielenia</w:t>
      </w:r>
      <w:r w:rsidR="00CD5802">
        <w:rPr>
          <w:rFonts w:ascii="Times New Roman" w:hAnsi="Times New Roman" w:cs="Times New Roman"/>
        </w:rPr>
        <w:t>nia? Jedna z takich form proekologicznych EFA jest u</w:t>
      </w:r>
      <w:r w:rsidR="008705E1">
        <w:rPr>
          <w:rFonts w:ascii="Times New Roman" w:hAnsi="Times New Roman" w:cs="Times New Roman"/>
        </w:rPr>
        <w:t xml:space="preserve">gorowanie gruntu. </w:t>
      </w:r>
      <w:r w:rsidR="000F7639">
        <w:rPr>
          <w:rFonts w:ascii="Times New Roman" w:hAnsi="Times New Roman" w:cs="Times New Roman"/>
        </w:rPr>
        <w:t>Z kolei znając specyfikę produkcji na tym terenie, gdzie każdy fragment ziemi  jest wykorzystany, to wiadomo, że tutaj nikt sobie nie pozwoli na taki manewr, więc jakieś alternatywne rozwiązanie dla tej kwestii musi być. Taką alternatywą może być np. sianie poplonów, z tym tylko, że  jeżeli stosunek ugorowania</w:t>
      </w:r>
      <w:r w:rsidR="00470EE3">
        <w:rPr>
          <w:rFonts w:ascii="Times New Roman" w:hAnsi="Times New Roman" w:cs="Times New Roman"/>
        </w:rPr>
        <w:t xml:space="preserve"> jest 1:1 (tak to wynika z powierzchni </w:t>
      </w:r>
      <w:r w:rsidR="000F7639">
        <w:rPr>
          <w:rFonts w:ascii="Times New Roman" w:hAnsi="Times New Roman" w:cs="Times New Roman"/>
        </w:rPr>
        <w:t xml:space="preserve">danego gospodarstwa), że musi być hektar proekologiczny, to ten hektar </w:t>
      </w:r>
      <w:r w:rsidR="00727123">
        <w:rPr>
          <w:rFonts w:ascii="Times New Roman" w:hAnsi="Times New Roman" w:cs="Times New Roman"/>
        </w:rPr>
        <w:t>ugoru spełnia wymóg</w:t>
      </w:r>
      <w:r w:rsidR="000F7639">
        <w:rPr>
          <w:rFonts w:ascii="Times New Roman" w:hAnsi="Times New Roman" w:cs="Times New Roman"/>
        </w:rPr>
        <w:t xml:space="preserve">, natomiast  hektar poplonu nie załatwia </w:t>
      </w:r>
      <w:r w:rsidR="00107681">
        <w:rPr>
          <w:rFonts w:ascii="Times New Roman" w:hAnsi="Times New Roman" w:cs="Times New Roman"/>
        </w:rPr>
        <w:t>-</w:t>
      </w:r>
      <w:r w:rsidR="000F7639">
        <w:rPr>
          <w:rFonts w:ascii="Times New Roman" w:hAnsi="Times New Roman" w:cs="Times New Roman"/>
        </w:rPr>
        <w:t xml:space="preserve"> poplonu musi być 3 hektary.</w:t>
      </w:r>
      <w:r w:rsidR="00AD1EDB">
        <w:rPr>
          <w:rFonts w:ascii="Times New Roman" w:hAnsi="Times New Roman" w:cs="Times New Roman"/>
        </w:rPr>
        <w:t xml:space="preserve"> Podobnie będzie także z wysiew</w:t>
      </w:r>
      <w:r w:rsidR="00107681">
        <w:rPr>
          <w:rFonts w:ascii="Times New Roman" w:hAnsi="Times New Roman" w:cs="Times New Roman"/>
        </w:rPr>
        <w:t>em roślin wiążących azot.</w:t>
      </w:r>
      <w:r w:rsidR="00264878">
        <w:rPr>
          <w:rFonts w:ascii="Times New Roman" w:hAnsi="Times New Roman" w:cs="Times New Roman"/>
        </w:rPr>
        <w:t xml:space="preserve"> Nie mówię o strefach buforowych, o pasach przy lesie itd., gdzie ustawodawca dopuszcza możliwość wliczenia w te obszary proekologiczne, a tak naprawdę to procentowy udział tego pasa szerokości przy lesie w stosunku do tego, jaki ma być obszar proekolo</w:t>
      </w:r>
      <w:r w:rsidR="00C34D8D">
        <w:rPr>
          <w:rFonts w:ascii="Times New Roman" w:hAnsi="Times New Roman" w:cs="Times New Roman"/>
        </w:rPr>
        <w:t>giczny</w:t>
      </w:r>
      <w:r w:rsidR="00264878">
        <w:rPr>
          <w:rFonts w:ascii="Times New Roman" w:hAnsi="Times New Roman" w:cs="Times New Roman"/>
        </w:rPr>
        <w:t xml:space="preserve"> jest niewielki - kompleksów leśnych nie mamy.</w:t>
      </w:r>
    </w:p>
    <w:p w:rsidR="00B527FC" w:rsidRDefault="00B527FC" w:rsidP="000E57CD">
      <w:pPr>
        <w:ind w:left="-142"/>
        <w:jc w:val="both"/>
        <w:rPr>
          <w:rFonts w:ascii="Times New Roman" w:hAnsi="Times New Roman" w:cs="Times New Roman"/>
        </w:rPr>
      </w:pPr>
      <w:r>
        <w:rPr>
          <w:rFonts w:ascii="Times New Roman" w:hAnsi="Times New Roman" w:cs="Times New Roman"/>
        </w:rPr>
        <w:t>Pan Henryk Żuława pytał, czy dopłaty do roślin liściastych są zniesione?</w:t>
      </w:r>
    </w:p>
    <w:p w:rsidR="00B527FC" w:rsidRDefault="00303F26" w:rsidP="00E01CB6">
      <w:pPr>
        <w:ind w:left="-142"/>
        <w:jc w:val="both"/>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Wira</w:t>
      </w:r>
      <w:proofErr w:type="spellEnd"/>
      <w:r>
        <w:rPr>
          <w:rFonts w:ascii="Times New Roman" w:hAnsi="Times New Roman" w:cs="Times New Roman"/>
        </w:rPr>
        <w:t xml:space="preserve"> odpowiedział: dopłaty będą wyglądały w ten sposób, że w standardzie  każdy pr</w:t>
      </w:r>
      <w:r w:rsidR="00C922A4">
        <w:rPr>
          <w:rFonts w:ascii="Times New Roman" w:hAnsi="Times New Roman" w:cs="Times New Roman"/>
        </w:rPr>
        <w:t>oducent otrzymuje około 110 Euro</w:t>
      </w:r>
      <w:r>
        <w:rPr>
          <w:rFonts w:ascii="Times New Roman" w:hAnsi="Times New Roman" w:cs="Times New Roman"/>
        </w:rPr>
        <w:t xml:space="preserve"> do hektara. W tej chwili</w:t>
      </w:r>
      <w:r w:rsidR="00C922A4">
        <w:rPr>
          <w:rFonts w:ascii="Times New Roman" w:hAnsi="Times New Roman" w:cs="Times New Roman"/>
        </w:rPr>
        <w:t xml:space="preserve"> ma to być 107 Euro</w:t>
      </w:r>
      <w:r w:rsidR="00162022">
        <w:rPr>
          <w:rFonts w:ascii="Times New Roman" w:hAnsi="Times New Roman" w:cs="Times New Roman"/>
        </w:rPr>
        <w:t xml:space="preserve"> do hektara</w:t>
      </w:r>
      <w:r w:rsidR="00AF1E87">
        <w:rPr>
          <w:rFonts w:ascii="Times New Roman" w:hAnsi="Times New Roman" w:cs="Times New Roman"/>
        </w:rPr>
        <w:t>. Każdy rolnik bez względu na to, jakie prowadzi gospodarstwo, (nawet poniżej 15</w:t>
      </w:r>
      <w:r w:rsidR="007D66CF">
        <w:rPr>
          <w:rFonts w:ascii="Times New Roman" w:hAnsi="Times New Roman" w:cs="Times New Roman"/>
        </w:rPr>
        <w:t xml:space="preserve"> </w:t>
      </w:r>
      <w:r w:rsidR="00A409C9">
        <w:rPr>
          <w:rFonts w:ascii="Times New Roman" w:hAnsi="Times New Roman" w:cs="Times New Roman"/>
        </w:rPr>
        <w:t xml:space="preserve">ha </w:t>
      </w:r>
      <w:r w:rsidR="00AF1E87">
        <w:rPr>
          <w:rFonts w:ascii="Times New Roman" w:hAnsi="Times New Roman" w:cs="Times New Roman"/>
        </w:rPr>
        <w:t xml:space="preserve">gruntów ornych) </w:t>
      </w:r>
      <w:r w:rsidR="00FC3234">
        <w:rPr>
          <w:rFonts w:ascii="Times New Roman" w:hAnsi="Times New Roman" w:cs="Times New Roman"/>
        </w:rPr>
        <w:t>otrzymuje płatność na zazielenianie</w:t>
      </w:r>
      <w:r w:rsidR="00542E2C">
        <w:rPr>
          <w:rFonts w:ascii="Times New Roman" w:hAnsi="Times New Roman" w:cs="Times New Roman"/>
        </w:rPr>
        <w:t xml:space="preserve"> 74 Euro</w:t>
      </w:r>
      <w:r w:rsidR="00AF1E87">
        <w:rPr>
          <w:rFonts w:ascii="Times New Roman" w:hAnsi="Times New Roman" w:cs="Times New Roman"/>
        </w:rPr>
        <w:t>, czy</w:t>
      </w:r>
      <w:r w:rsidR="00542E2C">
        <w:rPr>
          <w:rFonts w:ascii="Times New Roman" w:hAnsi="Times New Roman" w:cs="Times New Roman"/>
        </w:rPr>
        <w:t>li do 110 Euro doliczamy 74 Euro</w:t>
      </w:r>
      <w:r w:rsidR="00AF1E87">
        <w:rPr>
          <w:rFonts w:ascii="Times New Roman" w:hAnsi="Times New Roman" w:cs="Times New Roman"/>
        </w:rPr>
        <w:t xml:space="preserve">, więc </w:t>
      </w:r>
      <w:r w:rsidR="00087A74">
        <w:rPr>
          <w:rFonts w:ascii="Times New Roman" w:hAnsi="Times New Roman" w:cs="Times New Roman"/>
        </w:rPr>
        <w:br/>
      </w:r>
      <w:r w:rsidR="00C922A4">
        <w:rPr>
          <w:rFonts w:ascii="Times New Roman" w:hAnsi="Times New Roman" w:cs="Times New Roman"/>
        </w:rPr>
        <w:t>w standardzie mamy 184 Euro</w:t>
      </w:r>
      <w:r w:rsidR="00AF1E87">
        <w:rPr>
          <w:rFonts w:ascii="Times New Roman" w:hAnsi="Times New Roman" w:cs="Times New Roman"/>
        </w:rPr>
        <w:t xml:space="preserve">  do hektara. Obecnie takim novum  jest to, że rol</w:t>
      </w:r>
      <w:r w:rsidR="00542E2C">
        <w:rPr>
          <w:rFonts w:ascii="Times New Roman" w:hAnsi="Times New Roman" w:cs="Times New Roman"/>
        </w:rPr>
        <w:t>nicy, którzy mają powyżej 3 ha -</w:t>
      </w:r>
      <w:r w:rsidR="00AF1E87">
        <w:rPr>
          <w:rFonts w:ascii="Times New Roman" w:hAnsi="Times New Roman" w:cs="Times New Roman"/>
        </w:rPr>
        <w:t xml:space="preserve"> od </w:t>
      </w:r>
      <w:r w:rsidR="007D66CF">
        <w:rPr>
          <w:rFonts w:ascii="Times New Roman" w:hAnsi="Times New Roman" w:cs="Times New Roman"/>
        </w:rPr>
        <w:t>trzeciego</w:t>
      </w:r>
      <w:r w:rsidR="00AF1E87">
        <w:rPr>
          <w:rFonts w:ascii="Times New Roman" w:hAnsi="Times New Roman" w:cs="Times New Roman"/>
        </w:rPr>
        <w:t xml:space="preserve"> hektara mają dodatkowo płacone po 40</w:t>
      </w:r>
      <w:r w:rsidR="00542E2C">
        <w:rPr>
          <w:rFonts w:ascii="Times New Roman" w:hAnsi="Times New Roman" w:cs="Times New Roman"/>
        </w:rPr>
        <w:t xml:space="preserve"> Euro</w:t>
      </w:r>
      <w:r w:rsidR="00AF1E87">
        <w:rPr>
          <w:rFonts w:ascii="Times New Roman" w:hAnsi="Times New Roman" w:cs="Times New Roman"/>
        </w:rPr>
        <w:t xml:space="preserve"> do hektara; jeżeli rolnik  ma 10</w:t>
      </w:r>
      <w:r w:rsidR="007D66CF">
        <w:rPr>
          <w:rFonts w:ascii="Times New Roman" w:hAnsi="Times New Roman" w:cs="Times New Roman"/>
        </w:rPr>
        <w:t xml:space="preserve"> hektarowe</w:t>
      </w:r>
      <w:r w:rsidR="00AF1E87">
        <w:rPr>
          <w:rFonts w:ascii="Times New Roman" w:hAnsi="Times New Roman" w:cs="Times New Roman"/>
        </w:rPr>
        <w:t xml:space="preserve"> gospodarstwo, to do wszystkic</w:t>
      </w:r>
      <w:r w:rsidR="00542E2C">
        <w:rPr>
          <w:rFonts w:ascii="Times New Roman" w:hAnsi="Times New Roman" w:cs="Times New Roman"/>
        </w:rPr>
        <w:t>h 10 hektarów otrzymuje 184 Euro</w:t>
      </w:r>
      <w:r w:rsidR="00AF1E87">
        <w:rPr>
          <w:rFonts w:ascii="Times New Roman" w:hAnsi="Times New Roman" w:cs="Times New Roman"/>
        </w:rPr>
        <w:t xml:space="preserve"> plus do 7</w:t>
      </w:r>
      <w:r w:rsidR="007D66CF">
        <w:rPr>
          <w:rFonts w:ascii="Times New Roman" w:hAnsi="Times New Roman" w:cs="Times New Roman"/>
        </w:rPr>
        <w:t xml:space="preserve"> </w:t>
      </w:r>
      <w:r w:rsidR="00AF1E87">
        <w:rPr>
          <w:rFonts w:ascii="Times New Roman" w:hAnsi="Times New Roman" w:cs="Times New Roman"/>
        </w:rPr>
        <w:t>ha dostaje dodatkow</w:t>
      </w:r>
      <w:r w:rsidR="00542E2C">
        <w:rPr>
          <w:rFonts w:ascii="Times New Roman" w:hAnsi="Times New Roman" w:cs="Times New Roman"/>
        </w:rPr>
        <w:t>o do każdego  hektara po 40 Euro</w:t>
      </w:r>
      <w:r w:rsidR="00AF1E87">
        <w:rPr>
          <w:rFonts w:ascii="Times New Roman" w:hAnsi="Times New Roman" w:cs="Times New Roman"/>
        </w:rPr>
        <w:t xml:space="preserve"> </w:t>
      </w:r>
      <w:r w:rsidR="007D66CF">
        <w:rPr>
          <w:rFonts w:ascii="Times New Roman" w:hAnsi="Times New Roman" w:cs="Times New Roman"/>
        </w:rPr>
        <w:t>-</w:t>
      </w:r>
      <w:r w:rsidR="00AF1E87">
        <w:rPr>
          <w:rFonts w:ascii="Times New Roman" w:hAnsi="Times New Roman" w:cs="Times New Roman"/>
        </w:rPr>
        <w:t xml:space="preserve"> do pierwszych 3</w:t>
      </w:r>
      <w:r w:rsidR="007D66CF">
        <w:rPr>
          <w:rFonts w:ascii="Times New Roman" w:hAnsi="Times New Roman" w:cs="Times New Roman"/>
        </w:rPr>
        <w:t xml:space="preserve"> hektarów</w:t>
      </w:r>
      <w:r w:rsidR="00AF1E87">
        <w:rPr>
          <w:rFonts w:ascii="Times New Roman" w:hAnsi="Times New Roman" w:cs="Times New Roman"/>
        </w:rPr>
        <w:t xml:space="preserve"> jest niepłacone. </w:t>
      </w:r>
      <w:r w:rsidR="007D1F45">
        <w:rPr>
          <w:rFonts w:ascii="Times New Roman" w:hAnsi="Times New Roman" w:cs="Times New Roman"/>
        </w:rPr>
        <w:t>Granica maksymalna wynosi 30</w:t>
      </w:r>
      <w:r w:rsidR="007D66CF">
        <w:rPr>
          <w:rFonts w:ascii="Times New Roman" w:hAnsi="Times New Roman" w:cs="Times New Roman"/>
        </w:rPr>
        <w:t xml:space="preserve"> </w:t>
      </w:r>
      <w:r w:rsidR="007D1F45">
        <w:rPr>
          <w:rFonts w:ascii="Times New Roman" w:hAnsi="Times New Roman" w:cs="Times New Roman"/>
        </w:rPr>
        <w:t xml:space="preserve">ha </w:t>
      </w:r>
      <w:r w:rsidR="007D66CF">
        <w:rPr>
          <w:rFonts w:ascii="Times New Roman" w:hAnsi="Times New Roman" w:cs="Times New Roman"/>
        </w:rPr>
        <w:t>-</w:t>
      </w:r>
      <w:r w:rsidR="007D1F45">
        <w:rPr>
          <w:rFonts w:ascii="Times New Roman" w:hAnsi="Times New Roman" w:cs="Times New Roman"/>
        </w:rPr>
        <w:t xml:space="preserve"> jeżeli ktoś ma powyżej  30</w:t>
      </w:r>
      <w:r w:rsidR="007D66CF">
        <w:rPr>
          <w:rFonts w:ascii="Times New Roman" w:hAnsi="Times New Roman" w:cs="Times New Roman"/>
        </w:rPr>
        <w:t xml:space="preserve"> </w:t>
      </w:r>
      <w:r w:rsidR="007D1F45">
        <w:rPr>
          <w:rFonts w:ascii="Times New Roman" w:hAnsi="Times New Roman" w:cs="Times New Roman"/>
        </w:rPr>
        <w:t>ha wtedy nie otrzyma dopłaty.</w:t>
      </w:r>
      <w:r w:rsidR="00D17922">
        <w:rPr>
          <w:rFonts w:ascii="Times New Roman" w:hAnsi="Times New Roman" w:cs="Times New Roman"/>
        </w:rPr>
        <w:t xml:space="preserve"> Analizując - </w:t>
      </w:r>
      <w:r w:rsidR="00D17922">
        <w:rPr>
          <w:rFonts w:ascii="Times New Roman" w:hAnsi="Times New Roman" w:cs="Times New Roman"/>
        </w:rPr>
        <w:lastRenderedPageBreak/>
        <w:t>zarówno program obszarów wiejskich na lata 2014-2020, jak również system płatności bezpośrednich  jest tak zorganizowany, że preferuje gospodarstwa średniej wielkości, czyli w przedziale 10-30 ha.</w:t>
      </w:r>
      <w:r w:rsidR="00686805">
        <w:rPr>
          <w:rFonts w:ascii="Times New Roman" w:hAnsi="Times New Roman" w:cs="Times New Roman"/>
        </w:rPr>
        <w:t xml:space="preserve">  Kiedyś mieliśmy płatności do trwałych użytków zielonych </w:t>
      </w:r>
      <w:r w:rsidR="00DF0FB0">
        <w:rPr>
          <w:rFonts w:ascii="Times New Roman" w:hAnsi="Times New Roman" w:cs="Times New Roman"/>
        </w:rPr>
        <w:t>-</w:t>
      </w:r>
      <w:r w:rsidR="00686805">
        <w:rPr>
          <w:rFonts w:ascii="Times New Roman" w:hAnsi="Times New Roman" w:cs="Times New Roman"/>
        </w:rPr>
        <w:t xml:space="preserve"> obecnie tych płatności już nie ma; była to tzw. płatność historyczna.</w:t>
      </w:r>
      <w:r w:rsidR="00686805" w:rsidRPr="00686805">
        <w:rPr>
          <w:rFonts w:ascii="Times New Roman" w:hAnsi="Times New Roman" w:cs="Times New Roman"/>
        </w:rPr>
        <w:t xml:space="preserve"> </w:t>
      </w:r>
      <w:r w:rsidR="000C608C">
        <w:rPr>
          <w:rFonts w:ascii="Times New Roman" w:hAnsi="Times New Roman" w:cs="Times New Roman"/>
        </w:rPr>
        <w:t xml:space="preserve">Teraz mamy płatność do produkcji zwierzęcej </w:t>
      </w:r>
      <w:r w:rsidR="002F4CAA">
        <w:rPr>
          <w:rFonts w:ascii="Times New Roman" w:hAnsi="Times New Roman" w:cs="Times New Roman"/>
        </w:rPr>
        <w:t>-</w:t>
      </w:r>
      <w:r w:rsidR="000C608C">
        <w:rPr>
          <w:rFonts w:ascii="Times New Roman" w:hAnsi="Times New Roman" w:cs="Times New Roman"/>
        </w:rPr>
        <w:t xml:space="preserve"> bydła, owiec i kóz. Jeżeli  chodzi o bydło mamy płatność do bydła opasowego i krów. Obecnie sytuacja </w:t>
      </w:r>
      <w:r w:rsidR="00C922A4">
        <w:rPr>
          <w:rFonts w:ascii="Times New Roman" w:hAnsi="Times New Roman" w:cs="Times New Roman"/>
        </w:rPr>
        <w:t>jest taka, że mamy około 70 Euro</w:t>
      </w:r>
      <w:r w:rsidR="000C608C">
        <w:rPr>
          <w:rFonts w:ascii="Times New Roman" w:hAnsi="Times New Roman" w:cs="Times New Roman"/>
        </w:rPr>
        <w:t xml:space="preserve"> do każdej krowy i do każdego bydła opasowego. Podstawą uzyskania płatności jest posiadanie 3 szt. Za krowę uważa się sztukę, która ma powyżej 24 miesięcy. Może być tak, że </w:t>
      </w:r>
      <w:r w:rsidR="00E01CB6">
        <w:rPr>
          <w:rFonts w:ascii="Times New Roman" w:hAnsi="Times New Roman" w:cs="Times New Roman"/>
        </w:rPr>
        <w:t xml:space="preserve">krowa </w:t>
      </w:r>
      <w:r w:rsidR="000C608C">
        <w:rPr>
          <w:rFonts w:ascii="Times New Roman" w:hAnsi="Times New Roman" w:cs="Times New Roman"/>
        </w:rPr>
        <w:t xml:space="preserve">wycieli się przed 24 miesiącem; w tym przypadku rolnik nie straci płatności. Bardzo często rolnicy pytają </w:t>
      </w:r>
      <w:r w:rsidR="00EC2B9F">
        <w:rPr>
          <w:rFonts w:ascii="Times New Roman" w:hAnsi="Times New Roman" w:cs="Times New Roman"/>
        </w:rPr>
        <w:t>-</w:t>
      </w:r>
      <w:r w:rsidR="000C608C">
        <w:rPr>
          <w:rFonts w:ascii="Times New Roman" w:hAnsi="Times New Roman" w:cs="Times New Roman"/>
        </w:rPr>
        <w:t xml:space="preserve"> </w:t>
      </w:r>
      <w:r w:rsidR="00A339BD">
        <w:rPr>
          <w:rFonts w:ascii="Times New Roman" w:hAnsi="Times New Roman" w:cs="Times New Roman"/>
        </w:rPr>
        <w:br/>
      </w:r>
      <w:r w:rsidR="000C608C">
        <w:rPr>
          <w:rFonts w:ascii="Times New Roman" w:hAnsi="Times New Roman" w:cs="Times New Roman"/>
        </w:rPr>
        <w:t xml:space="preserve">w marcu urodził się cielak (jest zarejestrowany w systemie), więc można złożyć wniosek na dopłaty bezpośrednie </w:t>
      </w:r>
      <w:r w:rsidR="00E24F83">
        <w:rPr>
          <w:rFonts w:ascii="Times New Roman" w:hAnsi="Times New Roman" w:cs="Times New Roman"/>
        </w:rPr>
        <w:t>-</w:t>
      </w:r>
      <w:r w:rsidR="000C608C">
        <w:rPr>
          <w:rFonts w:ascii="Times New Roman" w:hAnsi="Times New Roman" w:cs="Times New Roman"/>
        </w:rPr>
        <w:t xml:space="preserve"> trzeba tylko wpisać numer z paszportu, żeby otrzymać płatność do </w:t>
      </w:r>
      <w:r w:rsidR="007038E2">
        <w:rPr>
          <w:rFonts w:ascii="Times New Roman" w:hAnsi="Times New Roman" w:cs="Times New Roman"/>
        </w:rPr>
        <w:t xml:space="preserve">tego cielęcia </w:t>
      </w:r>
      <w:r w:rsidR="002F4CAA">
        <w:rPr>
          <w:rFonts w:ascii="Times New Roman" w:hAnsi="Times New Roman" w:cs="Times New Roman"/>
        </w:rPr>
        <w:t>-</w:t>
      </w:r>
      <w:r w:rsidR="007038E2">
        <w:rPr>
          <w:rFonts w:ascii="Times New Roman" w:hAnsi="Times New Roman" w:cs="Times New Roman"/>
        </w:rPr>
        <w:t xml:space="preserve"> musi być minimum pół roku w danym gospodarstwie. Tak naprawdę płatność zwierzęcą do młodego bydła opasowego można otrzymać maksymalnie 2 razy w ciągu jego życia.</w:t>
      </w:r>
      <w:r w:rsidR="00BF1AEF">
        <w:rPr>
          <w:rFonts w:ascii="Times New Roman" w:hAnsi="Times New Roman" w:cs="Times New Roman"/>
        </w:rPr>
        <w:t xml:space="preserve"> W przypadku</w:t>
      </w:r>
      <w:r w:rsidR="005A10B6">
        <w:rPr>
          <w:rFonts w:ascii="Times New Roman" w:hAnsi="Times New Roman" w:cs="Times New Roman"/>
        </w:rPr>
        <w:t xml:space="preserve"> młodego bydła opasowego pła</w:t>
      </w:r>
      <w:r w:rsidR="000E3BCA">
        <w:rPr>
          <w:rFonts w:ascii="Times New Roman" w:hAnsi="Times New Roman" w:cs="Times New Roman"/>
        </w:rPr>
        <w:t xml:space="preserve">tność jest tylko do 24 miesiąca </w:t>
      </w:r>
      <w:r w:rsidR="0039641D">
        <w:rPr>
          <w:rFonts w:ascii="Times New Roman" w:hAnsi="Times New Roman" w:cs="Times New Roman"/>
        </w:rPr>
        <w:t>-</w:t>
      </w:r>
      <w:r w:rsidR="000E3BCA">
        <w:rPr>
          <w:rFonts w:ascii="Times New Roman" w:hAnsi="Times New Roman" w:cs="Times New Roman"/>
        </w:rPr>
        <w:t xml:space="preserve"> warunek otrzymania płatności jest taki, że te zwierzęta, które zadekl</w:t>
      </w:r>
      <w:r w:rsidR="00164D3D">
        <w:rPr>
          <w:rFonts w:ascii="Times New Roman" w:hAnsi="Times New Roman" w:cs="Times New Roman"/>
        </w:rPr>
        <w:t>arowane zostały we wniosku muszą</w:t>
      </w:r>
      <w:r w:rsidR="000E3BCA">
        <w:rPr>
          <w:rFonts w:ascii="Times New Roman" w:hAnsi="Times New Roman" w:cs="Times New Roman"/>
        </w:rPr>
        <w:t xml:space="preserve"> być w danym gospodarstwie do 30 czerwca 2015</w:t>
      </w:r>
      <w:r w:rsidR="00E01CB6">
        <w:rPr>
          <w:rFonts w:ascii="Times New Roman" w:hAnsi="Times New Roman" w:cs="Times New Roman"/>
        </w:rPr>
        <w:t xml:space="preserve"> r. </w:t>
      </w:r>
      <w:r w:rsidR="00BF0B09">
        <w:rPr>
          <w:rFonts w:ascii="Times New Roman" w:hAnsi="Times New Roman" w:cs="Times New Roman"/>
        </w:rPr>
        <w:br/>
      </w:r>
      <w:r w:rsidR="00283287">
        <w:rPr>
          <w:rFonts w:ascii="Times New Roman" w:hAnsi="Times New Roman" w:cs="Times New Roman"/>
        </w:rPr>
        <w:t xml:space="preserve">W przypadku owiec </w:t>
      </w:r>
      <w:r w:rsidR="00076D44">
        <w:rPr>
          <w:rFonts w:ascii="Times New Roman" w:hAnsi="Times New Roman" w:cs="Times New Roman"/>
        </w:rPr>
        <w:t>-</w:t>
      </w:r>
      <w:r w:rsidR="00283287">
        <w:rPr>
          <w:rFonts w:ascii="Times New Roman" w:hAnsi="Times New Roman" w:cs="Times New Roman"/>
        </w:rPr>
        <w:t xml:space="preserve"> muszą być w gospodarstwie do 15 października danego roku, w którym składany jest wniosek. System płatności małych gospodarstw </w:t>
      </w:r>
      <w:r w:rsidR="00C45F0D">
        <w:rPr>
          <w:rFonts w:ascii="Times New Roman" w:hAnsi="Times New Roman" w:cs="Times New Roman"/>
        </w:rPr>
        <w:t>-</w:t>
      </w:r>
      <w:r w:rsidR="00283287">
        <w:rPr>
          <w:rFonts w:ascii="Times New Roman" w:hAnsi="Times New Roman" w:cs="Times New Roman"/>
        </w:rPr>
        <w:t xml:space="preserve"> są to takie gospodarstwa, których suma płatności</w:t>
      </w:r>
      <w:r w:rsidR="00F428B5">
        <w:rPr>
          <w:rFonts w:ascii="Times New Roman" w:hAnsi="Times New Roman" w:cs="Times New Roman"/>
        </w:rPr>
        <w:t xml:space="preserve"> nie przekracza 1.250 Euro</w:t>
      </w:r>
      <w:r w:rsidR="00C45F0D">
        <w:rPr>
          <w:rFonts w:ascii="Times New Roman" w:hAnsi="Times New Roman" w:cs="Times New Roman"/>
        </w:rPr>
        <w:t>.</w:t>
      </w:r>
      <w:r w:rsidR="006478E2">
        <w:rPr>
          <w:rFonts w:ascii="Times New Roman" w:hAnsi="Times New Roman" w:cs="Times New Roman"/>
        </w:rPr>
        <w:t xml:space="preserve"> Otrzymując wniosek spersonalizowany na dopłaty otrzymujemy </w:t>
      </w:r>
      <w:r w:rsidR="0004190F">
        <w:rPr>
          <w:rFonts w:ascii="Times New Roman" w:hAnsi="Times New Roman" w:cs="Times New Roman"/>
        </w:rPr>
        <w:t xml:space="preserve">do zaznaczenia </w:t>
      </w:r>
      <w:r w:rsidR="006478E2">
        <w:rPr>
          <w:rFonts w:ascii="Times New Roman" w:hAnsi="Times New Roman" w:cs="Times New Roman"/>
        </w:rPr>
        <w:t xml:space="preserve">taki </w:t>
      </w:r>
      <w:r w:rsidR="00F41BD5">
        <w:rPr>
          <w:rFonts w:ascii="Times New Roman" w:hAnsi="Times New Roman" w:cs="Times New Roman"/>
        </w:rPr>
        <w:t>„</w:t>
      </w:r>
      <w:proofErr w:type="spellStart"/>
      <w:r w:rsidR="00F41BD5" w:rsidRPr="008E1BE2">
        <w:rPr>
          <w:rStyle w:val="st1"/>
          <w:rFonts w:ascii="Times New Roman" w:hAnsi="Times New Roman" w:cs="Times New Roman"/>
          <w:bCs/>
          <w:color w:val="545454"/>
        </w:rPr>
        <w:t>check-box</w:t>
      </w:r>
      <w:proofErr w:type="spellEnd"/>
      <w:r w:rsidR="00F41BD5" w:rsidRPr="008E1BE2">
        <w:rPr>
          <w:rStyle w:val="st1"/>
          <w:rFonts w:ascii="Times New Roman" w:hAnsi="Times New Roman" w:cs="Times New Roman"/>
          <w:bCs/>
          <w:color w:val="545454"/>
        </w:rPr>
        <w:t>”</w:t>
      </w:r>
      <w:r w:rsidR="00F41BD5" w:rsidRPr="008E1BE2">
        <w:rPr>
          <w:rFonts w:ascii="Times New Roman" w:hAnsi="Times New Roman" w:cs="Times New Roman"/>
        </w:rPr>
        <w:t>,</w:t>
      </w:r>
      <w:r w:rsidR="00F41BD5">
        <w:rPr>
          <w:rFonts w:ascii="Times New Roman" w:hAnsi="Times New Roman" w:cs="Times New Roman"/>
        </w:rPr>
        <w:t xml:space="preserve"> czy </w:t>
      </w:r>
      <w:r w:rsidR="0004190F">
        <w:rPr>
          <w:rFonts w:ascii="Times New Roman" w:hAnsi="Times New Roman" w:cs="Times New Roman"/>
        </w:rPr>
        <w:t>wstępujemy do tego systemu małych gospodarstw. Z czym się wiąże uczestnictwo w tym systemie?</w:t>
      </w:r>
      <w:r w:rsidR="00FD3957">
        <w:rPr>
          <w:rFonts w:ascii="Times New Roman" w:hAnsi="Times New Roman" w:cs="Times New Roman"/>
        </w:rPr>
        <w:t xml:space="preserve"> Korzyści zbyt dużych z tego tyt</w:t>
      </w:r>
      <w:r w:rsidR="00F979FD">
        <w:rPr>
          <w:rFonts w:ascii="Times New Roman" w:hAnsi="Times New Roman" w:cs="Times New Roman"/>
        </w:rPr>
        <w:t xml:space="preserve">ułu nie ma, ale gospodarstwa te mają być niekontrolowane, chociaż podlegają wszelkim zasadom wzajemnej zgodności. Druga kwestia to taka </w:t>
      </w:r>
      <w:r w:rsidR="00F54287">
        <w:rPr>
          <w:rFonts w:ascii="Times New Roman" w:hAnsi="Times New Roman" w:cs="Times New Roman"/>
        </w:rPr>
        <w:t>-</w:t>
      </w:r>
      <w:r w:rsidR="00F979FD">
        <w:rPr>
          <w:rFonts w:ascii="Times New Roman" w:hAnsi="Times New Roman" w:cs="Times New Roman"/>
        </w:rPr>
        <w:t xml:space="preserve"> </w:t>
      </w:r>
      <w:r w:rsidR="00B525FF">
        <w:rPr>
          <w:rFonts w:ascii="Times New Roman" w:hAnsi="Times New Roman" w:cs="Times New Roman"/>
        </w:rPr>
        <w:t>każdy podmiot rolny - suma płatności każdego producenta jest udostępniona na stronie internetowej Agencji Restrukturyzacji i Modernizacji Rolnictwa</w:t>
      </w:r>
      <w:r w:rsidR="000F398B">
        <w:rPr>
          <w:rFonts w:ascii="Times New Roman" w:hAnsi="Times New Roman" w:cs="Times New Roman"/>
        </w:rPr>
        <w:t>. W przypadku beneficjentów</w:t>
      </w:r>
      <w:r w:rsidR="006F0D3B">
        <w:rPr>
          <w:rFonts w:ascii="Times New Roman" w:hAnsi="Times New Roman" w:cs="Times New Roman"/>
        </w:rPr>
        <w:t xml:space="preserve"> małych gospodarstw ma to być nieujawnione</w:t>
      </w:r>
      <w:r w:rsidR="00C01C52">
        <w:rPr>
          <w:rFonts w:ascii="Times New Roman" w:hAnsi="Times New Roman" w:cs="Times New Roman"/>
        </w:rPr>
        <w:t xml:space="preserve"> na stronie internetowej - to </w:t>
      </w:r>
      <w:r w:rsidR="00D2031E">
        <w:rPr>
          <w:rFonts w:ascii="Times New Roman" w:hAnsi="Times New Roman" w:cs="Times New Roman"/>
        </w:rPr>
        <w:t>jest</w:t>
      </w:r>
      <w:r w:rsidR="00C01C52">
        <w:rPr>
          <w:rFonts w:ascii="Times New Roman" w:hAnsi="Times New Roman" w:cs="Times New Roman"/>
        </w:rPr>
        <w:t xml:space="preserve"> ta druga korzyść.</w:t>
      </w:r>
      <w:r w:rsidR="00577B2A">
        <w:rPr>
          <w:rFonts w:ascii="Times New Roman" w:hAnsi="Times New Roman" w:cs="Times New Roman"/>
        </w:rPr>
        <w:t xml:space="preserve"> Nawiązując do PROW 2007-2013 powszechnym takim zadowoleniem</w:t>
      </w:r>
      <w:r w:rsidR="00E9248F">
        <w:rPr>
          <w:rFonts w:ascii="Times New Roman" w:hAnsi="Times New Roman" w:cs="Times New Roman"/>
        </w:rPr>
        <w:t xml:space="preserve"> cieszył się program</w:t>
      </w:r>
      <w:r w:rsidR="00DB651A">
        <w:rPr>
          <w:rFonts w:ascii="Times New Roman" w:hAnsi="Times New Roman" w:cs="Times New Roman"/>
        </w:rPr>
        <w:t xml:space="preserve"> </w:t>
      </w:r>
      <w:r w:rsidR="0065102A">
        <w:rPr>
          <w:rFonts w:ascii="Times New Roman" w:hAnsi="Times New Roman" w:cs="Times New Roman"/>
        </w:rPr>
        <w:t>-</w:t>
      </w:r>
      <w:r w:rsidR="00DB651A">
        <w:rPr>
          <w:rFonts w:ascii="Times New Roman" w:hAnsi="Times New Roman" w:cs="Times New Roman"/>
        </w:rPr>
        <w:t xml:space="preserve"> renty strukturalne, natomiast </w:t>
      </w:r>
      <w:r w:rsidR="009971AA">
        <w:rPr>
          <w:rFonts w:ascii="Times New Roman" w:hAnsi="Times New Roman" w:cs="Times New Roman"/>
        </w:rPr>
        <w:br/>
      </w:r>
      <w:r w:rsidR="00DB651A">
        <w:rPr>
          <w:rFonts w:ascii="Times New Roman" w:hAnsi="Times New Roman" w:cs="Times New Roman"/>
        </w:rPr>
        <w:t>w Programie Rozwoju Obszarów Wiejskich 2014-2020 czegoś takiego nie ma, ale jest taki program na miarę tych rent strukturalnych</w:t>
      </w:r>
      <w:r w:rsidR="00712A93">
        <w:rPr>
          <w:rFonts w:ascii="Times New Roman" w:hAnsi="Times New Roman" w:cs="Times New Roman"/>
        </w:rPr>
        <w:t>, który ma poleg</w:t>
      </w:r>
      <w:r w:rsidR="008C581C">
        <w:rPr>
          <w:rFonts w:ascii="Times New Roman" w:hAnsi="Times New Roman" w:cs="Times New Roman"/>
        </w:rPr>
        <w:t>ać na tym, że jeżeli rolnik wstą</w:t>
      </w:r>
      <w:r w:rsidR="00712A93">
        <w:rPr>
          <w:rFonts w:ascii="Times New Roman" w:hAnsi="Times New Roman" w:cs="Times New Roman"/>
        </w:rPr>
        <w:t>pi</w:t>
      </w:r>
      <w:r w:rsidR="008C581C">
        <w:rPr>
          <w:rFonts w:ascii="Times New Roman" w:hAnsi="Times New Roman" w:cs="Times New Roman"/>
        </w:rPr>
        <w:t>ł</w:t>
      </w:r>
      <w:r w:rsidR="00712A93">
        <w:rPr>
          <w:rFonts w:ascii="Times New Roman" w:hAnsi="Times New Roman" w:cs="Times New Roman"/>
        </w:rPr>
        <w:t xml:space="preserve"> do systemu małych gospodarstw i w przyszłym roku chciałby zbyć swoje gospodarstwo</w:t>
      </w:r>
      <w:r w:rsidR="00895FAE">
        <w:rPr>
          <w:rFonts w:ascii="Times New Roman" w:hAnsi="Times New Roman" w:cs="Times New Roman"/>
        </w:rPr>
        <w:t xml:space="preserve"> w sposób trwały</w:t>
      </w:r>
      <w:r w:rsidR="00CE13E7">
        <w:rPr>
          <w:rFonts w:ascii="Times New Roman" w:hAnsi="Times New Roman" w:cs="Times New Roman"/>
        </w:rPr>
        <w:t xml:space="preserve"> (sprzedać, przekazać itd.), to tenże producent rolny pomimo tego, że zbył gospodarstwo, to w 2020 r. będzie otrzymywał 120 % takiej płatności, jaką otrzymałby w roku 2015 nie mając już gospodarstwa i ten przejmujący grunty także będzie otrzymywał płatności.</w:t>
      </w:r>
      <w:r w:rsidR="006E48CE">
        <w:rPr>
          <w:rFonts w:ascii="Times New Roman" w:hAnsi="Times New Roman" w:cs="Times New Roman"/>
        </w:rPr>
        <w:t xml:space="preserve"> Warunkiem skorzystania z takiego przywileju będzie to, że rolnik w 2015 r. we wniosku </w:t>
      </w:r>
      <w:r w:rsidR="00E24F83">
        <w:rPr>
          <w:rFonts w:ascii="Times New Roman" w:hAnsi="Times New Roman" w:cs="Times New Roman"/>
        </w:rPr>
        <w:t xml:space="preserve">spersonalizowanym zaznaczy </w:t>
      </w:r>
      <w:r w:rsidR="008E1BE2">
        <w:rPr>
          <w:rFonts w:ascii="Times New Roman" w:hAnsi="Times New Roman" w:cs="Times New Roman"/>
        </w:rPr>
        <w:t>„</w:t>
      </w:r>
      <w:proofErr w:type="spellStart"/>
      <w:r w:rsidR="008E1BE2" w:rsidRPr="008E1BE2">
        <w:rPr>
          <w:rStyle w:val="st1"/>
          <w:rFonts w:ascii="Times New Roman" w:hAnsi="Times New Roman" w:cs="Times New Roman"/>
          <w:bCs/>
        </w:rPr>
        <w:t>check-box</w:t>
      </w:r>
      <w:proofErr w:type="spellEnd"/>
      <w:r w:rsidR="008E1BE2" w:rsidRPr="008E1BE2">
        <w:rPr>
          <w:rStyle w:val="st1"/>
          <w:rFonts w:ascii="Times New Roman" w:hAnsi="Times New Roman" w:cs="Times New Roman"/>
          <w:bCs/>
        </w:rPr>
        <w:t>”</w:t>
      </w:r>
      <w:r w:rsidR="006E48CE" w:rsidRPr="008E1BE2">
        <w:rPr>
          <w:rFonts w:ascii="Times New Roman" w:hAnsi="Times New Roman" w:cs="Times New Roman"/>
        </w:rPr>
        <w:t xml:space="preserve"> </w:t>
      </w:r>
      <w:r w:rsidR="006E48CE">
        <w:rPr>
          <w:rFonts w:ascii="Times New Roman" w:hAnsi="Times New Roman" w:cs="Times New Roman"/>
        </w:rPr>
        <w:t>i przystąpi  do systemu dla tzw. małych gospodarstw (może wstąpić do tego systemu wyłącznie w 2015 r.).</w:t>
      </w:r>
      <w:r w:rsidR="008F5C85">
        <w:rPr>
          <w:rFonts w:ascii="Times New Roman" w:hAnsi="Times New Roman" w:cs="Times New Roman"/>
        </w:rPr>
        <w:t xml:space="preserve"> Wystąpić może w każdej chwili, ale wstąpić tylko w 2015 r. Jest to istotna zmiana.</w:t>
      </w:r>
      <w:r w:rsidR="007B146C">
        <w:rPr>
          <w:rFonts w:ascii="Times New Roman" w:hAnsi="Times New Roman" w:cs="Times New Roman"/>
        </w:rPr>
        <w:t xml:space="preserve"> W przypadku gospodarstw, które mają powyżej 10 hektarów gruntów ornych będą rozpisane na poszczególne uprawy.</w:t>
      </w:r>
      <w:r w:rsidR="008455D2">
        <w:rPr>
          <w:rFonts w:ascii="Times New Roman" w:hAnsi="Times New Roman" w:cs="Times New Roman"/>
        </w:rPr>
        <w:t xml:space="preserve"> PROW zakłada trzy podstawowe zadania (programy):  ułatwienie startu młodym rolnikom, wsparcie dla drobnych gospodarstw, modernizację gospodarstw rolnych.</w:t>
      </w:r>
      <w:r w:rsidR="007564BE">
        <w:rPr>
          <w:rFonts w:ascii="Times New Roman" w:hAnsi="Times New Roman" w:cs="Times New Roman"/>
        </w:rPr>
        <w:t xml:space="preserve"> W poprzednim </w:t>
      </w:r>
      <w:r w:rsidR="00E4296C">
        <w:rPr>
          <w:rFonts w:ascii="Times New Roman" w:hAnsi="Times New Roman" w:cs="Times New Roman"/>
        </w:rPr>
        <w:t>działaniu, aby uzyskać dopłaty bezpośrednie trzeba było mieć 1 hektar użytków rolnych</w:t>
      </w:r>
      <w:r w:rsidR="004A3FAB">
        <w:rPr>
          <w:rFonts w:ascii="Times New Roman" w:hAnsi="Times New Roman" w:cs="Times New Roman"/>
        </w:rPr>
        <w:t>. Obecnie</w:t>
      </w:r>
      <w:r w:rsidR="00887296">
        <w:rPr>
          <w:rFonts w:ascii="Times New Roman" w:hAnsi="Times New Roman" w:cs="Times New Roman"/>
        </w:rPr>
        <w:t xml:space="preserve"> nie</w:t>
      </w:r>
      <w:r w:rsidR="004A3FAB">
        <w:rPr>
          <w:rFonts w:ascii="Times New Roman" w:hAnsi="Times New Roman" w:cs="Times New Roman"/>
        </w:rPr>
        <w:t xml:space="preserve"> trzeba</w:t>
      </w:r>
      <w:r w:rsidR="00887296">
        <w:rPr>
          <w:rFonts w:ascii="Times New Roman" w:hAnsi="Times New Roman" w:cs="Times New Roman"/>
        </w:rPr>
        <w:t xml:space="preserve"> mieć hektara użytków rolnych i też złożyć </w:t>
      </w:r>
      <w:r w:rsidR="002F765F">
        <w:rPr>
          <w:rFonts w:ascii="Times New Roman" w:hAnsi="Times New Roman" w:cs="Times New Roman"/>
        </w:rPr>
        <w:t>wniosek o</w:t>
      </w:r>
      <w:r w:rsidR="00887296">
        <w:rPr>
          <w:rFonts w:ascii="Times New Roman" w:hAnsi="Times New Roman" w:cs="Times New Roman"/>
        </w:rPr>
        <w:t xml:space="preserve"> dopłatę, jeżeli suma p</w:t>
      </w:r>
      <w:r w:rsidR="00F428B5">
        <w:rPr>
          <w:rFonts w:ascii="Times New Roman" w:hAnsi="Times New Roman" w:cs="Times New Roman"/>
        </w:rPr>
        <w:t>łatności będzie powyżej 200 Euro</w:t>
      </w:r>
      <w:r w:rsidR="00887296">
        <w:rPr>
          <w:rFonts w:ascii="Times New Roman" w:hAnsi="Times New Roman" w:cs="Times New Roman"/>
        </w:rPr>
        <w:t>.</w:t>
      </w:r>
    </w:p>
    <w:p w:rsidR="00903F32" w:rsidRDefault="00903F32" w:rsidP="006E48CE">
      <w:pPr>
        <w:ind w:left="-142"/>
        <w:jc w:val="both"/>
        <w:rPr>
          <w:rFonts w:ascii="Times New Roman" w:hAnsi="Times New Roman" w:cs="Times New Roman"/>
        </w:rPr>
      </w:pPr>
      <w:r>
        <w:rPr>
          <w:rFonts w:ascii="Times New Roman" w:hAnsi="Times New Roman" w:cs="Times New Roman"/>
        </w:rPr>
        <w:t>Pan Henryk Żuława pytał, gdy ktoś ma 1 hektar i nie ma krów, co wtedy?</w:t>
      </w:r>
    </w:p>
    <w:p w:rsidR="00A47CAE" w:rsidRDefault="00903F32" w:rsidP="00D41676">
      <w:pPr>
        <w:ind w:left="-142"/>
        <w:jc w:val="both"/>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Wira</w:t>
      </w:r>
      <w:proofErr w:type="spellEnd"/>
      <w:r>
        <w:rPr>
          <w:rFonts w:ascii="Times New Roman" w:hAnsi="Times New Roman" w:cs="Times New Roman"/>
        </w:rPr>
        <w:t xml:space="preserve"> odpowiedział:  otrzyma 18</w:t>
      </w:r>
      <w:r w:rsidR="00501A2A">
        <w:rPr>
          <w:rFonts w:ascii="Times New Roman" w:hAnsi="Times New Roman" w:cs="Times New Roman"/>
        </w:rPr>
        <w:t xml:space="preserve">0 </w:t>
      </w:r>
      <w:r w:rsidR="00F428B5">
        <w:rPr>
          <w:rFonts w:ascii="Times New Roman" w:hAnsi="Times New Roman" w:cs="Times New Roman"/>
        </w:rPr>
        <w:t>Euro</w:t>
      </w:r>
      <w:r w:rsidR="00501A2A">
        <w:rPr>
          <w:rFonts w:ascii="Times New Roman" w:hAnsi="Times New Roman" w:cs="Times New Roman"/>
        </w:rPr>
        <w:t xml:space="preserve"> (około 800 zł) - p</w:t>
      </w:r>
      <w:r w:rsidR="00F428B5">
        <w:rPr>
          <w:rFonts w:ascii="Times New Roman" w:hAnsi="Times New Roman" w:cs="Times New Roman"/>
        </w:rPr>
        <w:t>łatność podstawowa 110 Euro</w:t>
      </w:r>
      <w:r>
        <w:rPr>
          <w:rFonts w:ascii="Times New Roman" w:hAnsi="Times New Roman" w:cs="Times New Roman"/>
        </w:rPr>
        <w:t xml:space="preserve"> </w:t>
      </w:r>
      <w:r w:rsidR="00F428B5">
        <w:rPr>
          <w:rFonts w:ascii="Times New Roman" w:hAnsi="Times New Roman" w:cs="Times New Roman"/>
        </w:rPr>
        <w:t>plus 74 Euro</w:t>
      </w:r>
      <w:r>
        <w:rPr>
          <w:rFonts w:ascii="Times New Roman" w:hAnsi="Times New Roman" w:cs="Times New Roman"/>
        </w:rPr>
        <w:t xml:space="preserve"> - raz</w:t>
      </w:r>
      <w:r w:rsidR="00F428B5">
        <w:rPr>
          <w:rFonts w:ascii="Times New Roman" w:hAnsi="Times New Roman" w:cs="Times New Roman"/>
        </w:rPr>
        <w:t>em 184 Euro</w:t>
      </w:r>
      <w:r w:rsidR="00363118">
        <w:rPr>
          <w:rFonts w:ascii="Times New Roman" w:hAnsi="Times New Roman" w:cs="Times New Roman"/>
        </w:rPr>
        <w:t>, dopłata do produkcji zwierząt</w:t>
      </w:r>
      <w:r w:rsidR="00F428B5">
        <w:rPr>
          <w:rFonts w:ascii="Times New Roman" w:hAnsi="Times New Roman" w:cs="Times New Roman"/>
        </w:rPr>
        <w:t xml:space="preserve"> - 70 Euro</w:t>
      </w:r>
      <w:r>
        <w:rPr>
          <w:rFonts w:ascii="Times New Roman" w:hAnsi="Times New Roman" w:cs="Times New Roman"/>
        </w:rPr>
        <w:t xml:space="preserve"> do sztuki.</w:t>
      </w:r>
    </w:p>
    <w:p w:rsidR="00A47CAE" w:rsidRDefault="00A47CAE" w:rsidP="00A47CAE">
      <w:pPr>
        <w:ind w:left="-142" w:firstLine="142"/>
        <w:jc w:val="both"/>
        <w:rPr>
          <w:rFonts w:ascii="Times New Roman" w:hAnsi="Times New Roman" w:cs="Times New Roman"/>
        </w:rPr>
      </w:pPr>
      <w:r>
        <w:rPr>
          <w:rFonts w:ascii="Times New Roman" w:hAnsi="Times New Roman" w:cs="Times New Roman"/>
        </w:rPr>
        <w:t xml:space="preserve">Protokołowała:                                                                   </w:t>
      </w:r>
      <w:r w:rsidR="00593E32">
        <w:rPr>
          <w:rFonts w:ascii="Times New Roman" w:hAnsi="Times New Roman" w:cs="Times New Roman"/>
        </w:rPr>
        <w:t xml:space="preserve">      </w:t>
      </w:r>
      <w:r>
        <w:rPr>
          <w:rFonts w:ascii="Times New Roman" w:hAnsi="Times New Roman" w:cs="Times New Roman"/>
        </w:rPr>
        <w:t xml:space="preserve"> Przewodniczący Komisji</w:t>
      </w:r>
    </w:p>
    <w:p w:rsidR="00A47CAE" w:rsidRPr="0015088E" w:rsidRDefault="00A47CAE" w:rsidP="00A47CAE">
      <w:pPr>
        <w:ind w:left="-142" w:firstLine="142"/>
        <w:jc w:val="both"/>
        <w:rPr>
          <w:rFonts w:ascii="Times New Roman" w:hAnsi="Times New Roman" w:cs="Times New Roman"/>
        </w:rPr>
      </w:pPr>
      <w:r>
        <w:rPr>
          <w:rFonts w:ascii="Times New Roman" w:hAnsi="Times New Roman" w:cs="Times New Roman"/>
        </w:rPr>
        <w:t xml:space="preserve">Józefa Kubala - inspektor                                                         </w:t>
      </w:r>
      <w:r w:rsidR="00574FC1">
        <w:rPr>
          <w:rFonts w:ascii="Times New Roman" w:hAnsi="Times New Roman" w:cs="Times New Roman"/>
        </w:rPr>
        <w:t xml:space="preserve">          </w:t>
      </w:r>
      <w:r w:rsidR="00593E32">
        <w:rPr>
          <w:rFonts w:ascii="Times New Roman" w:hAnsi="Times New Roman" w:cs="Times New Roman"/>
        </w:rPr>
        <w:t xml:space="preserve">      </w:t>
      </w:r>
      <w:r>
        <w:rPr>
          <w:rFonts w:ascii="Times New Roman" w:hAnsi="Times New Roman" w:cs="Times New Roman"/>
        </w:rPr>
        <w:t xml:space="preserve">Andrzej </w:t>
      </w:r>
      <w:proofErr w:type="spellStart"/>
      <w:r>
        <w:rPr>
          <w:rFonts w:ascii="Times New Roman" w:hAnsi="Times New Roman" w:cs="Times New Roman"/>
        </w:rPr>
        <w:t>Badek</w:t>
      </w:r>
      <w:proofErr w:type="spellEnd"/>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ED8" w:rsidRDefault="00461ED8" w:rsidP="00461ED8">
      <w:pPr>
        <w:spacing w:after="0" w:line="240" w:lineRule="auto"/>
      </w:pPr>
      <w:r>
        <w:separator/>
      </w:r>
    </w:p>
  </w:endnote>
  <w:endnote w:type="continuationSeparator" w:id="0">
    <w:p w:rsidR="00461ED8" w:rsidRDefault="00461ED8" w:rsidP="00461E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01352"/>
      <w:docPartObj>
        <w:docPartGallery w:val="Page Numbers (Bottom of Page)"/>
        <w:docPartUnique/>
      </w:docPartObj>
    </w:sdtPr>
    <w:sdtContent>
      <w:p w:rsidR="00461ED8" w:rsidRDefault="00F5216B">
        <w:pPr>
          <w:pStyle w:val="Stopka"/>
          <w:jc w:val="center"/>
        </w:pPr>
        <w:fldSimple w:instr=" PAGE   \* MERGEFORMAT ">
          <w:r w:rsidR="003447D8">
            <w:rPr>
              <w:noProof/>
            </w:rPr>
            <w:t>1</w:t>
          </w:r>
        </w:fldSimple>
      </w:p>
    </w:sdtContent>
  </w:sdt>
  <w:p w:rsidR="00461ED8" w:rsidRDefault="00461ED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ED8" w:rsidRDefault="00461ED8" w:rsidP="00461ED8">
      <w:pPr>
        <w:spacing w:after="0" w:line="240" w:lineRule="auto"/>
      </w:pPr>
      <w:r>
        <w:separator/>
      </w:r>
    </w:p>
  </w:footnote>
  <w:footnote w:type="continuationSeparator" w:id="0">
    <w:p w:rsidR="00461ED8" w:rsidRDefault="00461ED8" w:rsidP="00461E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B7CE0"/>
    <w:multiLevelType w:val="hybridMultilevel"/>
    <w:tmpl w:val="35FC5EEE"/>
    <w:lvl w:ilvl="0" w:tplc="3C169032">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
    <w:nsid w:val="1B54194D"/>
    <w:multiLevelType w:val="hybridMultilevel"/>
    <w:tmpl w:val="9B7085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EFA19DF"/>
    <w:multiLevelType w:val="hybridMultilevel"/>
    <w:tmpl w:val="0068D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47CAE"/>
    <w:rsid w:val="0004190F"/>
    <w:rsid w:val="0004468A"/>
    <w:rsid w:val="00076D44"/>
    <w:rsid w:val="00087A74"/>
    <w:rsid w:val="000C608C"/>
    <w:rsid w:val="000E3BCA"/>
    <w:rsid w:val="000E57CD"/>
    <w:rsid w:val="000F398B"/>
    <w:rsid w:val="000F7639"/>
    <w:rsid w:val="00107681"/>
    <w:rsid w:val="00162022"/>
    <w:rsid w:val="00164D3D"/>
    <w:rsid w:val="001901D5"/>
    <w:rsid w:val="001C4BC2"/>
    <w:rsid w:val="00204B9B"/>
    <w:rsid w:val="00221DD9"/>
    <w:rsid w:val="00264878"/>
    <w:rsid w:val="002706F1"/>
    <w:rsid w:val="00283287"/>
    <w:rsid w:val="002874CB"/>
    <w:rsid w:val="002F4CAA"/>
    <w:rsid w:val="002F765F"/>
    <w:rsid w:val="0030306B"/>
    <w:rsid w:val="00303F26"/>
    <w:rsid w:val="003447D8"/>
    <w:rsid w:val="00347651"/>
    <w:rsid w:val="00363118"/>
    <w:rsid w:val="0039641D"/>
    <w:rsid w:val="003D02AB"/>
    <w:rsid w:val="00423EBE"/>
    <w:rsid w:val="00430AC1"/>
    <w:rsid w:val="00461ED8"/>
    <w:rsid w:val="00470EE3"/>
    <w:rsid w:val="00493D85"/>
    <w:rsid w:val="004A3FAB"/>
    <w:rsid w:val="004B2226"/>
    <w:rsid w:val="004B2426"/>
    <w:rsid w:val="004F3404"/>
    <w:rsid w:val="004F6D73"/>
    <w:rsid w:val="00501A2A"/>
    <w:rsid w:val="00515CEE"/>
    <w:rsid w:val="00542E2C"/>
    <w:rsid w:val="00563E0A"/>
    <w:rsid w:val="00574FC1"/>
    <w:rsid w:val="00577B2A"/>
    <w:rsid w:val="00593E32"/>
    <w:rsid w:val="005A10B6"/>
    <w:rsid w:val="006478E2"/>
    <w:rsid w:val="0065102A"/>
    <w:rsid w:val="00686805"/>
    <w:rsid w:val="006B4D1E"/>
    <w:rsid w:val="006C450A"/>
    <w:rsid w:val="006D691F"/>
    <w:rsid w:val="006E48CE"/>
    <w:rsid w:val="006F0D3B"/>
    <w:rsid w:val="007038E2"/>
    <w:rsid w:val="00712A93"/>
    <w:rsid w:val="00727123"/>
    <w:rsid w:val="00744EC5"/>
    <w:rsid w:val="007564BE"/>
    <w:rsid w:val="007616C4"/>
    <w:rsid w:val="007B146C"/>
    <w:rsid w:val="007D1F45"/>
    <w:rsid w:val="007D66CF"/>
    <w:rsid w:val="008078FA"/>
    <w:rsid w:val="00841EEA"/>
    <w:rsid w:val="008455D2"/>
    <w:rsid w:val="008705E1"/>
    <w:rsid w:val="00887296"/>
    <w:rsid w:val="00895FAE"/>
    <w:rsid w:val="008C0BFF"/>
    <w:rsid w:val="008C581C"/>
    <w:rsid w:val="008C7917"/>
    <w:rsid w:val="008E1BE2"/>
    <w:rsid w:val="008F5C85"/>
    <w:rsid w:val="00903F32"/>
    <w:rsid w:val="00966727"/>
    <w:rsid w:val="009770CD"/>
    <w:rsid w:val="009971AA"/>
    <w:rsid w:val="009A49CA"/>
    <w:rsid w:val="009C4479"/>
    <w:rsid w:val="009D0789"/>
    <w:rsid w:val="009D096E"/>
    <w:rsid w:val="00A339BD"/>
    <w:rsid w:val="00A3655C"/>
    <w:rsid w:val="00A409C9"/>
    <w:rsid w:val="00A47CAE"/>
    <w:rsid w:val="00AA4E7C"/>
    <w:rsid w:val="00AB77A1"/>
    <w:rsid w:val="00AD1DB3"/>
    <w:rsid w:val="00AD1EDB"/>
    <w:rsid w:val="00AE1523"/>
    <w:rsid w:val="00AF09F0"/>
    <w:rsid w:val="00AF1E87"/>
    <w:rsid w:val="00B26DFA"/>
    <w:rsid w:val="00B525FF"/>
    <w:rsid w:val="00B527FC"/>
    <w:rsid w:val="00B7745D"/>
    <w:rsid w:val="00BF0B09"/>
    <w:rsid w:val="00BF1AEF"/>
    <w:rsid w:val="00C01C52"/>
    <w:rsid w:val="00C13641"/>
    <w:rsid w:val="00C23B25"/>
    <w:rsid w:val="00C34D8D"/>
    <w:rsid w:val="00C45F0D"/>
    <w:rsid w:val="00C922A4"/>
    <w:rsid w:val="00CD2814"/>
    <w:rsid w:val="00CD5802"/>
    <w:rsid w:val="00CE13E7"/>
    <w:rsid w:val="00D17922"/>
    <w:rsid w:val="00D2031E"/>
    <w:rsid w:val="00D41676"/>
    <w:rsid w:val="00DB651A"/>
    <w:rsid w:val="00DF0FB0"/>
    <w:rsid w:val="00E01CB6"/>
    <w:rsid w:val="00E24F83"/>
    <w:rsid w:val="00E4296C"/>
    <w:rsid w:val="00E9248F"/>
    <w:rsid w:val="00EC2B9F"/>
    <w:rsid w:val="00F41BD5"/>
    <w:rsid w:val="00F428B5"/>
    <w:rsid w:val="00F5216B"/>
    <w:rsid w:val="00F54287"/>
    <w:rsid w:val="00F57C4C"/>
    <w:rsid w:val="00F619AB"/>
    <w:rsid w:val="00F979FD"/>
    <w:rsid w:val="00FC3234"/>
    <w:rsid w:val="00FD3957"/>
    <w:rsid w:val="00FE60E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7CAE"/>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7CAE"/>
    <w:pPr>
      <w:ind w:left="720"/>
      <w:contextualSpacing/>
    </w:pPr>
  </w:style>
  <w:style w:type="character" w:customStyle="1" w:styleId="srsatxt1">
    <w:name w:val="srsatxt1"/>
    <w:basedOn w:val="Domylnaczcionkaakapitu"/>
    <w:rsid w:val="00A47CAE"/>
    <w:rPr>
      <w:color w:val="000000"/>
      <w:sz w:val="19"/>
      <w:szCs w:val="19"/>
    </w:rPr>
  </w:style>
  <w:style w:type="character" w:styleId="Hipercze">
    <w:name w:val="Hyperlink"/>
    <w:basedOn w:val="Domylnaczcionkaakapitu"/>
    <w:uiPriority w:val="99"/>
    <w:semiHidden/>
    <w:unhideWhenUsed/>
    <w:rsid w:val="0004468A"/>
    <w:rPr>
      <w:color w:val="0000CC"/>
      <w:u w:val="single"/>
    </w:rPr>
  </w:style>
  <w:style w:type="paragraph" w:styleId="Nagwek">
    <w:name w:val="header"/>
    <w:basedOn w:val="Normalny"/>
    <w:link w:val="NagwekZnak"/>
    <w:uiPriority w:val="99"/>
    <w:semiHidden/>
    <w:unhideWhenUsed/>
    <w:rsid w:val="00461ED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61ED8"/>
    <w:rPr>
      <w:rFonts w:eastAsiaTheme="minorHAnsi"/>
    </w:rPr>
  </w:style>
  <w:style w:type="paragraph" w:styleId="Stopka">
    <w:name w:val="footer"/>
    <w:basedOn w:val="Normalny"/>
    <w:link w:val="StopkaZnak"/>
    <w:uiPriority w:val="99"/>
    <w:unhideWhenUsed/>
    <w:rsid w:val="00461E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61ED8"/>
    <w:rPr>
      <w:rFonts w:eastAsiaTheme="minorHAnsi"/>
    </w:rPr>
  </w:style>
  <w:style w:type="character" w:customStyle="1" w:styleId="st1">
    <w:name w:val="st1"/>
    <w:basedOn w:val="Domylnaczcionkaakapitu"/>
    <w:rsid w:val="00F41BD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3</Pages>
  <Words>1455</Words>
  <Characters>8733</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118</cp:revision>
  <dcterms:created xsi:type="dcterms:W3CDTF">2015-03-26T12:35:00Z</dcterms:created>
  <dcterms:modified xsi:type="dcterms:W3CDTF">2015-03-27T07:58:00Z</dcterms:modified>
</cp:coreProperties>
</file>