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78D6" w:rsidRPr="00C834C6" w:rsidRDefault="008F39D0" w:rsidP="002478D6">
      <w:pPr>
        <w:rPr>
          <w:szCs w:val="22"/>
        </w:rPr>
      </w:pPr>
      <w:r>
        <w:rPr>
          <w:szCs w:val="22"/>
        </w:rPr>
        <w:t>Protokół nr 6</w:t>
      </w:r>
      <w:r w:rsidR="002478D6" w:rsidRPr="00C834C6">
        <w:rPr>
          <w:szCs w:val="22"/>
        </w:rPr>
        <w:t>. 2016</w:t>
      </w:r>
    </w:p>
    <w:p w:rsidR="002478D6" w:rsidRPr="00C834C6" w:rsidRDefault="002478D6" w:rsidP="002478D6">
      <w:pPr>
        <w:rPr>
          <w:szCs w:val="22"/>
        </w:rPr>
      </w:pPr>
      <w:r w:rsidRPr="00C834C6">
        <w:rPr>
          <w:szCs w:val="22"/>
        </w:rPr>
        <w:t xml:space="preserve">wspólnego posiedzenia Komisji Rewizyjnej, Komisji Rozwoju Gospodarczego i Budżetu, Komisji Rolnictwa, Komisji Oświaty, Zdrowia, Kultury, Sportu i Bezpieczeństwa Publicznego Rady Gminy </w:t>
      </w:r>
      <w:r w:rsidRPr="00C834C6">
        <w:rPr>
          <w:szCs w:val="22"/>
        </w:rPr>
        <w:br/>
        <w:t xml:space="preserve">w Będkowie </w:t>
      </w:r>
      <w:r w:rsidR="008F39D0">
        <w:rPr>
          <w:szCs w:val="22"/>
        </w:rPr>
        <w:t>z dnia 3 listopada</w:t>
      </w:r>
      <w:r>
        <w:rPr>
          <w:szCs w:val="22"/>
        </w:rPr>
        <w:t xml:space="preserve"> </w:t>
      </w:r>
      <w:r w:rsidRPr="00C834C6">
        <w:rPr>
          <w:szCs w:val="22"/>
        </w:rPr>
        <w:t>2016 r.</w:t>
      </w:r>
    </w:p>
    <w:p w:rsidR="002478D6" w:rsidRPr="00C834C6" w:rsidRDefault="002478D6" w:rsidP="002478D6">
      <w:pPr>
        <w:rPr>
          <w:szCs w:val="22"/>
        </w:rPr>
      </w:pPr>
      <w:r w:rsidRPr="00C834C6">
        <w:rPr>
          <w:szCs w:val="22"/>
        </w:rPr>
        <w:t>W posiedzeniu udział wzięli:</w:t>
      </w:r>
    </w:p>
    <w:p w:rsidR="002478D6" w:rsidRPr="00C834C6" w:rsidRDefault="002478D6" w:rsidP="002478D6">
      <w:pPr>
        <w:pStyle w:val="Akapitzlist"/>
        <w:numPr>
          <w:ilvl w:val="0"/>
          <w:numId w:val="1"/>
        </w:numPr>
        <w:rPr>
          <w:rFonts w:ascii="Times New Roman" w:hAnsi="Times New Roman" w:cs="Times New Roman"/>
        </w:rPr>
      </w:pPr>
      <w:r w:rsidRPr="00C834C6">
        <w:rPr>
          <w:rFonts w:ascii="Times New Roman" w:hAnsi="Times New Roman" w:cs="Times New Roman"/>
        </w:rPr>
        <w:t xml:space="preserve">Andrzej </w:t>
      </w:r>
      <w:proofErr w:type="spellStart"/>
      <w:r w:rsidRPr="00C834C6">
        <w:rPr>
          <w:rFonts w:ascii="Times New Roman" w:hAnsi="Times New Roman" w:cs="Times New Roman"/>
        </w:rPr>
        <w:t>Legieziński</w:t>
      </w:r>
      <w:proofErr w:type="spellEnd"/>
      <w:r w:rsidRPr="00C834C6">
        <w:rPr>
          <w:rFonts w:ascii="Times New Roman" w:hAnsi="Times New Roman" w:cs="Times New Roman"/>
        </w:rPr>
        <w:t xml:space="preserve"> – Przewodniczący Rady Gminy w Będkowie</w:t>
      </w:r>
    </w:p>
    <w:p w:rsidR="002478D6" w:rsidRDefault="002478D6" w:rsidP="002478D6">
      <w:pPr>
        <w:pStyle w:val="Akapitzlist"/>
        <w:numPr>
          <w:ilvl w:val="0"/>
          <w:numId w:val="1"/>
        </w:numPr>
        <w:rPr>
          <w:rFonts w:ascii="Times New Roman" w:hAnsi="Times New Roman" w:cs="Times New Roman"/>
        </w:rPr>
      </w:pPr>
      <w:r w:rsidRPr="00C834C6">
        <w:rPr>
          <w:rFonts w:ascii="Times New Roman" w:hAnsi="Times New Roman" w:cs="Times New Roman"/>
        </w:rPr>
        <w:t>Lesław Kołodziejczyk – Wójt Gminy Będków</w:t>
      </w:r>
    </w:p>
    <w:p w:rsidR="002478D6" w:rsidRDefault="002478D6" w:rsidP="002478D6">
      <w:pPr>
        <w:pStyle w:val="Akapitzlist"/>
        <w:numPr>
          <w:ilvl w:val="0"/>
          <w:numId w:val="1"/>
        </w:numPr>
        <w:rPr>
          <w:rFonts w:ascii="Times New Roman" w:hAnsi="Times New Roman" w:cs="Times New Roman"/>
        </w:rPr>
      </w:pPr>
      <w:r>
        <w:rPr>
          <w:rFonts w:ascii="Times New Roman" w:hAnsi="Times New Roman" w:cs="Times New Roman"/>
        </w:rPr>
        <w:t>Małgorzata Jabłońska – Skarbnik Gminy Będków</w:t>
      </w:r>
    </w:p>
    <w:p w:rsidR="0010042A" w:rsidRPr="00E51957" w:rsidRDefault="0010042A" w:rsidP="002478D6">
      <w:pPr>
        <w:pStyle w:val="Akapitzlist"/>
        <w:numPr>
          <w:ilvl w:val="0"/>
          <w:numId w:val="1"/>
        </w:numPr>
        <w:rPr>
          <w:rFonts w:ascii="Times New Roman" w:hAnsi="Times New Roman" w:cs="Times New Roman"/>
        </w:rPr>
      </w:pPr>
      <w:r>
        <w:rPr>
          <w:rFonts w:ascii="Times New Roman" w:hAnsi="Times New Roman" w:cs="Times New Roman"/>
        </w:rPr>
        <w:t xml:space="preserve">Krystyna </w:t>
      </w:r>
      <w:proofErr w:type="spellStart"/>
      <w:r>
        <w:rPr>
          <w:rFonts w:ascii="Times New Roman" w:hAnsi="Times New Roman" w:cs="Times New Roman"/>
        </w:rPr>
        <w:t>Papiewska</w:t>
      </w:r>
      <w:proofErr w:type="spellEnd"/>
      <w:r>
        <w:rPr>
          <w:rFonts w:ascii="Times New Roman" w:hAnsi="Times New Roman" w:cs="Times New Roman"/>
        </w:rPr>
        <w:t xml:space="preserve"> – Kierownik Gminnego Ośrodka Pomocy Społecznej w Będkowie</w:t>
      </w:r>
    </w:p>
    <w:p w:rsidR="002478D6" w:rsidRPr="009031F0" w:rsidRDefault="002478D6" w:rsidP="002478D6">
      <w:pPr>
        <w:pStyle w:val="Akapitzlist"/>
        <w:numPr>
          <w:ilvl w:val="0"/>
          <w:numId w:val="1"/>
        </w:numPr>
        <w:rPr>
          <w:rFonts w:ascii="Times New Roman" w:hAnsi="Times New Roman" w:cs="Times New Roman"/>
        </w:rPr>
      </w:pPr>
      <w:r w:rsidRPr="00C834C6">
        <w:rPr>
          <w:rFonts w:ascii="Times New Roman" w:hAnsi="Times New Roman" w:cs="Times New Roman"/>
        </w:rPr>
        <w:t>Józefa</w:t>
      </w:r>
      <w:r>
        <w:rPr>
          <w:rFonts w:ascii="Times New Roman" w:hAnsi="Times New Roman" w:cs="Times New Roman"/>
        </w:rPr>
        <w:t xml:space="preserve"> Kubala</w:t>
      </w:r>
      <w:r w:rsidRPr="00C834C6">
        <w:rPr>
          <w:rFonts w:ascii="Times New Roman" w:hAnsi="Times New Roman" w:cs="Times New Roman"/>
        </w:rPr>
        <w:t xml:space="preserve"> – inspektor </w:t>
      </w:r>
      <w:r>
        <w:rPr>
          <w:rFonts w:ascii="Times New Roman" w:hAnsi="Times New Roman" w:cs="Times New Roman"/>
        </w:rPr>
        <w:t xml:space="preserve"> ds. Rady Gminy </w:t>
      </w:r>
      <w:r w:rsidRPr="00C834C6">
        <w:rPr>
          <w:rFonts w:ascii="Times New Roman" w:hAnsi="Times New Roman" w:cs="Times New Roman"/>
        </w:rPr>
        <w:t>w Urzędzie Gminy Będków</w:t>
      </w:r>
    </w:p>
    <w:p w:rsidR="002478D6" w:rsidRPr="00C834C6" w:rsidRDefault="002478D6" w:rsidP="002478D6">
      <w:pPr>
        <w:pStyle w:val="Standard"/>
        <w:rPr>
          <w:sz w:val="22"/>
          <w:szCs w:val="22"/>
        </w:rPr>
      </w:pPr>
      <w:r w:rsidRPr="00C834C6">
        <w:rPr>
          <w:sz w:val="22"/>
          <w:szCs w:val="22"/>
        </w:rPr>
        <w:t>Porządek posiedzenia:</w:t>
      </w:r>
    </w:p>
    <w:p w:rsidR="002478D6" w:rsidRPr="00C86901" w:rsidRDefault="002478D6" w:rsidP="002478D6">
      <w:pPr>
        <w:pStyle w:val="Standard"/>
        <w:spacing w:line="276" w:lineRule="auto"/>
        <w:rPr>
          <w:sz w:val="22"/>
          <w:szCs w:val="22"/>
        </w:rPr>
      </w:pPr>
      <w:r w:rsidRPr="00C86901">
        <w:rPr>
          <w:sz w:val="22"/>
          <w:szCs w:val="22"/>
        </w:rPr>
        <w:t>1. Otwarcie posiedzenia stwierdzenie prawomocności obrad.</w:t>
      </w:r>
    </w:p>
    <w:p w:rsidR="002478D6" w:rsidRPr="00C86901" w:rsidRDefault="002478D6" w:rsidP="002478D6">
      <w:pPr>
        <w:pStyle w:val="Standard"/>
        <w:rPr>
          <w:sz w:val="22"/>
          <w:szCs w:val="22"/>
        </w:rPr>
      </w:pPr>
      <w:r w:rsidRPr="00C86901">
        <w:rPr>
          <w:sz w:val="22"/>
          <w:szCs w:val="22"/>
        </w:rPr>
        <w:t>2. Przyjęcie porządku obrad i protokołu poprzedniego posiedzenia.</w:t>
      </w:r>
    </w:p>
    <w:p w:rsidR="008F39D0" w:rsidRPr="008F39D0" w:rsidRDefault="002478D6" w:rsidP="002478D6">
      <w:pPr>
        <w:rPr>
          <w:szCs w:val="22"/>
        </w:rPr>
      </w:pPr>
      <w:r w:rsidRPr="00C86901">
        <w:rPr>
          <w:szCs w:val="22"/>
        </w:rPr>
        <w:t>3. Roz</w:t>
      </w:r>
      <w:r>
        <w:rPr>
          <w:szCs w:val="22"/>
        </w:rPr>
        <w:t>patrzenie projektów uchwał w sprawie</w:t>
      </w:r>
      <w:r w:rsidRPr="00C86901">
        <w:rPr>
          <w:szCs w:val="22"/>
        </w:rPr>
        <w:t>:</w:t>
      </w:r>
      <w:bookmarkStart w:id="0" w:name="OLE_LINK3"/>
    </w:p>
    <w:p w:rsidR="008F39D0" w:rsidRPr="00EA5080" w:rsidRDefault="008F39D0" w:rsidP="008F39D0">
      <w:pPr>
        <w:jc w:val="both"/>
        <w:rPr>
          <w:szCs w:val="22"/>
        </w:rPr>
      </w:pPr>
      <w:r w:rsidRPr="00EA5080">
        <w:rPr>
          <w:szCs w:val="22"/>
        </w:rPr>
        <w:t>a) przystąpienia do partnerstwa w projekcie pn.: "e-urzędy w łódzkich JST"  przewidzianym do realizacji w ramach Programu Operacyjnego Wiedza Edukacja Rozwój Działanie 2.18 Wysokiej jakości usługi administracyjne,</w:t>
      </w:r>
    </w:p>
    <w:p w:rsidR="0083672A" w:rsidRPr="00EA5080" w:rsidRDefault="008F39D0" w:rsidP="008F39D0">
      <w:pPr>
        <w:rPr>
          <w:szCs w:val="22"/>
        </w:rPr>
      </w:pPr>
      <w:r w:rsidRPr="00EA5080">
        <w:rPr>
          <w:szCs w:val="22"/>
        </w:rPr>
        <w:t>b) określenia wysokości stawek podatku od nieruchomości,</w:t>
      </w:r>
    </w:p>
    <w:p w:rsidR="008F39D0" w:rsidRPr="00EA5080" w:rsidRDefault="008F39D0" w:rsidP="008F39D0">
      <w:pPr>
        <w:rPr>
          <w:szCs w:val="22"/>
        </w:rPr>
      </w:pPr>
      <w:r w:rsidRPr="00EA5080">
        <w:rPr>
          <w:szCs w:val="22"/>
        </w:rPr>
        <w:t>c)  określenia wysokości stawek i zwolnień podatku od środków transportowych,</w:t>
      </w:r>
    </w:p>
    <w:p w:rsidR="008F39D0" w:rsidRPr="00EA5080" w:rsidRDefault="008F39D0" w:rsidP="008F39D0">
      <w:pPr>
        <w:spacing w:line="360" w:lineRule="auto"/>
        <w:rPr>
          <w:szCs w:val="22"/>
        </w:rPr>
      </w:pPr>
      <w:r w:rsidRPr="00EA5080">
        <w:rPr>
          <w:szCs w:val="22"/>
        </w:rPr>
        <w:t>d) wprowadzenia rocznego Programu Współpracy Gminy Będków z Organizacjami Pozarządowymi oraz podmiotami wymienionymi w art. 3 ust. 3 ustawy z dnia 24 kwietnia 2003 r. o działalności pożytku publicznego i o wolontariacie na rok 2017,</w:t>
      </w:r>
    </w:p>
    <w:p w:rsidR="008F39D0" w:rsidRPr="00EA5080" w:rsidRDefault="008F39D0" w:rsidP="008F39D0">
      <w:pPr>
        <w:spacing w:line="360" w:lineRule="auto"/>
        <w:rPr>
          <w:szCs w:val="22"/>
        </w:rPr>
      </w:pPr>
      <w:r w:rsidRPr="00EA5080">
        <w:rPr>
          <w:szCs w:val="22"/>
        </w:rPr>
        <w:t>e) przyjęcia Gminnego Programu Wspierania Rodziny na lata 2016-2018 w Gminie Będków,</w:t>
      </w:r>
    </w:p>
    <w:p w:rsidR="008F39D0" w:rsidRPr="00EA5080" w:rsidRDefault="008F39D0" w:rsidP="008F39D0">
      <w:pPr>
        <w:rPr>
          <w:szCs w:val="22"/>
        </w:rPr>
      </w:pPr>
      <w:r w:rsidRPr="00EA5080">
        <w:rPr>
          <w:szCs w:val="22"/>
        </w:rPr>
        <w:t>f)  zmiany uchwały w sprawie uchwalenia budżetu gminy na rok 2016,</w:t>
      </w:r>
    </w:p>
    <w:p w:rsidR="008F39D0" w:rsidRPr="002478D6" w:rsidRDefault="008F39D0" w:rsidP="008F39D0">
      <w:pPr>
        <w:spacing w:line="240" w:lineRule="auto"/>
        <w:rPr>
          <w:szCs w:val="22"/>
        </w:rPr>
      </w:pPr>
      <w:r w:rsidRPr="00EA5080">
        <w:rPr>
          <w:szCs w:val="22"/>
        </w:rPr>
        <w:t>g)  Wieloletniej Prognozy Finansowej Gminy Będków na lata 2016 – 2029.</w:t>
      </w:r>
    </w:p>
    <w:bookmarkEnd w:id="0"/>
    <w:p w:rsidR="002478D6" w:rsidRDefault="002478D6" w:rsidP="002478D6">
      <w:r>
        <w:t>4.</w:t>
      </w:r>
      <w:r w:rsidRPr="006E23C9">
        <w:t>Wnioski i zapytania.</w:t>
      </w:r>
    </w:p>
    <w:p w:rsidR="002478D6" w:rsidRDefault="002478D6" w:rsidP="002478D6">
      <w:bookmarkStart w:id="1" w:name="OLE_LINK1"/>
      <w:bookmarkStart w:id="2" w:name="OLE_LINK2"/>
      <w:r>
        <w:t xml:space="preserve">Odp. punktu 1. </w:t>
      </w:r>
    </w:p>
    <w:bookmarkEnd w:id="1"/>
    <w:bookmarkEnd w:id="2"/>
    <w:p w:rsidR="002478D6" w:rsidRPr="00A22493" w:rsidRDefault="002478D6" w:rsidP="002478D6">
      <w:pPr>
        <w:jc w:val="both"/>
      </w:pPr>
      <w:r w:rsidRPr="00A22493">
        <w:t xml:space="preserve">Posiedzeniu przewodniczył Andrzej </w:t>
      </w:r>
      <w:proofErr w:type="spellStart"/>
      <w:r w:rsidRPr="00A22493">
        <w:t>B</w:t>
      </w:r>
      <w:r w:rsidR="00A54D35">
        <w:t>adek</w:t>
      </w:r>
      <w:proofErr w:type="spellEnd"/>
      <w:r w:rsidR="00A54D35">
        <w:t xml:space="preserve">, wiceprzewodniczący Rady. </w:t>
      </w:r>
      <w:r w:rsidRPr="00A22493">
        <w:t>Liczba członków komi</w:t>
      </w:r>
      <w:r w:rsidR="00A54D35">
        <w:t>sji obecnych na posiedzeniu - 12</w:t>
      </w:r>
      <w:r w:rsidRPr="00A22493">
        <w:t>, zgodnie z listą o</w:t>
      </w:r>
      <w:r w:rsidR="00A54D35">
        <w:t>becności, n</w:t>
      </w:r>
      <w:r w:rsidR="00A22493" w:rsidRPr="00A22493">
        <w:t xml:space="preserve">a podstawie której </w:t>
      </w:r>
      <w:r w:rsidRPr="00A22493">
        <w:t xml:space="preserve">przewodniczący posiedzenia stwierdził prawomocność obrad. </w:t>
      </w:r>
    </w:p>
    <w:p w:rsidR="00F02D57" w:rsidRDefault="002478D6" w:rsidP="00F02D57">
      <w:r>
        <w:t xml:space="preserve">Odp. punktu 2. </w:t>
      </w:r>
    </w:p>
    <w:p w:rsidR="002478D6" w:rsidRPr="002D0A7B" w:rsidRDefault="00804580" w:rsidP="002478D6">
      <w:pPr>
        <w:jc w:val="both"/>
      </w:pPr>
      <w:r>
        <w:t>Do zaproponowanego</w:t>
      </w:r>
      <w:r w:rsidR="002478D6">
        <w:t xml:space="preserve"> przez wi</w:t>
      </w:r>
      <w:r>
        <w:t>ceprzewodniczącego Rady porządku</w:t>
      </w:r>
      <w:r w:rsidR="002478D6">
        <w:t xml:space="preserve"> posiedzenia</w:t>
      </w:r>
      <w:r w:rsidR="001F2899">
        <w:t xml:space="preserve"> </w:t>
      </w:r>
      <w:r w:rsidR="00F33F06">
        <w:t xml:space="preserve">członkowie komisji nie zgłosili </w:t>
      </w:r>
      <w:r w:rsidR="002D0A7B">
        <w:t xml:space="preserve">żadnych </w:t>
      </w:r>
      <w:r w:rsidR="00F33F06">
        <w:t>zapytań ani propozycji zmian</w:t>
      </w:r>
      <w:r w:rsidR="002D0A7B">
        <w:t xml:space="preserve">. </w:t>
      </w:r>
      <w:r w:rsidR="00EF2912">
        <w:t>Z</w:t>
      </w:r>
      <w:r w:rsidR="002478D6">
        <w:t xml:space="preserve">a </w:t>
      </w:r>
      <w:r w:rsidR="00EF2912">
        <w:t xml:space="preserve">przyjęciem porządku </w:t>
      </w:r>
      <w:r w:rsidR="00F33F06">
        <w:t>posiedzenia głosowało 12</w:t>
      </w:r>
      <w:r w:rsidR="002478D6">
        <w:t xml:space="preserve"> członków komisji. Liczba radnych/członków komisji obecnych na sali obrad i bi</w:t>
      </w:r>
      <w:r w:rsidR="00F33F06">
        <w:t>orących udział w głosowaniu - 12</w:t>
      </w:r>
      <w:r w:rsidR="002478D6">
        <w:t xml:space="preserve">. W sprawie protokołu poprzedniego wspólnego posiedzenia komisji członkowie komisji nie zabrali głosu, a poddany pod głosowanie jawne protokół poprzedniego wspólnego </w:t>
      </w:r>
      <w:r w:rsidR="002478D6">
        <w:lastRenderedPageBreak/>
        <w:t>posied</w:t>
      </w:r>
      <w:r w:rsidR="00F33F06">
        <w:t>zenia komisji został przyjęty 12</w:t>
      </w:r>
      <w:r w:rsidR="002478D6">
        <w:t xml:space="preserve"> głosami „za”. Liczba radnych/członków komisji obecnych na sali obrad i bi</w:t>
      </w:r>
      <w:r w:rsidR="00F33F06">
        <w:t>orących udział w głosowaniu - 12</w:t>
      </w:r>
      <w:r w:rsidR="002478D6">
        <w:t>.</w:t>
      </w:r>
    </w:p>
    <w:p w:rsidR="00876B52" w:rsidRDefault="00876B52" w:rsidP="00876B52">
      <w:r>
        <w:t xml:space="preserve">Odp. punktu 3a. </w:t>
      </w:r>
      <w:r w:rsidR="00D4327D">
        <w:t xml:space="preserve"> </w:t>
      </w:r>
    </w:p>
    <w:p w:rsidR="000525B3" w:rsidRDefault="00380D84" w:rsidP="00472DD1">
      <w:pPr>
        <w:jc w:val="both"/>
        <w:rPr>
          <w:bCs/>
          <w:sz w:val="24"/>
        </w:rPr>
      </w:pPr>
      <w:r>
        <w:t>Wójt Gminy – kilka miesięcy temu podpisałem list intencyjny</w:t>
      </w:r>
      <w:r w:rsidR="00375203">
        <w:t xml:space="preserve"> i nie ukrywam, że na tym etapie nie miałem aż tak daleko idących oczekiwań w odniesieniu do tego listu tym bardziej, że nie było jeszcze </w:t>
      </w:r>
      <w:r w:rsidR="00811BC9">
        <w:t xml:space="preserve">firmy </w:t>
      </w:r>
      <w:r w:rsidR="000525B3">
        <w:t>jako lidera projektu. Gmina może liczyć na bezpłatne przygotowanie projektu, a dla poszczególnych jednostek samorządów terytorialnych firma spróbuje pozyskać do 200 tysięcy zł według założeń projektu.</w:t>
      </w:r>
      <w:r w:rsidR="00401572">
        <w:t xml:space="preserve"> Dobrem materialnym</w:t>
      </w:r>
      <w:r w:rsidR="00C86CBB">
        <w:t>, które ma trafić do urzędu jest nowoczesne oprogramowanie w zakresie podatków i opłat lokalnych, gospodarki nieruchomościami i obsługi inwestora plus szkolenia dla pracowników, którzy te systemy informatyczne będą obsługiwać.</w:t>
      </w:r>
      <w:r w:rsidR="007A5EB0">
        <w:t xml:space="preserve"> </w:t>
      </w:r>
      <w:r w:rsidR="00811BC9">
        <w:br/>
      </w:r>
      <w:r w:rsidR="007A5EB0">
        <w:t xml:space="preserve">W październiku br. otrzymaliśmy informację, że projekt </w:t>
      </w:r>
      <w:r w:rsidR="00537FCA">
        <w:rPr>
          <w:sz w:val="24"/>
        </w:rPr>
        <w:t>przewidziany jest</w:t>
      </w:r>
      <w:r w:rsidR="00537FCA" w:rsidRPr="00A4381E">
        <w:rPr>
          <w:sz w:val="24"/>
        </w:rPr>
        <w:t xml:space="preserve"> do realizacji w ramach Programu Operacyjnego Wiedza Edukacja Rozwój </w:t>
      </w:r>
      <w:r w:rsidR="00537FCA">
        <w:rPr>
          <w:sz w:val="24"/>
        </w:rPr>
        <w:t>i w związku z tym przygotowany został przedmiotowy projekt uchwały</w:t>
      </w:r>
      <w:r w:rsidR="00C108A5">
        <w:rPr>
          <w:sz w:val="24"/>
        </w:rPr>
        <w:t xml:space="preserve">, który upoważni mnie do zawarcia umowy partnerskiej – projekt umowy otrzymałem w dniu dzisiejszym, a do 8 listopada mam czas na ustosunkowanie się, czy ten projekt spełni nasze oczekiwania. </w:t>
      </w:r>
      <w:r w:rsidR="00A46116">
        <w:rPr>
          <w:sz w:val="24"/>
        </w:rPr>
        <w:t xml:space="preserve">Jakkolwiek w projekcie zakłada się finansowanie </w:t>
      </w:r>
      <w:r w:rsidR="00C108A5">
        <w:rPr>
          <w:bCs/>
          <w:sz w:val="24"/>
        </w:rPr>
        <w:t>w latach 2016-2018</w:t>
      </w:r>
      <w:r w:rsidR="00A46116">
        <w:rPr>
          <w:bCs/>
          <w:sz w:val="24"/>
        </w:rPr>
        <w:t>, to jednak myślę, że w tym roku nie będzie wydatków związanych z tym projektem, tylko w latach 2017-2018.</w:t>
      </w:r>
      <w:r w:rsidR="00472DD1" w:rsidRPr="00472DD1">
        <w:rPr>
          <w:sz w:val="24"/>
        </w:rPr>
        <w:t xml:space="preserve"> </w:t>
      </w:r>
      <w:r w:rsidR="00472DD1">
        <w:rPr>
          <w:sz w:val="24"/>
        </w:rPr>
        <w:t xml:space="preserve">Finansowanie projektu, o </w:t>
      </w:r>
      <w:r w:rsidR="00D8274C">
        <w:rPr>
          <w:sz w:val="24"/>
        </w:rPr>
        <w:t>którym mowa</w:t>
      </w:r>
      <w:r w:rsidR="00472DD1">
        <w:rPr>
          <w:bCs/>
          <w:sz w:val="24"/>
        </w:rPr>
        <w:t xml:space="preserve"> nastąpi ze środków Europejskiego Funduszu Społecznego do wysokości 84,28% wartości projektu. Pozostałe 15,72% wartości projektu stanowi wkład własny uczestniczących jednostek samorządu terytorialnego i zostanie zabezpieczone w formie wymaganej przez projekt.</w:t>
      </w:r>
      <w:r w:rsidR="00CB443B">
        <w:rPr>
          <w:bCs/>
          <w:sz w:val="24"/>
        </w:rPr>
        <w:t xml:space="preserve"> Środki własne przeznaczone będą na udział pracowników w szkoleniach objętych projektem</w:t>
      </w:r>
      <w:r w:rsidR="004A5CCF">
        <w:rPr>
          <w:bCs/>
          <w:sz w:val="24"/>
        </w:rPr>
        <w:t>.</w:t>
      </w:r>
    </w:p>
    <w:p w:rsidR="004A5CCF" w:rsidRDefault="004A5CCF" w:rsidP="00472DD1">
      <w:pPr>
        <w:jc w:val="both"/>
        <w:rPr>
          <w:sz w:val="24"/>
        </w:rPr>
      </w:pPr>
      <w:r>
        <w:rPr>
          <w:bCs/>
          <w:sz w:val="24"/>
        </w:rPr>
        <w:t xml:space="preserve">Pan Bronisław Sarniak pytał – w paragrafie pierwszym projektu uchwały mówi się o </w:t>
      </w:r>
      <w:r>
        <w:rPr>
          <w:sz w:val="24"/>
        </w:rPr>
        <w:t>w</w:t>
      </w:r>
      <w:r w:rsidRPr="00A4381E">
        <w:rPr>
          <w:sz w:val="24"/>
        </w:rPr>
        <w:t>ysokie</w:t>
      </w:r>
      <w:r>
        <w:rPr>
          <w:sz w:val="24"/>
        </w:rPr>
        <w:t>j jakości usług</w:t>
      </w:r>
      <w:r w:rsidR="003B35D6">
        <w:rPr>
          <w:sz w:val="24"/>
        </w:rPr>
        <w:t>ach</w:t>
      </w:r>
      <w:r>
        <w:rPr>
          <w:sz w:val="24"/>
        </w:rPr>
        <w:t xml:space="preserve"> administracyjnych. Na czym to będzie polegać?</w:t>
      </w:r>
    </w:p>
    <w:p w:rsidR="00010704" w:rsidRDefault="00010704" w:rsidP="00472DD1">
      <w:pPr>
        <w:jc w:val="both"/>
        <w:rPr>
          <w:sz w:val="24"/>
        </w:rPr>
      </w:pPr>
      <w:r>
        <w:rPr>
          <w:sz w:val="24"/>
        </w:rPr>
        <w:t xml:space="preserve">Wójt Gminy – to nie będzie tylko baza danych - w ramach tych usług petent będzie miał możliwość załatwienia więcej rzeczy drogą elektroniczną. </w:t>
      </w:r>
      <w:r w:rsidR="00BB5619">
        <w:rPr>
          <w:sz w:val="24"/>
        </w:rPr>
        <w:t>Zakłada się, że system podatkowy będzie zsynchronizowany  z gospodarką nieruchomościami, co pozwoli</w:t>
      </w:r>
      <w:r w:rsidR="009B440F">
        <w:rPr>
          <w:sz w:val="24"/>
        </w:rPr>
        <w:t xml:space="preserve"> na mobilność elektroniczną.</w:t>
      </w:r>
    </w:p>
    <w:p w:rsidR="00B20BE0" w:rsidRDefault="00B20BE0" w:rsidP="00472DD1">
      <w:pPr>
        <w:jc w:val="both"/>
        <w:rPr>
          <w:sz w:val="24"/>
        </w:rPr>
      </w:pPr>
      <w:r>
        <w:rPr>
          <w:sz w:val="24"/>
        </w:rPr>
        <w:t xml:space="preserve">Pan Krzysztof Jabłoński </w:t>
      </w:r>
      <w:r w:rsidR="00FF5A02">
        <w:rPr>
          <w:sz w:val="24"/>
        </w:rPr>
        <w:t>–</w:t>
      </w:r>
      <w:r>
        <w:rPr>
          <w:sz w:val="24"/>
        </w:rPr>
        <w:t xml:space="preserve"> </w:t>
      </w:r>
      <w:r w:rsidR="00FF5A02">
        <w:rPr>
          <w:sz w:val="24"/>
        </w:rPr>
        <w:t xml:space="preserve">może nie będzie konieczne ściąganie na sesję przedstawiciela firmy, ale dobrze by było zwrócić się o przekazanie krótkiej informacji </w:t>
      </w:r>
      <w:r w:rsidR="000A4217">
        <w:rPr>
          <w:sz w:val="24"/>
        </w:rPr>
        <w:t xml:space="preserve">mailowej </w:t>
      </w:r>
      <w:r w:rsidR="00FF5A02">
        <w:rPr>
          <w:sz w:val="24"/>
        </w:rPr>
        <w:t>na temat zakresu usług informatycznych, bo być może na sesji będą jakieś zapytania.</w:t>
      </w:r>
    </w:p>
    <w:p w:rsidR="00197D8F" w:rsidRPr="00472DD1" w:rsidRDefault="00197D8F" w:rsidP="00472DD1">
      <w:pPr>
        <w:jc w:val="both"/>
        <w:rPr>
          <w:bCs/>
          <w:sz w:val="24"/>
        </w:rPr>
      </w:pPr>
      <w:r>
        <w:rPr>
          <w:sz w:val="24"/>
        </w:rPr>
        <w:t>Wój</w:t>
      </w:r>
      <w:r w:rsidR="00AB1B5C">
        <w:rPr>
          <w:sz w:val="24"/>
        </w:rPr>
        <w:t xml:space="preserve">t Gminy – myślę, że </w:t>
      </w:r>
      <w:r>
        <w:rPr>
          <w:sz w:val="24"/>
        </w:rPr>
        <w:t>w umowie partnerskiej będą dodatkowe informacje przydatne dla Państwa.</w:t>
      </w:r>
      <w:r w:rsidR="0040062C">
        <w:rPr>
          <w:sz w:val="24"/>
        </w:rPr>
        <w:t xml:space="preserve"> </w:t>
      </w:r>
    </w:p>
    <w:p w:rsidR="003F2640" w:rsidRPr="0000658C" w:rsidRDefault="003F2640" w:rsidP="006C4924">
      <w:r>
        <w:t xml:space="preserve">Odp. punktu 3b.  </w:t>
      </w:r>
      <w:r w:rsidR="0000658C">
        <w:tab/>
        <w:t xml:space="preserve"> </w:t>
      </w:r>
    </w:p>
    <w:p w:rsidR="0000658C" w:rsidRDefault="0040062C" w:rsidP="0000658C">
      <w:r>
        <w:t>Wójt Gminy stwierdził: propozycja zmiany stawek od nieru</w:t>
      </w:r>
      <w:r w:rsidR="00D6415A">
        <w:t xml:space="preserve">chomości dotyczy tylko pięciu </w:t>
      </w:r>
      <w:r>
        <w:t>przypadków</w:t>
      </w:r>
      <w:r w:rsidR="00DF5D29">
        <w:t>, gdzie stawki są obniżone</w:t>
      </w:r>
      <w:r w:rsidR="0000658C">
        <w:t xml:space="preserve"> do stawek maksymalnych wynikających z ustawy:</w:t>
      </w:r>
    </w:p>
    <w:p w:rsidR="005024D2" w:rsidRDefault="005024D2" w:rsidP="0000658C">
      <w:r>
        <w:t>1) od gruntów:</w:t>
      </w:r>
    </w:p>
    <w:p w:rsidR="0000658C" w:rsidRDefault="00D6415A" w:rsidP="0000658C">
      <w:pPr>
        <w:autoSpaceDE w:val="0"/>
        <w:autoSpaceDN w:val="0"/>
        <w:adjustRightInd w:val="0"/>
        <w:spacing w:line="360" w:lineRule="auto"/>
        <w:ind w:left="1020" w:hanging="340"/>
        <w:jc w:val="both"/>
        <w:rPr>
          <w:color w:val="000000"/>
        </w:rPr>
      </w:pPr>
      <w:r>
        <w:rPr>
          <w:color w:val="000000"/>
        </w:rPr>
        <w:lastRenderedPageBreak/>
        <w:t>a</w:t>
      </w:r>
      <w:r w:rsidR="0000658C" w:rsidRPr="005B5874">
        <w:rPr>
          <w:color w:val="000000"/>
        </w:rPr>
        <w:t xml:space="preserve">) pod wodami powierzchniowymi stojącymi lub wodami powierzchniowymi płynącymi jezior i zbiorników </w:t>
      </w:r>
      <w:r w:rsidR="0000658C">
        <w:rPr>
          <w:color w:val="000000"/>
        </w:rPr>
        <w:t>sztucznych – 4,54</w:t>
      </w:r>
      <w:r w:rsidR="0000658C" w:rsidRPr="005B5874">
        <w:rPr>
          <w:color w:val="000000"/>
        </w:rPr>
        <w:t xml:space="preserve"> zł od </w:t>
      </w:r>
      <w:smartTag w:uri="urn:schemas-microsoft-com:office:smarttags" w:element="metricconverter">
        <w:smartTagPr>
          <w:attr w:name="ProductID" w:val="1 ha"/>
        </w:smartTagPr>
        <w:r w:rsidR="0000658C" w:rsidRPr="005B5874">
          <w:rPr>
            <w:color w:val="000000"/>
          </w:rPr>
          <w:t>1 ha</w:t>
        </w:r>
      </w:smartTag>
      <w:r w:rsidR="0000658C">
        <w:rPr>
          <w:color w:val="000000"/>
        </w:rPr>
        <w:t xml:space="preserve"> powierzchni – przyjęta stawka na rok 2016 – 4,58 zł od 1 ha powierzchni,</w:t>
      </w:r>
    </w:p>
    <w:p w:rsidR="00FC76E9" w:rsidRDefault="00D6415A" w:rsidP="00FC76E9">
      <w:pPr>
        <w:autoSpaceDE w:val="0"/>
        <w:autoSpaceDN w:val="0"/>
        <w:adjustRightInd w:val="0"/>
        <w:spacing w:line="360" w:lineRule="auto"/>
        <w:ind w:left="1020" w:hanging="340"/>
        <w:jc w:val="both"/>
        <w:rPr>
          <w:color w:val="000000"/>
        </w:rPr>
      </w:pPr>
      <w:r>
        <w:rPr>
          <w:color w:val="000000"/>
        </w:rPr>
        <w:t>b</w:t>
      </w:r>
      <w:r w:rsidR="00FC76E9">
        <w:rPr>
          <w:color w:val="000000"/>
        </w:rPr>
        <w:t xml:space="preserve">) niezabudowanych objętych obszarem rewitalizacji, o którym mowa w ustawie </w:t>
      </w:r>
      <w:r w:rsidR="00FC76E9">
        <w:rPr>
          <w:color w:val="000000"/>
        </w:rPr>
        <w:br/>
        <w:t>z dnia 9 października 2015 r. o rewitalizacji (Dz. U. poz. 1777), i położonych na terenach, dla których miejscowy plan zagospodarowania przestrzennego przewiduje przeznaczenie pod zabudowę mieszkaniową, usługową albo zabudowę o przeznaczeniu mieszanym obejmującym wyłącznie te rodzaje zabudowy, jeżeli od dnia wejścia w życie tego planu w odniesieniu do tych gruntów upłynął okres 4 lat, a w tym czasie nie zakończono budowy zgodnie z przepisami prawa budowlanego – 2,98 zł od 1 m</w:t>
      </w:r>
      <w:r w:rsidR="00FC76E9">
        <w:rPr>
          <w:color w:val="000000"/>
          <w:vertAlign w:val="superscript"/>
        </w:rPr>
        <w:t>2</w:t>
      </w:r>
      <w:r w:rsidR="00FC76E9">
        <w:rPr>
          <w:color w:val="000000"/>
        </w:rPr>
        <w:t xml:space="preserve"> - przyjęta stawka na rok 2016 – 3,00 zł</w:t>
      </w:r>
      <w:r w:rsidR="00FC76E9" w:rsidRPr="00FC76E9">
        <w:rPr>
          <w:color w:val="000000"/>
        </w:rPr>
        <w:t xml:space="preserve"> </w:t>
      </w:r>
      <w:r w:rsidR="00FC76E9">
        <w:rPr>
          <w:color w:val="000000"/>
        </w:rPr>
        <w:t>od 1 m</w:t>
      </w:r>
      <w:r w:rsidR="00FC76E9">
        <w:rPr>
          <w:color w:val="000000"/>
          <w:vertAlign w:val="superscript"/>
        </w:rPr>
        <w:t>2</w:t>
      </w:r>
      <w:r w:rsidR="00CF58B4">
        <w:rPr>
          <w:color w:val="000000"/>
        </w:rPr>
        <w:t>,</w:t>
      </w:r>
    </w:p>
    <w:p w:rsidR="005024D2" w:rsidRDefault="005024D2" w:rsidP="00FC76E9">
      <w:pPr>
        <w:autoSpaceDE w:val="0"/>
        <w:autoSpaceDN w:val="0"/>
        <w:adjustRightInd w:val="0"/>
        <w:spacing w:line="360" w:lineRule="auto"/>
        <w:ind w:left="1020" w:hanging="340"/>
        <w:jc w:val="both"/>
        <w:rPr>
          <w:color w:val="000000"/>
        </w:rPr>
      </w:pPr>
      <w:r>
        <w:rPr>
          <w:color w:val="000000"/>
        </w:rPr>
        <w:t>2) od budynków lub ich części:</w:t>
      </w:r>
    </w:p>
    <w:p w:rsidR="005024D2" w:rsidRDefault="00D6415A" w:rsidP="005024D2">
      <w:pPr>
        <w:autoSpaceDE w:val="0"/>
        <w:autoSpaceDN w:val="0"/>
        <w:adjustRightInd w:val="0"/>
        <w:spacing w:line="360" w:lineRule="auto"/>
        <w:ind w:left="1020" w:hanging="340"/>
        <w:jc w:val="both"/>
        <w:rPr>
          <w:color w:val="000000"/>
        </w:rPr>
      </w:pPr>
      <w:r>
        <w:rPr>
          <w:color w:val="000000"/>
        </w:rPr>
        <w:t>a</w:t>
      </w:r>
      <w:r w:rsidR="005024D2">
        <w:rPr>
          <w:color w:val="000000"/>
        </w:rPr>
        <w:t xml:space="preserve">) zajętych na prowadzenie działalności gospodarczej w zakresie obrotu kwalifikowanym materiałem siewnym – 10,59 zł od </w:t>
      </w:r>
      <w:smartTag w:uri="urn:schemas-microsoft-com:office:smarttags" w:element="metricconverter">
        <w:smartTagPr>
          <w:attr w:name="ProductID" w:val="1 m2"/>
        </w:smartTagPr>
        <w:r w:rsidR="005024D2">
          <w:rPr>
            <w:color w:val="000000"/>
          </w:rPr>
          <w:t>1 m</w:t>
        </w:r>
        <w:r w:rsidR="005024D2">
          <w:rPr>
            <w:color w:val="000000"/>
            <w:vertAlign w:val="superscript"/>
          </w:rPr>
          <w:t>2</w:t>
        </w:r>
      </w:smartTag>
      <w:r w:rsidR="001F386D">
        <w:rPr>
          <w:color w:val="000000"/>
        </w:rPr>
        <w:t xml:space="preserve"> powierzchni użytkowej - przyjęta stawka na rok 2016 </w:t>
      </w:r>
      <w:r w:rsidR="0083029A">
        <w:rPr>
          <w:color w:val="000000"/>
        </w:rPr>
        <w:t xml:space="preserve">- </w:t>
      </w:r>
      <w:r w:rsidR="001F386D">
        <w:rPr>
          <w:color w:val="000000"/>
        </w:rPr>
        <w:t xml:space="preserve">10,68 zł od </w:t>
      </w:r>
      <w:smartTag w:uri="urn:schemas-microsoft-com:office:smarttags" w:element="metricconverter">
        <w:smartTagPr>
          <w:attr w:name="ProductID" w:val="1 m2"/>
        </w:smartTagPr>
        <w:r w:rsidR="001F386D">
          <w:rPr>
            <w:color w:val="000000"/>
          </w:rPr>
          <w:t>1 m</w:t>
        </w:r>
        <w:r w:rsidR="001F386D">
          <w:rPr>
            <w:color w:val="000000"/>
            <w:vertAlign w:val="superscript"/>
          </w:rPr>
          <w:t>2</w:t>
        </w:r>
      </w:smartTag>
      <w:r w:rsidR="001F386D">
        <w:rPr>
          <w:color w:val="000000"/>
        </w:rPr>
        <w:t xml:space="preserve"> powierzchni użytkowej,</w:t>
      </w:r>
    </w:p>
    <w:p w:rsidR="00D94A19" w:rsidRDefault="00D6415A" w:rsidP="00D94A19">
      <w:pPr>
        <w:autoSpaceDE w:val="0"/>
        <w:autoSpaceDN w:val="0"/>
        <w:adjustRightInd w:val="0"/>
        <w:spacing w:line="360" w:lineRule="auto"/>
        <w:ind w:left="1020" w:hanging="340"/>
        <w:jc w:val="both"/>
        <w:rPr>
          <w:color w:val="000000"/>
        </w:rPr>
      </w:pPr>
      <w:r>
        <w:rPr>
          <w:color w:val="000000"/>
        </w:rPr>
        <w:t>b</w:t>
      </w:r>
      <w:r w:rsidR="00D94A19">
        <w:rPr>
          <w:color w:val="000000"/>
        </w:rPr>
        <w:t xml:space="preserve">) związanych z udzielaniem świadczeń zdrowotnych w rozumieniu przepisów o działalności leczniczej, zajętych przez podmioty udzielające tych świadczeń – 4,61 zł od </w:t>
      </w:r>
      <w:smartTag w:uri="urn:schemas-microsoft-com:office:smarttags" w:element="metricconverter">
        <w:smartTagPr>
          <w:attr w:name="ProductID" w:val="1 m2"/>
        </w:smartTagPr>
        <w:r w:rsidR="00D94A19">
          <w:rPr>
            <w:color w:val="000000"/>
          </w:rPr>
          <w:t>1 m</w:t>
        </w:r>
        <w:r w:rsidR="00D94A19">
          <w:rPr>
            <w:color w:val="000000"/>
            <w:vertAlign w:val="superscript"/>
          </w:rPr>
          <w:t>2</w:t>
        </w:r>
      </w:smartTag>
      <w:r w:rsidR="00D94A19">
        <w:rPr>
          <w:color w:val="000000"/>
        </w:rPr>
        <w:t xml:space="preserve"> powierzchni użytkowej - przyjęta stawka na rok 2016 – 4,65 zł</w:t>
      </w:r>
      <w:r w:rsidR="00D94A19" w:rsidRPr="00D94A19">
        <w:rPr>
          <w:color w:val="000000"/>
        </w:rPr>
        <w:t xml:space="preserve"> </w:t>
      </w:r>
      <w:r w:rsidR="00D94A19">
        <w:rPr>
          <w:color w:val="000000"/>
        </w:rPr>
        <w:t xml:space="preserve">od </w:t>
      </w:r>
      <w:smartTag w:uri="urn:schemas-microsoft-com:office:smarttags" w:element="metricconverter">
        <w:smartTagPr>
          <w:attr w:name="ProductID" w:val="1 m2"/>
        </w:smartTagPr>
        <w:r w:rsidR="00D94A19">
          <w:rPr>
            <w:color w:val="000000"/>
          </w:rPr>
          <w:t>1 m</w:t>
        </w:r>
        <w:r w:rsidR="00D94A19">
          <w:rPr>
            <w:color w:val="000000"/>
            <w:vertAlign w:val="superscript"/>
          </w:rPr>
          <w:t>2</w:t>
        </w:r>
      </w:smartTag>
      <w:r w:rsidR="00D94A19">
        <w:rPr>
          <w:color w:val="000000"/>
        </w:rPr>
        <w:t xml:space="preserve"> powierzchni użytkowej</w:t>
      </w:r>
      <w:r w:rsidR="0083029A">
        <w:rPr>
          <w:color w:val="000000"/>
        </w:rPr>
        <w:t>,</w:t>
      </w:r>
    </w:p>
    <w:p w:rsidR="0000658C" w:rsidRPr="00715107" w:rsidRDefault="00D6415A" w:rsidP="00715107">
      <w:pPr>
        <w:autoSpaceDE w:val="0"/>
        <w:autoSpaceDN w:val="0"/>
        <w:adjustRightInd w:val="0"/>
        <w:spacing w:line="360" w:lineRule="auto"/>
        <w:ind w:left="1020" w:hanging="340"/>
        <w:jc w:val="both"/>
        <w:rPr>
          <w:color w:val="000000"/>
        </w:rPr>
      </w:pPr>
      <w:r>
        <w:rPr>
          <w:color w:val="000000"/>
        </w:rPr>
        <w:t>c</w:t>
      </w:r>
      <w:r w:rsidR="0083029A">
        <w:rPr>
          <w:color w:val="000000"/>
        </w:rPr>
        <w:t xml:space="preserve">) pozostałych, w tym zajętych na prowadzenie odpłatnej, statutowej działalności pożytku publicznego przez organizacje pożytku publicznego – 7,62 zł od </w:t>
      </w:r>
      <w:smartTag w:uri="urn:schemas-microsoft-com:office:smarttags" w:element="metricconverter">
        <w:smartTagPr>
          <w:attr w:name="ProductID" w:val="1 m2"/>
        </w:smartTagPr>
        <w:r w:rsidR="0083029A">
          <w:rPr>
            <w:color w:val="000000"/>
          </w:rPr>
          <w:t>1 m</w:t>
        </w:r>
        <w:r w:rsidR="0083029A">
          <w:rPr>
            <w:color w:val="000000"/>
            <w:vertAlign w:val="superscript"/>
          </w:rPr>
          <w:t>2</w:t>
        </w:r>
      </w:smartTag>
      <w:r w:rsidR="0083029A">
        <w:rPr>
          <w:color w:val="000000"/>
        </w:rPr>
        <w:t xml:space="preserve"> powierzchni użytkowej - przyjęta stawka na rok 2016 – 7,68 zł od </w:t>
      </w:r>
      <w:smartTag w:uri="urn:schemas-microsoft-com:office:smarttags" w:element="metricconverter">
        <w:smartTagPr>
          <w:attr w:name="ProductID" w:val="1 m2"/>
        </w:smartTagPr>
        <w:r w:rsidR="0083029A">
          <w:rPr>
            <w:color w:val="000000"/>
          </w:rPr>
          <w:t>1 m</w:t>
        </w:r>
        <w:r w:rsidR="0083029A">
          <w:rPr>
            <w:color w:val="000000"/>
            <w:vertAlign w:val="superscript"/>
          </w:rPr>
          <w:t>2</w:t>
        </w:r>
      </w:smartTag>
      <w:r w:rsidR="0083029A">
        <w:rPr>
          <w:color w:val="000000"/>
        </w:rPr>
        <w:t xml:space="preserve"> powierzchni użytkowej</w:t>
      </w:r>
      <w:r>
        <w:rPr>
          <w:color w:val="000000"/>
        </w:rPr>
        <w:t>.</w:t>
      </w:r>
    </w:p>
    <w:p w:rsidR="0000658C" w:rsidRDefault="0000658C" w:rsidP="0000658C">
      <w:r>
        <w:t xml:space="preserve"> Pozos</w:t>
      </w:r>
      <w:r w:rsidR="006E25D5">
        <w:t>t</w:t>
      </w:r>
      <w:r w:rsidR="006C4924">
        <w:t>ałe stawki pozostają bez zmian - na poziomie roku 2016</w:t>
      </w:r>
      <w:r w:rsidR="006E25D5">
        <w:t>.</w:t>
      </w:r>
    </w:p>
    <w:p w:rsidR="003F2640" w:rsidRPr="0000658C" w:rsidRDefault="0000658C" w:rsidP="0000658C">
      <w:r>
        <w:t xml:space="preserve">Proponuje się </w:t>
      </w:r>
      <w:r w:rsidR="003F2640">
        <w:rPr>
          <w:color w:val="000000"/>
        </w:rPr>
        <w:t>roczną wysokość stawek podatku od nieruchomości</w:t>
      </w:r>
      <w:r w:rsidR="00E505F9">
        <w:rPr>
          <w:color w:val="000000"/>
        </w:rPr>
        <w:t>, zgodnie z projektem uchwały:</w:t>
      </w:r>
    </w:p>
    <w:p w:rsidR="003F2640" w:rsidRDefault="003F2640" w:rsidP="003F2640">
      <w:pPr>
        <w:autoSpaceDE w:val="0"/>
        <w:autoSpaceDN w:val="0"/>
        <w:adjustRightInd w:val="0"/>
        <w:spacing w:line="360" w:lineRule="auto"/>
        <w:ind w:left="680" w:hanging="340"/>
        <w:jc w:val="both"/>
        <w:rPr>
          <w:color w:val="000000"/>
        </w:rPr>
      </w:pPr>
      <w:r>
        <w:rPr>
          <w:color w:val="000000"/>
        </w:rPr>
        <w:t>1) od gruntów:</w:t>
      </w:r>
    </w:p>
    <w:p w:rsidR="003F2640" w:rsidRDefault="003F2640" w:rsidP="003F2640">
      <w:pPr>
        <w:autoSpaceDE w:val="0"/>
        <w:autoSpaceDN w:val="0"/>
        <w:adjustRightInd w:val="0"/>
        <w:spacing w:line="360" w:lineRule="auto"/>
        <w:ind w:left="1020" w:hanging="340"/>
        <w:jc w:val="both"/>
        <w:rPr>
          <w:color w:val="000000"/>
        </w:rPr>
      </w:pPr>
      <w:r>
        <w:rPr>
          <w:color w:val="000000"/>
        </w:rPr>
        <w:t xml:space="preserve">a) związanych z prowadzeniem działalności gospodarczej, bez względu na sposób zakwalifikowania w ewidencji gruntów i budynków – 0,89 zł od </w:t>
      </w:r>
      <w:smartTag w:uri="urn:schemas-microsoft-com:office:smarttags" w:element="metricconverter">
        <w:smartTagPr>
          <w:attr w:name="ProductID" w:val="1 m2"/>
        </w:smartTagPr>
        <w:r>
          <w:rPr>
            <w:color w:val="000000"/>
          </w:rPr>
          <w:t>1 m</w:t>
        </w:r>
        <w:r>
          <w:rPr>
            <w:color w:val="000000"/>
            <w:vertAlign w:val="superscript"/>
          </w:rPr>
          <w:t>2</w:t>
        </w:r>
      </w:smartTag>
      <w:r>
        <w:rPr>
          <w:color w:val="000000"/>
        </w:rPr>
        <w:t xml:space="preserve"> powierzchni,</w:t>
      </w:r>
    </w:p>
    <w:p w:rsidR="003F2640" w:rsidRPr="005B5874" w:rsidRDefault="003F2640" w:rsidP="003F2640">
      <w:pPr>
        <w:autoSpaceDE w:val="0"/>
        <w:autoSpaceDN w:val="0"/>
        <w:adjustRightInd w:val="0"/>
        <w:spacing w:line="360" w:lineRule="auto"/>
        <w:ind w:left="1020" w:hanging="340"/>
        <w:jc w:val="both"/>
        <w:rPr>
          <w:color w:val="000000"/>
        </w:rPr>
      </w:pPr>
      <w:r w:rsidRPr="005B5874">
        <w:rPr>
          <w:color w:val="000000"/>
        </w:rPr>
        <w:t xml:space="preserve">b) pod wodami powierzchniowymi stojącymi lub wodami powierzchniowymi płynącymi jezior i zbiorników </w:t>
      </w:r>
      <w:r>
        <w:rPr>
          <w:color w:val="000000"/>
        </w:rPr>
        <w:t>sztucznych – 4,54</w:t>
      </w:r>
      <w:r w:rsidRPr="005B5874">
        <w:rPr>
          <w:color w:val="000000"/>
        </w:rPr>
        <w:t xml:space="preserve"> zł od </w:t>
      </w:r>
      <w:smartTag w:uri="urn:schemas-microsoft-com:office:smarttags" w:element="metricconverter">
        <w:smartTagPr>
          <w:attr w:name="ProductID" w:val="1 ha"/>
        </w:smartTagPr>
        <w:r w:rsidRPr="005B5874">
          <w:rPr>
            <w:color w:val="000000"/>
          </w:rPr>
          <w:t>1 ha</w:t>
        </w:r>
      </w:smartTag>
      <w:r w:rsidRPr="005B5874">
        <w:rPr>
          <w:color w:val="000000"/>
        </w:rPr>
        <w:t xml:space="preserve"> powierzchni,</w:t>
      </w:r>
    </w:p>
    <w:p w:rsidR="003F2640" w:rsidRDefault="003F2640" w:rsidP="003F2640">
      <w:pPr>
        <w:autoSpaceDE w:val="0"/>
        <w:autoSpaceDN w:val="0"/>
        <w:adjustRightInd w:val="0"/>
        <w:spacing w:line="360" w:lineRule="auto"/>
        <w:ind w:left="1020" w:hanging="340"/>
        <w:jc w:val="both"/>
        <w:rPr>
          <w:color w:val="000000"/>
        </w:rPr>
      </w:pPr>
      <w:r>
        <w:rPr>
          <w:color w:val="000000"/>
        </w:rPr>
        <w:t xml:space="preserve">c) pozostałych, w tym zajętych na prowadzenie odpłatnej statutowej działalności pożytku publicznego przez organizacje pożytku publicznego – 0,21 zł od </w:t>
      </w:r>
      <w:smartTag w:uri="urn:schemas-microsoft-com:office:smarttags" w:element="metricconverter">
        <w:smartTagPr>
          <w:attr w:name="ProductID" w:val="1 m2"/>
        </w:smartTagPr>
        <w:r>
          <w:rPr>
            <w:color w:val="000000"/>
          </w:rPr>
          <w:t>1 m</w:t>
        </w:r>
        <w:r>
          <w:rPr>
            <w:color w:val="000000"/>
            <w:vertAlign w:val="superscript"/>
          </w:rPr>
          <w:t>2</w:t>
        </w:r>
      </w:smartTag>
      <w:r>
        <w:rPr>
          <w:color w:val="000000"/>
        </w:rPr>
        <w:t xml:space="preserve"> powierzchni,</w:t>
      </w:r>
    </w:p>
    <w:p w:rsidR="003F2640" w:rsidRPr="00844B9D" w:rsidRDefault="003F2640" w:rsidP="003F2640">
      <w:pPr>
        <w:autoSpaceDE w:val="0"/>
        <w:autoSpaceDN w:val="0"/>
        <w:adjustRightInd w:val="0"/>
        <w:spacing w:line="360" w:lineRule="auto"/>
        <w:ind w:left="1020" w:hanging="340"/>
        <w:jc w:val="both"/>
        <w:rPr>
          <w:color w:val="000000"/>
        </w:rPr>
      </w:pPr>
      <w:r>
        <w:rPr>
          <w:color w:val="000000"/>
        </w:rPr>
        <w:lastRenderedPageBreak/>
        <w:t xml:space="preserve">d) niezabudowanych objętych obszarem rewitalizacji, o którym mowa w ustawie </w:t>
      </w:r>
      <w:r>
        <w:rPr>
          <w:color w:val="000000"/>
        </w:rPr>
        <w:br/>
        <w:t>z dnia 9 października 2015 r. o rewitalizacji (Dz. U. poz. 1777), i położonych na terenach, dla których miejscowy plan zagospodarowania przestrzennego przewiduje przeznaczenie pod zabudowę mieszkaniową, usługową albo zabudowę o przeznaczeniu mieszanym obejmującym wyłącznie te rodzaje zabudowy, jeżeli od dnia wejścia w życie tego planu w odniesieniu do tych gruntów upłynął okres 4 lat, a w tym czasie nie zakończono budowy zgodnie z przepisami prawa budowlanego – 2,98 zł od 1 m</w:t>
      </w:r>
      <w:r>
        <w:rPr>
          <w:color w:val="000000"/>
          <w:vertAlign w:val="superscript"/>
        </w:rPr>
        <w:t>2</w:t>
      </w:r>
      <w:r>
        <w:rPr>
          <w:color w:val="000000"/>
        </w:rPr>
        <w:t>;</w:t>
      </w:r>
    </w:p>
    <w:p w:rsidR="003F2640" w:rsidRDefault="003F2640" w:rsidP="003F2640">
      <w:pPr>
        <w:autoSpaceDE w:val="0"/>
        <w:autoSpaceDN w:val="0"/>
        <w:adjustRightInd w:val="0"/>
        <w:spacing w:line="360" w:lineRule="auto"/>
        <w:ind w:left="680" w:hanging="340"/>
        <w:jc w:val="both"/>
        <w:rPr>
          <w:color w:val="000000"/>
        </w:rPr>
      </w:pPr>
      <w:r>
        <w:rPr>
          <w:color w:val="000000"/>
        </w:rPr>
        <w:t>2) od budynków lub ich części:</w:t>
      </w:r>
    </w:p>
    <w:p w:rsidR="003F2640" w:rsidRDefault="003F2640" w:rsidP="003F2640">
      <w:pPr>
        <w:autoSpaceDE w:val="0"/>
        <w:autoSpaceDN w:val="0"/>
        <w:adjustRightInd w:val="0"/>
        <w:spacing w:line="360" w:lineRule="auto"/>
        <w:ind w:left="1020" w:hanging="340"/>
        <w:jc w:val="both"/>
        <w:rPr>
          <w:color w:val="000000"/>
        </w:rPr>
      </w:pPr>
      <w:r>
        <w:rPr>
          <w:color w:val="000000"/>
        </w:rPr>
        <w:t xml:space="preserve">a) mieszkalnych – 0,19 zł od </w:t>
      </w:r>
      <w:smartTag w:uri="urn:schemas-microsoft-com:office:smarttags" w:element="metricconverter">
        <w:smartTagPr>
          <w:attr w:name="ProductID" w:val="1 m2"/>
        </w:smartTagPr>
        <w:r>
          <w:rPr>
            <w:color w:val="000000"/>
          </w:rPr>
          <w:t>1 m</w:t>
        </w:r>
        <w:r>
          <w:rPr>
            <w:color w:val="000000"/>
            <w:vertAlign w:val="superscript"/>
          </w:rPr>
          <w:t>2</w:t>
        </w:r>
      </w:smartTag>
      <w:r>
        <w:rPr>
          <w:color w:val="000000"/>
        </w:rPr>
        <w:t xml:space="preserve"> powierzchni użytkowej,</w:t>
      </w:r>
    </w:p>
    <w:p w:rsidR="003F2640" w:rsidRDefault="003F2640" w:rsidP="003F2640">
      <w:pPr>
        <w:autoSpaceDE w:val="0"/>
        <w:autoSpaceDN w:val="0"/>
        <w:adjustRightInd w:val="0"/>
        <w:spacing w:line="360" w:lineRule="auto"/>
        <w:ind w:left="1020" w:hanging="340"/>
        <w:jc w:val="both"/>
        <w:rPr>
          <w:color w:val="000000"/>
        </w:rPr>
      </w:pPr>
      <w:r>
        <w:rPr>
          <w:color w:val="000000"/>
        </w:rPr>
        <w:t xml:space="preserve">b) związanych z prowadzeniem działalności gospodarczej oraz od budynków mieszkalnych lub ich części zajętych na prowadzenie działalności gospodarczej - 18,30zł od </w:t>
      </w:r>
      <w:smartTag w:uri="urn:schemas-microsoft-com:office:smarttags" w:element="metricconverter">
        <w:smartTagPr>
          <w:attr w:name="ProductID" w:val="1 m2"/>
        </w:smartTagPr>
        <w:r>
          <w:rPr>
            <w:color w:val="000000"/>
          </w:rPr>
          <w:t>1 m</w:t>
        </w:r>
        <w:r>
          <w:rPr>
            <w:color w:val="000000"/>
            <w:vertAlign w:val="superscript"/>
          </w:rPr>
          <w:t>2</w:t>
        </w:r>
      </w:smartTag>
      <w:r>
        <w:rPr>
          <w:color w:val="000000"/>
        </w:rPr>
        <w:t xml:space="preserve"> powierzchni użytkowej,</w:t>
      </w:r>
    </w:p>
    <w:p w:rsidR="003F2640" w:rsidRDefault="003F2640" w:rsidP="003F2640">
      <w:pPr>
        <w:autoSpaceDE w:val="0"/>
        <w:autoSpaceDN w:val="0"/>
        <w:adjustRightInd w:val="0"/>
        <w:spacing w:line="360" w:lineRule="auto"/>
        <w:ind w:left="1020" w:hanging="340"/>
        <w:jc w:val="both"/>
        <w:rPr>
          <w:color w:val="000000"/>
        </w:rPr>
      </w:pPr>
      <w:r>
        <w:rPr>
          <w:color w:val="000000"/>
        </w:rPr>
        <w:t xml:space="preserve">c) zajętych na prowadzenie działalności gospodarczej w zakresie obrotu kwalifikowanym materiałem siewnym – 10,59 zł od </w:t>
      </w:r>
      <w:smartTag w:uri="urn:schemas-microsoft-com:office:smarttags" w:element="metricconverter">
        <w:smartTagPr>
          <w:attr w:name="ProductID" w:val="1 m2"/>
        </w:smartTagPr>
        <w:r>
          <w:rPr>
            <w:color w:val="000000"/>
          </w:rPr>
          <w:t>1 m</w:t>
        </w:r>
        <w:r>
          <w:rPr>
            <w:color w:val="000000"/>
            <w:vertAlign w:val="superscript"/>
          </w:rPr>
          <w:t>2</w:t>
        </w:r>
      </w:smartTag>
      <w:r>
        <w:rPr>
          <w:color w:val="000000"/>
        </w:rPr>
        <w:t xml:space="preserve"> powierzchni użytkowej,</w:t>
      </w:r>
    </w:p>
    <w:p w:rsidR="003F2640" w:rsidRDefault="003F2640" w:rsidP="003F2640">
      <w:pPr>
        <w:autoSpaceDE w:val="0"/>
        <w:autoSpaceDN w:val="0"/>
        <w:adjustRightInd w:val="0"/>
        <w:spacing w:line="360" w:lineRule="auto"/>
        <w:ind w:left="1020" w:hanging="340"/>
        <w:jc w:val="both"/>
        <w:rPr>
          <w:color w:val="000000"/>
        </w:rPr>
      </w:pPr>
      <w:r>
        <w:rPr>
          <w:color w:val="000000"/>
        </w:rPr>
        <w:t xml:space="preserve">d) związanych z udzielaniem świadczeń zdrowotnych w rozumieniu przepisów o działalności leczniczej, zajętych przez podmioty udzielające tych świadczeń – 4,61 zł od </w:t>
      </w:r>
      <w:smartTag w:uri="urn:schemas-microsoft-com:office:smarttags" w:element="metricconverter">
        <w:smartTagPr>
          <w:attr w:name="ProductID" w:val="1 m2"/>
        </w:smartTagPr>
        <w:r>
          <w:rPr>
            <w:color w:val="000000"/>
          </w:rPr>
          <w:t>1 m</w:t>
        </w:r>
        <w:r>
          <w:rPr>
            <w:color w:val="000000"/>
            <w:vertAlign w:val="superscript"/>
          </w:rPr>
          <w:t>2</w:t>
        </w:r>
      </w:smartTag>
      <w:r>
        <w:rPr>
          <w:color w:val="000000"/>
        </w:rPr>
        <w:t xml:space="preserve"> powierzchni użytkowej,</w:t>
      </w:r>
    </w:p>
    <w:p w:rsidR="003F2640" w:rsidRDefault="003F2640" w:rsidP="003F2640">
      <w:pPr>
        <w:autoSpaceDE w:val="0"/>
        <w:autoSpaceDN w:val="0"/>
        <w:adjustRightInd w:val="0"/>
        <w:spacing w:line="360" w:lineRule="auto"/>
        <w:ind w:left="1020" w:hanging="340"/>
        <w:jc w:val="both"/>
        <w:rPr>
          <w:color w:val="000000"/>
        </w:rPr>
      </w:pPr>
      <w:r>
        <w:rPr>
          <w:color w:val="000000"/>
        </w:rPr>
        <w:t xml:space="preserve">e) pozostałych, w tym zajętych na prowadzenie odpłatnej, statutowej działalności pożytku publicznego przez organizacje pożytku publicznego – 7,62 zł od </w:t>
      </w:r>
      <w:smartTag w:uri="urn:schemas-microsoft-com:office:smarttags" w:element="metricconverter">
        <w:smartTagPr>
          <w:attr w:name="ProductID" w:val="1 m2"/>
        </w:smartTagPr>
        <w:r>
          <w:rPr>
            <w:color w:val="000000"/>
          </w:rPr>
          <w:t>1 m</w:t>
        </w:r>
        <w:r>
          <w:rPr>
            <w:color w:val="000000"/>
            <w:vertAlign w:val="superscript"/>
          </w:rPr>
          <w:t>2</w:t>
        </w:r>
      </w:smartTag>
      <w:r>
        <w:rPr>
          <w:color w:val="000000"/>
        </w:rPr>
        <w:t xml:space="preserve"> powierzchni użytkowej;</w:t>
      </w:r>
    </w:p>
    <w:p w:rsidR="003F2640" w:rsidRPr="006E25D5" w:rsidRDefault="003F2640" w:rsidP="006E25D5">
      <w:pPr>
        <w:spacing w:line="360" w:lineRule="auto"/>
        <w:ind w:left="680" w:hanging="340"/>
        <w:jc w:val="both"/>
        <w:rPr>
          <w:color w:val="000000"/>
        </w:rPr>
      </w:pPr>
      <w:r>
        <w:rPr>
          <w:color w:val="000000"/>
        </w:rPr>
        <w:t xml:space="preserve">3) od budowli – 2% ich wartości, określonej na podstawie art. 4 ust. 1 </w:t>
      </w:r>
      <w:proofErr w:type="spellStart"/>
      <w:r>
        <w:rPr>
          <w:color w:val="000000"/>
        </w:rPr>
        <w:t>pkt</w:t>
      </w:r>
      <w:proofErr w:type="spellEnd"/>
      <w:r>
        <w:rPr>
          <w:color w:val="000000"/>
        </w:rPr>
        <w:t xml:space="preserve"> 3 i ust. 3-7 ustawy z dnia 12 stycznia 1991 r. o podatkach i opłatach lokalnych (Dz. U. z 2016 r. poz. 716).</w:t>
      </w:r>
    </w:p>
    <w:p w:rsidR="003F2640" w:rsidRDefault="003F2640" w:rsidP="003F2640">
      <w:r>
        <w:t xml:space="preserve">Odp. punktu 3c.  </w:t>
      </w:r>
    </w:p>
    <w:p w:rsidR="00F73ECE" w:rsidRDefault="002932B8" w:rsidP="00962C51">
      <w:pPr>
        <w:jc w:val="both"/>
        <w:rPr>
          <w:szCs w:val="22"/>
        </w:rPr>
      </w:pPr>
      <w:r>
        <w:t>Wójt Gminy – stawki podatku od środków transportowych są niezmienne od roku 2008. Wiele z proponowanych stawek utrzymuje się na dotychczaso</w:t>
      </w:r>
      <w:r w:rsidR="0084430C">
        <w:t>wym poziomie. Nieznacznie</w:t>
      </w:r>
      <w:r>
        <w:t xml:space="preserve"> wzrosły </w:t>
      </w:r>
      <w:r w:rsidR="0084430C">
        <w:t xml:space="preserve">stawki </w:t>
      </w:r>
      <w:r>
        <w:t>w przypadku dużych samochodów ciężarowych. Wcześniej nie było takieg</w:t>
      </w:r>
      <w:r w:rsidR="009A4705">
        <w:t>o rozbicia na 2-4 i więcej osi -</w:t>
      </w:r>
      <w:r>
        <w:t xml:space="preserve"> teraz jest</w:t>
      </w:r>
      <w:r w:rsidR="008A6FBE">
        <w:t>, a korekty dotyczą  zwiększenia staw</w:t>
      </w:r>
      <w:r w:rsidR="00841BE4">
        <w:t xml:space="preserve">ek o 20-30 zł w zależności od  </w:t>
      </w:r>
      <w:r w:rsidR="008A6FBE">
        <w:t>ilości osi.</w:t>
      </w:r>
      <w:r w:rsidR="00C13DC7">
        <w:t xml:space="preserve"> Na terenie gmi</w:t>
      </w:r>
      <w:r w:rsidR="00841BE4">
        <w:t xml:space="preserve">ny mamy </w:t>
      </w:r>
      <w:r w:rsidR="00C13DC7">
        <w:t>około 30 pojazdów objętych poda</w:t>
      </w:r>
      <w:r w:rsidR="00841BE4">
        <w:t>tkiem od środków transportowych,</w:t>
      </w:r>
      <w:r w:rsidR="00C13DC7">
        <w:t xml:space="preserve"> których dopuszczalna masa całkowita nie przekracza 3,5 t </w:t>
      </w:r>
      <w:r w:rsidR="008E12D7">
        <w:t xml:space="preserve"> - podatku od tych środków transportowych nie ma.</w:t>
      </w:r>
      <w:r w:rsidR="00422974">
        <w:t xml:space="preserve">   Stawki podatkowe w odniesieniu do pojazdów od 3, 5 t do 5,5 t </w:t>
      </w:r>
      <w:r w:rsidR="00F73ECE">
        <w:t xml:space="preserve"> </w:t>
      </w:r>
      <w:r w:rsidR="00422974">
        <w:t>i powyżej 5,5 t do 9 t</w:t>
      </w:r>
      <w:r w:rsidR="00F73ECE">
        <w:t xml:space="preserve">, powyżej 9 t </w:t>
      </w:r>
      <w:r w:rsidR="00422974">
        <w:t xml:space="preserve"> i do 12 t pozostają na poziomie dotychczasowych stawek. Najniższa stawka podatku 676 zł dla pojazdów pomiędzy 3,5 t do 5,5 t, natomiast najwyższa w tym katalogu opodatkowania 2.620 zł powyżej 31 t z czterema osiami.</w:t>
      </w:r>
      <w:r w:rsidR="00F73ECE">
        <w:t xml:space="preserve"> Projekt uchwały w sprawie </w:t>
      </w:r>
      <w:r w:rsidR="00F73ECE" w:rsidRPr="00EA5080">
        <w:rPr>
          <w:szCs w:val="22"/>
        </w:rPr>
        <w:t>określenia wysokości stawek i zwolnień po</w:t>
      </w:r>
      <w:r w:rsidR="00F73ECE">
        <w:rPr>
          <w:szCs w:val="22"/>
        </w:rPr>
        <w:t>datku od środków transportowych jest załączony do niniejszego protokołu.</w:t>
      </w:r>
    </w:p>
    <w:p w:rsidR="0041686A" w:rsidRDefault="0041686A" w:rsidP="00221935">
      <w:pPr>
        <w:jc w:val="both"/>
        <w:rPr>
          <w:szCs w:val="22"/>
        </w:rPr>
      </w:pPr>
      <w:r>
        <w:rPr>
          <w:szCs w:val="22"/>
        </w:rPr>
        <w:lastRenderedPageBreak/>
        <w:t xml:space="preserve">Wójt Gminy dodał, że jeżeli chodzi o podatek rolny, to </w:t>
      </w:r>
      <w:r w:rsidR="00221935" w:rsidRPr="00221935">
        <w:rPr>
          <w:color w:val="222222"/>
          <w:szCs w:val="22"/>
          <w:shd w:val="clear" w:color="auto" w:fill="FDFDFD"/>
        </w:rPr>
        <w:t xml:space="preserve">średnia cena skupu żyta za okres 11 kwartałów poprzedzających kwartał poprzedzający rok podatkowy 2017 wynosi 52,44 zł za 1 </w:t>
      </w:r>
      <w:proofErr w:type="spellStart"/>
      <w:r w:rsidR="00221935" w:rsidRPr="00221935">
        <w:rPr>
          <w:color w:val="222222"/>
          <w:szCs w:val="22"/>
          <w:shd w:val="clear" w:color="auto" w:fill="FDFDFD"/>
        </w:rPr>
        <w:t>dt</w:t>
      </w:r>
      <w:proofErr w:type="spellEnd"/>
      <w:r w:rsidR="00221935">
        <w:rPr>
          <w:color w:val="222222"/>
          <w:szCs w:val="22"/>
          <w:shd w:val="clear" w:color="auto" w:fill="FDFDFD"/>
        </w:rPr>
        <w:t>, na ten rok wynosiła</w:t>
      </w:r>
      <w:r w:rsidR="00221935" w:rsidRPr="00221935">
        <w:rPr>
          <w:color w:val="222222"/>
          <w:szCs w:val="22"/>
          <w:shd w:val="clear" w:color="auto" w:fill="FDFDFD"/>
        </w:rPr>
        <w:t xml:space="preserve"> 53,75 zł za 1 </w:t>
      </w:r>
      <w:proofErr w:type="spellStart"/>
      <w:r w:rsidR="00221935" w:rsidRPr="00221935">
        <w:rPr>
          <w:color w:val="222222"/>
          <w:szCs w:val="22"/>
          <w:shd w:val="clear" w:color="auto" w:fill="FDFDFD"/>
        </w:rPr>
        <w:t>dt</w:t>
      </w:r>
      <w:proofErr w:type="spellEnd"/>
      <w:r w:rsidR="00221935" w:rsidRPr="00221935">
        <w:rPr>
          <w:color w:val="222222"/>
          <w:szCs w:val="22"/>
          <w:shd w:val="clear" w:color="auto" w:fill="FDFDFD"/>
        </w:rPr>
        <w:t>.</w:t>
      </w:r>
      <w:r>
        <w:rPr>
          <w:szCs w:val="22"/>
        </w:rPr>
        <w:t xml:space="preserve"> Jeżeli Rada nie podejmie nowej uchwały, to podatek  będzie obowiązywał według </w:t>
      </w:r>
      <w:r w:rsidR="00221935">
        <w:rPr>
          <w:szCs w:val="22"/>
        </w:rPr>
        <w:t xml:space="preserve">stawki publikowanej. </w:t>
      </w:r>
      <w:r>
        <w:rPr>
          <w:szCs w:val="22"/>
        </w:rPr>
        <w:t>Grunty klasy V i VI są zwolnione z podatku rolnego.</w:t>
      </w:r>
    </w:p>
    <w:p w:rsidR="003F2640" w:rsidRDefault="003F2640" w:rsidP="003F2640">
      <w:r>
        <w:t xml:space="preserve">Odp. punktu 3d.  </w:t>
      </w:r>
    </w:p>
    <w:p w:rsidR="00105E10" w:rsidRPr="00105E10" w:rsidRDefault="00105E10" w:rsidP="00D9568E">
      <w:pPr>
        <w:jc w:val="both"/>
        <w:rPr>
          <w:szCs w:val="22"/>
        </w:rPr>
      </w:pPr>
      <w:r>
        <w:rPr>
          <w:szCs w:val="22"/>
        </w:rPr>
        <w:t xml:space="preserve">Wójt Gminy - </w:t>
      </w:r>
      <w:r w:rsidRPr="00105E10">
        <w:rPr>
          <w:szCs w:val="22"/>
        </w:rPr>
        <w:t>projekt uchwały w</w:t>
      </w:r>
      <w:r>
        <w:rPr>
          <w:szCs w:val="22"/>
        </w:rPr>
        <w:t xml:space="preserve"> sprawie wprowadzenia rocznego </w:t>
      </w:r>
      <w:r w:rsidRPr="00105E10">
        <w:rPr>
          <w:szCs w:val="22"/>
        </w:rPr>
        <w:t>Programu Współpracy Gminy Będków z Organizacjami P</w:t>
      </w:r>
      <w:r>
        <w:rPr>
          <w:szCs w:val="22"/>
        </w:rPr>
        <w:t xml:space="preserve">ozarządowymi </w:t>
      </w:r>
      <w:r w:rsidRPr="00105E10">
        <w:rPr>
          <w:bCs/>
          <w:szCs w:val="22"/>
        </w:rPr>
        <w:t>opracowano w opar</w:t>
      </w:r>
      <w:r>
        <w:rPr>
          <w:bCs/>
          <w:szCs w:val="22"/>
        </w:rPr>
        <w:t>ciu o programy współpracy z lat minionych.</w:t>
      </w:r>
      <w:r w:rsidRPr="00105E10">
        <w:rPr>
          <w:sz w:val="28"/>
          <w:szCs w:val="28"/>
        </w:rPr>
        <w:t xml:space="preserve"> </w:t>
      </w:r>
      <w:r w:rsidRPr="00105E10">
        <w:rPr>
          <w:szCs w:val="22"/>
        </w:rPr>
        <w:t>W programie zabezpieczone są środki w wysok</w:t>
      </w:r>
      <w:r>
        <w:rPr>
          <w:szCs w:val="22"/>
        </w:rPr>
        <w:t xml:space="preserve">ości 15 tysięcy zł  i gdyby </w:t>
      </w:r>
      <w:r w:rsidRPr="00105E10">
        <w:rPr>
          <w:szCs w:val="22"/>
        </w:rPr>
        <w:t xml:space="preserve">zdarzyło </w:t>
      </w:r>
      <w:r>
        <w:rPr>
          <w:szCs w:val="22"/>
        </w:rPr>
        <w:t>się tak, że ze</w:t>
      </w:r>
      <w:r w:rsidRPr="00105E10">
        <w:rPr>
          <w:szCs w:val="22"/>
        </w:rPr>
        <w:t xml:space="preserve"> strony </w:t>
      </w:r>
      <w:r>
        <w:rPr>
          <w:szCs w:val="22"/>
        </w:rPr>
        <w:t>organizacji-stowarzyszeń będą</w:t>
      </w:r>
      <w:r w:rsidRPr="00105E10">
        <w:rPr>
          <w:szCs w:val="22"/>
        </w:rPr>
        <w:t xml:space="preserve"> propozycje realizacji projektu  zadań, które wpisują się w działalność samorządu gminy, to wtedy gmina może</w:t>
      </w:r>
      <w:r w:rsidR="00D9568E">
        <w:rPr>
          <w:szCs w:val="22"/>
        </w:rPr>
        <w:t xml:space="preserve"> powierzyć realizację projektów tym </w:t>
      </w:r>
      <w:r w:rsidRPr="00105E10">
        <w:rPr>
          <w:szCs w:val="22"/>
        </w:rPr>
        <w:t xml:space="preserve">organizacjom i finansować środkami w drodze otwartych konkursów. Przygotowanie programu wynika z ustawowego obowiązku, a także umożliwia rozpisanie konkursu i ewentualne powierzenie w drodze umowy </w:t>
      </w:r>
      <w:r w:rsidR="007515B6">
        <w:rPr>
          <w:szCs w:val="22"/>
        </w:rPr>
        <w:t xml:space="preserve"> przeprowadzenia</w:t>
      </w:r>
      <w:r w:rsidRPr="00105E10">
        <w:rPr>
          <w:szCs w:val="22"/>
        </w:rPr>
        <w:t xml:space="preserve"> projektu.</w:t>
      </w:r>
    </w:p>
    <w:p w:rsidR="003F2640" w:rsidRDefault="003F2640" w:rsidP="003F2640">
      <w:r>
        <w:t xml:space="preserve">Odp. punktu 3e.  </w:t>
      </w:r>
    </w:p>
    <w:p w:rsidR="00A55C87" w:rsidRDefault="00301E69" w:rsidP="00137F3A">
      <w:pPr>
        <w:jc w:val="both"/>
      </w:pPr>
      <w:r>
        <w:t>Wójt Gminy – informowałem już  Państwa</w:t>
      </w:r>
      <w:r w:rsidR="00EE284D">
        <w:t xml:space="preserve">, że od 17 października br. nastąpi zmiana na stanowisku kierownika Gminnego Ośrodka Pomocy Społecznej w Będkowie. Tej zmiany jednak nie udało się dokonać, ponieważ osoba która w pierwszym konkursie spełniła wymogi w  ww. okresie  wygrała drugi konkurs w </w:t>
      </w:r>
      <w:r w:rsidR="00716385">
        <w:t>innej</w:t>
      </w:r>
      <w:r w:rsidR="00EE284D">
        <w:t xml:space="preserve"> jednostce  i zdecydowała pozostać  </w:t>
      </w:r>
      <w:r w:rsidR="00716385">
        <w:t>kierownikiem tamtejszego ośrodka</w:t>
      </w:r>
      <w:r w:rsidR="00A64188">
        <w:t>. Do drugiego konkursu przystąpiły dwie osoby (obie spoza terenu gminy)</w:t>
      </w:r>
      <w:r w:rsidR="002632D0">
        <w:t xml:space="preserve">. Zarówno jedna jak i druga osoba nie spełniły tego samego </w:t>
      </w:r>
      <w:r w:rsidR="00722D9F">
        <w:t xml:space="preserve">kryterium  czyli </w:t>
      </w:r>
      <w:r w:rsidR="00F3234B">
        <w:t xml:space="preserve"> wymogu formalnego</w:t>
      </w:r>
      <w:r w:rsidR="002632D0">
        <w:t xml:space="preserve"> </w:t>
      </w:r>
      <w:r w:rsidR="00722D9F">
        <w:t xml:space="preserve"> z zakresu </w:t>
      </w:r>
      <w:r w:rsidR="00F3234B">
        <w:t xml:space="preserve">sprawowania funkcji kierownika ośrodka pomocy społecznej. Ogłoszony został kolejny nabór na wolne stanowisko kierownika </w:t>
      </w:r>
      <w:r w:rsidR="007A4E28">
        <w:t>G</w:t>
      </w:r>
      <w:r w:rsidR="00F3234B">
        <w:t>minnego Ośrodka Pomocy S</w:t>
      </w:r>
      <w:r w:rsidR="007A4E28">
        <w:t>p</w:t>
      </w:r>
      <w:r w:rsidR="00F3234B">
        <w:t xml:space="preserve">ołecznej </w:t>
      </w:r>
      <w:r w:rsidR="007A4E28">
        <w:t>w Będkowie  - termin składania ofert do 15 listopada 2016 r.</w:t>
      </w:r>
    </w:p>
    <w:p w:rsidR="002D63AE" w:rsidRPr="00BF03F7" w:rsidRDefault="00AD493C" w:rsidP="00BF03F7">
      <w:pPr>
        <w:pStyle w:val="Standard"/>
        <w:spacing w:line="276" w:lineRule="auto"/>
        <w:jc w:val="both"/>
        <w:rPr>
          <w:bCs/>
          <w:sz w:val="22"/>
          <w:szCs w:val="22"/>
        </w:rPr>
      </w:pPr>
      <w:r>
        <w:rPr>
          <w:bCs/>
          <w:sz w:val="22"/>
          <w:szCs w:val="22"/>
        </w:rPr>
        <w:t xml:space="preserve">Pani Krystyna </w:t>
      </w:r>
      <w:proofErr w:type="spellStart"/>
      <w:r>
        <w:rPr>
          <w:bCs/>
          <w:sz w:val="22"/>
          <w:szCs w:val="22"/>
        </w:rPr>
        <w:t>Papiewska</w:t>
      </w:r>
      <w:proofErr w:type="spellEnd"/>
      <w:r>
        <w:rPr>
          <w:bCs/>
          <w:sz w:val="22"/>
          <w:szCs w:val="22"/>
        </w:rPr>
        <w:t xml:space="preserve"> </w:t>
      </w:r>
      <w:r w:rsidR="001820FE">
        <w:rPr>
          <w:bCs/>
          <w:sz w:val="22"/>
          <w:szCs w:val="22"/>
        </w:rPr>
        <w:t xml:space="preserve">- </w:t>
      </w:r>
      <w:r>
        <w:rPr>
          <w:bCs/>
          <w:sz w:val="22"/>
          <w:szCs w:val="22"/>
        </w:rPr>
        <w:t>kierownik Gminnego Ośrodka Pomocy Społecznej w Będkowie</w:t>
      </w:r>
      <w:r w:rsidR="00501FDA">
        <w:rPr>
          <w:bCs/>
          <w:sz w:val="22"/>
          <w:szCs w:val="22"/>
        </w:rPr>
        <w:t xml:space="preserve"> zdiagnozowała sytuację rodzin z terenu gminy za lata 2013-2015 i określiła potrzeby związane z realizacją zadań z zakresu wspierania rodziny</w:t>
      </w:r>
      <w:r>
        <w:rPr>
          <w:bCs/>
          <w:sz w:val="22"/>
          <w:szCs w:val="22"/>
        </w:rPr>
        <w:t xml:space="preserve">, zgodnie z </w:t>
      </w:r>
      <w:r w:rsidR="00501FDA">
        <w:rPr>
          <w:bCs/>
          <w:sz w:val="22"/>
          <w:szCs w:val="22"/>
        </w:rPr>
        <w:t>projektem  Programu Wspierania Rodziny dla Gminy Będków na lata 2016-2018, stanowiącym załącznik</w:t>
      </w:r>
      <w:r>
        <w:rPr>
          <w:bCs/>
          <w:sz w:val="22"/>
          <w:szCs w:val="22"/>
        </w:rPr>
        <w:t xml:space="preserve"> do niniejszego protokołu.</w:t>
      </w:r>
      <w:r w:rsidR="00BF03F7">
        <w:rPr>
          <w:bCs/>
          <w:sz w:val="22"/>
          <w:szCs w:val="22"/>
        </w:rPr>
        <w:t xml:space="preserve"> </w:t>
      </w:r>
      <w:r w:rsidR="002309D2">
        <w:t xml:space="preserve">Opracowanie i realizacja 3-letniego gminnego programu wspierania rodziny należy do zadań własnych Gminy. Program </w:t>
      </w:r>
      <w:r w:rsidR="001820FE">
        <w:t>ma na celu tworzenie warunków do pełnego rozwoju i</w:t>
      </w:r>
      <w:r w:rsidR="00BF03F7">
        <w:rPr>
          <w:bCs/>
          <w:sz w:val="22"/>
          <w:szCs w:val="22"/>
        </w:rPr>
        <w:t xml:space="preserve"> </w:t>
      </w:r>
      <w:r w:rsidR="001820FE">
        <w:t>funkcjonowania rodziny, współpracę i koordynację działań instytucji i podmiotów</w:t>
      </w:r>
      <w:r w:rsidR="004B611D">
        <w:t xml:space="preserve"> </w:t>
      </w:r>
      <w:r w:rsidR="001820FE">
        <w:t>działających na rzeczy rodziny.</w:t>
      </w:r>
      <w:r w:rsidR="002D63AE" w:rsidRPr="002D63AE">
        <w:t xml:space="preserve"> </w:t>
      </w:r>
    </w:p>
    <w:p w:rsidR="00501FDA" w:rsidRDefault="00501FDA" w:rsidP="003A0DD3">
      <w:pPr>
        <w:pStyle w:val="Standard"/>
        <w:spacing w:line="276" w:lineRule="auto"/>
      </w:pPr>
    </w:p>
    <w:p w:rsidR="001820FE" w:rsidRDefault="003A0DD3" w:rsidP="00442FCC">
      <w:pPr>
        <w:pStyle w:val="Standard"/>
        <w:spacing w:line="276" w:lineRule="auto"/>
        <w:jc w:val="both"/>
      </w:pPr>
      <w:r>
        <w:t>Pani Renata Szymańska stwierdziła: z projektu Programu wynika, że nie ma w zakresie pomocy społecznej rodzin dotkniętych bezdomnością</w:t>
      </w:r>
      <w:r w:rsidR="000B03F2">
        <w:t>, a przecież miała miejsce pomoc w formie przyznania mieszkań.</w:t>
      </w:r>
    </w:p>
    <w:p w:rsidR="00EE4A3E" w:rsidRDefault="006C7685" w:rsidP="003B7F92">
      <w:pPr>
        <w:pStyle w:val="Standard"/>
        <w:spacing w:line="276" w:lineRule="auto"/>
        <w:jc w:val="both"/>
      </w:pPr>
      <w:r>
        <w:t>Wójt Gminy – nie było takiej sytuacji, żeby te osoby będące w trudnej sytuacji mieszkaniowej nie miały jakiegoś lokum</w:t>
      </w:r>
      <w:r w:rsidR="00EE4A3E">
        <w:t>, więc trudno mówić o tych osobach, że były bezdomne. Osoby te poszukiwały mieszkań, które gmina im zapewniła.</w:t>
      </w:r>
      <w:r w:rsidR="00A437AE">
        <w:t xml:space="preserve"> Trudno zatem mówić o takiej typowej bezdomności w gminie.</w:t>
      </w:r>
      <w:r w:rsidR="00D659B4">
        <w:t xml:space="preserve"> Nie można też nazwać bezdomnością przypadku zamieszkania jednej osoby, gdzie warunki bytowe były trudne – ta osoba przebywa obecnie w domu pomocy społecznej, natomiast wcześniej nie uznawała swego pobytu poza swoim miejscem zamieszkania.</w:t>
      </w:r>
      <w:r w:rsidR="00813CFF">
        <w:t xml:space="preserve"> Jeżeli ktoś wynajmuje mieszkanie lub</w:t>
      </w:r>
      <w:r w:rsidR="0018467E">
        <w:t xml:space="preserve"> mieszka u rodziny, to nie można traktować tej osoby jako bezdomnej.</w:t>
      </w:r>
    </w:p>
    <w:p w:rsidR="009A4705" w:rsidRDefault="009A4705" w:rsidP="003A0DD3">
      <w:pPr>
        <w:pStyle w:val="Standard"/>
        <w:spacing w:line="276" w:lineRule="auto"/>
      </w:pPr>
    </w:p>
    <w:p w:rsidR="003F2640" w:rsidRDefault="00745DC0" w:rsidP="003F2640">
      <w:r>
        <w:t>Odp. punktu 3f i g.</w:t>
      </w:r>
    </w:p>
    <w:p w:rsidR="00CA425F" w:rsidRDefault="00CA425F" w:rsidP="003F2181">
      <w:pPr>
        <w:jc w:val="both"/>
      </w:pPr>
      <w:r>
        <w:t>Wójt Gminy – rozpoczęliśmy realizację projektu „Przedszkole oknem na świat”. W trakcie roku  mamy pozyskać 420 tysięcy zł dla tego projektu. Uzyskaliśmy zaliczkę w kwocie 220 tysięcy zł i przystąpiliśmy do wydatkowania środków. Zgodnie z finansowaniem publicznym możemy płacić ZUS od wynagrodzenia za dany miesiąc do 5 następnego miesiąca</w:t>
      </w:r>
      <w:r w:rsidR="00E84953">
        <w:t xml:space="preserve"> oraz podatek do 20 następnego miesiąca. Aby ten projekt dobrze rozliczyć</w:t>
      </w:r>
      <w:r w:rsidR="009218C2">
        <w:t>, mieć go pod pełną kontrolą podjęliśmy  decyzję, że od wynagrodzeń, wszelkich zobowiązań płacimy w tym samym miesiącu, w którym powstało zobowiązanie. Z tego względu w miesiącu grudniu będziemy w oświacie na ZUS i podatek potrzebować ponad 100 tysięcy zł, dlatego</w:t>
      </w:r>
      <w:r w:rsidR="00E54CC4">
        <w:t xml:space="preserve"> tych wydatków nie będziemy płacić w styczniu, tylko będziemy te środki potrzebować w grudniu. Wiemy na pewno, że nie damy  dla powiatu 300 tysięcy zł, ponieważ zostaną przekazane dopiero w roku 2017, ale pozostawiamy sobie nazwę z kwotą 50 tysięcy zł</w:t>
      </w:r>
      <w:r w:rsidR="00CE3DF6">
        <w:t xml:space="preserve"> w projekcie</w:t>
      </w:r>
      <w:r w:rsidR="00351D4C">
        <w:t>. Oznacza to, że problem nie zniknął, tylko ma być  załatwiony w roku 2017 – ta kwota jest zabezpieczona, bo skąd  mielibyśmy te 116 tysięcy zł pozyskać dla szkoły.</w:t>
      </w:r>
      <w:r w:rsidR="000C44B9">
        <w:t xml:space="preserve"> Próbowaliśmy z Moszczenicą w projekcie partnerskim kolejną wiedzę edukacyjno-informatyczną zgłębić, ale jednak ten wniosek  Gmina bliżej mieszkańców nie przeszedł. Na ten cel mieliśmy w budżecie na rok 2016 zapewnione 15 tysięcy zł i 40 tysięcy zł na rok 2017</w:t>
      </w:r>
      <w:r w:rsidR="00624B8F">
        <w:t>. Wiemy, że tych wydatków w kwocie 15 tysięcy zł w tym roku nie będzie</w:t>
      </w:r>
      <w:r w:rsidR="00B16F2F">
        <w:t xml:space="preserve"> – jest to przesunięte w kolejnych naborach na lata 2017-2018.</w:t>
      </w:r>
    </w:p>
    <w:p w:rsidR="00222A21" w:rsidRDefault="00222A21" w:rsidP="00CF6716">
      <w:pPr>
        <w:jc w:val="both"/>
      </w:pPr>
      <w:r>
        <w:t>Skarbnik Gminy – to są te dwie główne kwoty, jeżeli chodzi o wydatki, natomiast budżet zwiększamy o 2.300 zł, to jest 2 tysiące zł – korekta subwencji oświatowej – w tej sprawie wpłynęło pismo z Ministerstwa Finansów, natomiast 300 zł, to dotacja którą otrzymaliśmy z Powiatowego Banku Spółdzielczego z przeznaczeniem na boisko orlik.</w:t>
      </w:r>
      <w:r w:rsidR="00965C82">
        <w:t xml:space="preserve"> Kwota dochodów będzie wynosiła 12.518,63 zł, natomiast</w:t>
      </w:r>
      <w:r w:rsidR="00431CD6">
        <w:t xml:space="preserve"> zwiększenia i zmniejszenia dotyczą tego, o czym mówił Pan Wójt</w:t>
      </w:r>
      <w:r w:rsidR="00F109EE">
        <w:t>, czyli w jednej pozycji</w:t>
      </w:r>
      <w:r w:rsidR="006D16DF">
        <w:t xml:space="preserve"> 250 tysięcy zł zdjęłam z inwestycji, tj. dofinansowania dla powiatu tomaszowskiego na budowę drogi Będków- Rosocha. Zniknęła także ta pozycja 15 tysięcy zł, która doty</w:t>
      </w:r>
      <w:r w:rsidR="00CF6716">
        <w:t xml:space="preserve">czyła projektu </w:t>
      </w:r>
      <w:r w:rsidR="006D16DF">
        <w:t>współfinansowanego z Moszczenicą. Ogólne wydatki majątkowe na rok 2016 wynoszą 918.886 zł, natomiast ta kwota 300 tysięcy zł rozbiła się na poszczególne rozdziały czyli szkoły podstawowe, oddziały przedszkolne, przedszkola i gimnazja w każdej grupie po trochu – chodzi o ZUS i podatek dochodowy. Ta kwota rozłożyła się na poszczególne działy i rozdziały.</w:t>
      </w:r>
      <w:r w:rsidR="00533DF8">
        <w:t xml:space="preserve"> Dzisiaj jeszcze chciałabym dołożyć – tej informacji nie ma </w:t>
      </w:r>
      <w:r w:rsidR="00CF6716">
        <w:t xml:space="preserve">jeszcze </w:t>
      </w:r>
      <w:r w:rsidR="00533DF8">
        <w:t>w załączniku  i wynika z zebrania Zarządu OSP Będków</w:t>
      </w:r>
      <w:r w:rsidR="005A4050">
        <w:t xml:space="preserve">, na którym ustalono przeniesienia. To nie będzie rzutować </w:t>
      </w:r>
      <w:r w:rsidR="00DC7C3F">
        <w:t xml:space="preserve">na budżet straży, bo to jest ze środków straży, ale musi to być podjęte na sesji dla każdej jednostki – chodzi o dotacje dla 3 jednostek OSP </w:t>
      </w:r>
      <w:r w:rsidR="00CF6716">
        <w:t>-</w:t>
      </w:r>
      <w:r w:rsidR="00DC7C3F">
        <w:t xml:space="preserve">Rzeczkowa (193 zł), Prażek (20 zł) i </w:t>
      </w:r>
      <w:proofErr w:type="spellStart"/>
      <w:r w:rsidR="00DC7C3F">
        <w:t>Zacharza</w:t>
      </w:r>
      <w:proofErr w:type="spellEnd"/>
      <w:r w:rsidR="00DC7C3F">
        <w:t xml:space="preserve"> 247 zł. Jednostki te zawierają umowy i kupują sprzęt z dofinansowania – to musi być rozliczone, a ż</w:t>
      </w:r>
      <w:r w:rsidR="00D479C4">
        <w:t>e</w:t>
      </w:r>
      <w:r w:rsidR="00DC7C3F">
        <w:t xml:space="preserve"> jest to paragraf tzw. dotacyjny</w:t>
      </w:r>
      <w:r w:rsidR="00D479C4">
        <w:t xml:space="preserve"> – to my dotujemy jednostki, więc  musi to być podjęte na sesji, mimo tego, ż</w:t>
      </w:r>
      <w:r w:rsidR="008610E8">
        <w:t>e</w:t>
      </w:r>
      <w:r w:rsidR="00D479C4">
        <w:t xml:space="preserve"> nie zmniejsza budżetu.</w:t>
      </w:r>
      <w:r w:rsidR="008610E8">
        <w:t xml:space="preserve"> Jeśli chodzi o WPF, to uaktualnione są tylko kwoty dochodów i wydatków, o których wspomniałam, natomiast w przedsięwzięciach, tak jak mówił Pan Wójt, na stronie drugiej jest taka pozycja</w:t>
      </w:r>
      <w:r w:rsidR="00EE1C5A">
        <w:t xml:space="preserve"> jak dofinansowanie drogi (środki dla powiatu), a okres realizacji lata 2016-2017 – 50 tysięcy mamy jeszcze w budżecie, natomiast kwota 300 tysięcy zł przekazana zostanie w roku 2017, bo realizacja drogi będzie w roku 2017, a w tej chwili to zadan</w:t>
      </w:r>
      <w:r w:rsidR="009A4705">
        <w:t>ie obrazujemy, aby je pokazać,</w:t>
      </w:r>
      <w:r w:rsidR="00EE1C5A">
        <w:t xml:space="preserve"> że będzie realizowane.</w:t>
      </w:r>
    </w:p>
    <w:p w:rsidR="00864C4F" w:rsidRDefault="00864C4F" w:rsidP="000710B1">
      <w:pPr>
        <w:jc w:val="both"/>
      </w:pPr>
      <w:r w:rsidRPr="00B72A7F">
        <w:t>Wójt Gminy</w:t>
      </w:r>
      <w:r>
        <w:t xml:space="preserve"> – nie możemy zapisać, że wydatki w kwocie 300 tysięcy zł poniesiemy w 2017 r., ponieważ  to zadanie nie może zniknąć z przedsięwzięć  - stąd to pozostawienie 50 tysięcy zł i 250 tysięcy zł, żeby była pozycja w przedsięwzięciach na kwotę 300 tysięcy zł. W momencie przedłożenia projektu budżetu gminy na rok 2017, w którym  ta kwota zostanie zapisana, wtedy tej kwoty nie będzie już w zmianach budżetowych tego roku.</w:t>
      </w:r>
    </w:p>
    <w:p w:rsidR="00864C4F" w:rsidRDefault="00EB56E1" w:rsidP="00EB56E1">
      <w:r>
        <w:lastRenderedPageBreak/>
        <w:t xml:space="preserve">Pan Krzysztof Jabłoński - </w:t>
      </w:r>
      <w:r w:rsidR="00864C4F">
        <w:t>pytał z czego wynika zapis - w gospodarce komunalnej i ochronie środowiska jest po 102 tysiące zł.</w:t>
      </w:r>
    </w:p>
    <w:p w:rsidR="00864C4F" w:rsidRDefault="00864C4F" w:rsidP="00864C4F">
      <w:r>
        <w:t>Skarbnik Gminy – 116 tysięcy zł wzięłam dla szkoły z kwoty 250 tysięcy zł, a pozostałą kwotę  przesunęłam  z dróg do gospodarki komunalnej.</w:t>
      </w:r>
    </w:p>
    <w:p w:rsidR="00864C4F" w:rsidRDefault="00864C4F" w:rsidP="00FC14C1">
      <w:pPr>
        <w:jc w:val="both"/>
      </w:pPr>
      <w:r>
        <w:t>Wójt Gminy –  chodzi o to, żeby nie ograniczać w listopadzie możliwości zakupu kamienia, jeżeli coś nam pozostaje, to uwzględniamy to w gospodarce komunalnej. W dniu 29 czy 30 grudnia będziemy  mieć orientację co do wydatków związanych z zakupami, to wtedy  będziemy korygować plan wydatków. Na tym etapie nie chcemy pozbawiać się możliwości ewentualnego dokupienia  jakiejś ilości kruszywa itd.</w:t>
      </w:r>
    </w:p>
    <w:p w:rsidR="00864C4F" w:rsidRDefault="00864C4F" w:rsidP="00864C4F">
      <w:r>
        <w:t>Pan Krzysztof Jabłoński – wspomniała Pani o kwocie 116 tysięcy zł  w dziale oświata;  policzyłem i  wyszło mi 165 tysięcy zł.</w:t>
      </w:r>
    </w:p>
    <w:p w:rsidR="00864C4F" w:rsidRDefault="00864C4F" w:rsidP="00864C4F">
      <w:r>
        <w:t xml:space="preserve">Skarbnik Gminy -  tam jest plus i minus – </w:t>
      </w:r>
      <w:r w:rsidR="00182197">
        <w:t xml:space="preserve">jest to kwota </w:t>
      </w:r>
      <w:r>
        <w:t>116 tysięcy zł.</w:t>
      </w:r>
    </w:p>
    <w:p w:rsidR="00864C4F" w:rsidRDefault="00864C4F" w:rsidP="00864C4F">
      <w:r>
        <w:t>Pan Krzysztof Jabłoński -  ZUS i podatek – z czego to zobowiązanie wynika?</w:t>
      </w:r>
    </w:p>
    <w:p w:rsidR="00864C4F" w:rsidRDefault="00864C4F" w:rsidP="00864C4F">
      <w:r>
        <w:t>Skarbnik Gminy – wynika stąd, że chcemy je zakończyć w tym roku  - bo ZUS płaci się do 5, a podatek do 20 następnego miesiąca, natomiast my chcemy zapłacić już 30 grudnia, gdy są wypłaty.</w:t>
      </w:r>
    </w:p>
    <w:p w:rsidR="00864C4F" w:rsidRDefault="00864C4F" w:rsidP="005E103A">
      <w:pPr>
        <w:jc w:val="both"/>
      </w:pPr>
      <w:r>
        <w:t xml:space="preserve">Wójt Gminy – już od września br., gdy wszedł w życie ten projekt, to ZUS i podatek  płacimy na bieżąco. Zamiast zapłacić podatek  za grudzień w styczniu  chcemy to zrobić w grudniu, aby koordynator projektu miał łatwiejsze rozliczenie  z instytucją wdrażającą. </w:t>
      </w:r>
    </w:p>
    <w:p w:rsidR="00864C4F" w:rsidRDefault="00864C4F" w:rsidP="00864C4F">
      <w:r>
        <w:t xml:space="preserve">Pan Krzysztof Jabłoński – jeśli można zapytać o spadek wydatków w zakresie dowożenia uczniów, w ubiegłym roku było około 100 tysięcy zł, a teraz </w:t>
      </w:r>
      <w:r w:rsidR="0060741A">
        <w:t xml:space="preserve">jest </w:t>
      </w:r>
      <w:r>
        <w:t>trochę mniej.</w:t>
      </w:r>
    </w:p>
    <w:p w:rsidR="00864C4F" w:rsidRDefault="00864C4F" w:rsidP="000E1993">
      <w:pPr>
        <w:jc w:val="both"/>
      </w:pPr>
      <w:r>
        <w:t xml:space="preserve">Wójt Gminy – podpisaliśmy umowę na dotychczasowych zasadach  - firma dowożąca korzysta z dofinansowania około 50% już od 3-4 lat. Jeżeli np. spadnie liczba dzieci dowożonych, to wtedy ma to odzwierciedlenie w zasadach. Myślę, że policzone środki od września powinny wystarczyć na ten rok. Nie jest to kwota wychodząca powyżej 30 tysięcy euro, nie było więc jakichś większych problemów organizacyjnych, i po analizie rynku można powiedzieć, że  ta cena była rzeczywiście dobra, dlatego można przy takim rozwiązaniu pozostać tym bardziej, że jest </w:t>
      </w:r>
      <w:r w:rsidR="000E1993">
        <w:t xml:space="preserve">to </w:t>
      </w:r>
      <w:r>
        <w:t>zgodne z prawem.</w:t>
      </w:r>
    </w:p>
    <w:p w:rsidR="00864C4F" w:rsidRDefault="00864C4F" w:rsidP="00864C4F">
      <w:r>
        <w:t>Pan Krzysztof Jabłoński – przy obiektach sportowych są kwoty 800 i 1300 zł w tej samej pozycji, co to oznacza?</w:t>
      </w:r>
    </w:p>
    <w:p w:rsidR="003F2640" w:rsidRDefault="00864C4F" w:rsidP="003F2640">
      <w:r>
        <w:t>Skarbnik Gminy – jest to tylko przełożenie między paragrafami, dlatego że  nie płaci się funduszu pracy, więc jest to zdjęte z tego funduszu  i dołożone na ZUS.</w:t>
      </w:r>
    </w:p>
    <w:p w:rsidR="003F2640" w:rsidRDefault="003F2640" w:rsidP="003F2640">
      <w:r>
        <w:t>Odp. punktu 4.</w:t>
      </w:r>
    </w:p>
    <w:p w:rsidR="007E3074" w:rsidRDefault="007E3074" w:rsidP="0045313C">
      <w:pPr>
        <w:jc w:val="both"/>
      </w:pPr>
      <w:r>
        <w:t xml:space="preserve">Przewodniczący Rady – otrzymałem od Pana Starosty pismo dotyczące rozpatrzenia sprawy przez Wójta Gminy Będków w zakresie drogi dojazdowej do posesji </w:t>
      </w:r>
      <w:proofErr w:type="spellStart"/>
      <w:r>
        <w:t>Łaknarz</w:t>
      </w:r>
      <w:proofErr w:type="spellEnd"/>
      <w:r>
        <w:t xml:space="preserve"> 29-31. Z treści pisma wynika</w:t>
      </w:r>
      <w:r w:rsidR="00B25521">
        <w:t>,</w:t>
      </w:r>
      <w:r w:rsidR="00B25521" w:rsidRPr="00B25521">
        <w:t xml:space="preserve"> </w:t>
      </w:r>
      <w:r w:rsidR="00B25521">
        <w:t xml:space="preserve">iż jego przedmiotem jest rozpatrzenie sprawy przez Wójta Gminy Będków w zakresie drogi dojazdowej do posesji znajdujących się pod adresem </w:t>
      </w:r>
      <w:proofErr w:type="spellStart"/>
      <w:r w:rsidR="00B25521">
        <w:t>Łaknarz</w:t>
      </w:r>
      <w:proofErr w:type="spellEnd"/>
      <w:r w:rsidR="00B25521">
        <w:t xml:space="preserve"> 29, </w:t>
      </w:r>
      <w:proofErr w:type="spellStart"/>
      <w:r w:rsidR="00B25521">
        <w:t>Łaknarz</w:t>
      </w:r>
      <w:proofErr w:type="spellEnd"/>
      <w:r w:rsidR="00B25521">
        <w:t xml:space="preserve"> 30 i </w:t>
      </w:r>
      <w:proofErr w:type="spellStart"/>
      <w:r w:rsidR="00B25521">
        <w:t>Łaknarz</w:t>
      </w:r>
      <w:proofErr w:type="spellEnd"/>
      <w:r w:rsidR="00B25521">
        <w:t xml:space="preserve"> 31. Zgodnie z ustawą o samorządzie gminnym do zakresu działania gminy należą wszystkie sprawy publiczne o znaczeniu</w:t>
      </w:r>
      <w:r w:rsidR="00B25521" w:rsidRPr="00031EFB">
        <w:t xml:space="preserve"> </w:t>
      </w:r>
      <w:r w:rsidR="00B25521">
        <w:t xml:space="preserve">lokalnym oraz do zadań własnych gminy należy zaspokojenie zbiorowych potrzeb wspólnoty, w tym  m. in. w zakresie gminnych dróg. Mając na uwadze dobro mieszkańców uprzejmie proszę o podjęcie działań zmierzających  do  rozwiązania problemu podnoszonego przez mieszkańców </w:t>
      </w:r>
      <w:r w:rsidR="00B25521">
        <w:lastRenderedPageBreak/>
        <w:t xml:space="preserve">w przekazanym piśmie z dnia 13 października 2016 r. Do wiadomości Wójt Gminy Będków, Pani Anna Bogusławska, zam. </w:t>
      </w:r>
      <w:proofErr w:type="spellStart"/>
      <w:r w:rsidR="00B25521">
        <w:t>Łaknarz</w:t>
      </w:r>
      <w:proofErr w:type="spellEnd"/>
      <w:r w:rsidR="00B25521">
        <w:t>.</w:t>
      </w:r>
    </w:p>
    <w:p w:rsidR="007E3074" w:rsidRDefault="007E3074" w:rsidP="007E3074">
      <w:r>
        <w:t>W tej sprawie  rozmawiałem z Panem Wójtem – Pan Wójt zabierze głos w tej sprawie.</w:t>
      </w:r>
    </w:p>
    <w:p w:rsidR="007E3074" w:rsidRDefault="007E3074" w:rsidP="007E3074">
      <w:r>
        <w:t>Państwo Radni otrzymali pismo od Pani Dyrektor ZSG w Będkowie i są zorientowani o co chodzi.</w:t>
      </w:r>
    </w:p>
    <w:p w:rsidR="007E3074" w:rsidRDefault="007E3074" w:rsidP="007E3074">
      <w:r>
        <w:t xml:space="preserve">Wójt Gminy – problem  dotyczący drogi w </w:t>
      </w:r>
      <w:proofErr w:type="spellStart"/>
      <w:r>
        <w:t>Łaknarzu</w:t>
      </w:r>
      <w:proofErr w:type="spellEnd"/>
      <w:r>
        <w:t xml:space="preserve">  był  już poruszony na ostatnim posiedzeniu trzech komisji.</w:t>
      </w:r>
    </w:p>
    <w:p w:rsidR="007E3074" w:rsidRDefault="007E3074" w:rsidP="007E3074">
      <w:r>
        <w:t>Pani Renata Szymańska – pytała, kiedy wpłynęło pismo ze Starostwa?</w:t>
      </w:r>
    </w:p>
    <w:p w:rsidR="007E3074" w:rsidRDefault="007E3074" w:rsidP="00A93612">
      <w:pPr>
        <w:jc w:val="both"/>
      </w:pPr>
      <w:r>
        <w:t>Wójt Gminy – 28.10.2016 r., a do Starosty było skierowane 14.10.</w:t>
      </w:r>
      <w:r w:rsidR="00A93612">
        <w:t xml:space="preserve"> </w:t>
      </w:r>
      <w:r>
        <w:t>br. Wystąpienie do Starosty nie do końca odzwierciedla prawdę, bo to że gmina jest zobowiązana dbać o drogi gminne, to my sobie zdajemy z tego sprawę. Tam nie została naruszona droga gminna, tylko prywatny grunt, więc tutaj sytuacja trochę inaczej wygląda niż została przedstawiona przez mieszkańców. Problem jest, i my próbujemy go rozwiązać. Tego samego dnia, gdy mieszkańcy byli u mnie z tym problemem i wysłali swoją petycję do Starostwa, zrobili też zdjęcia z wykopów (dwóch rowów). Ja też w tym dniu,  po wizji lokalnej, wystąpiłem do właściciela gruntów,</w:t>
      </w:r>
      <w:r w:rsidR="00DC5307">
        <w:t xml:space="preserve"> Pana Prokopa,</w:t>
      </w:r>
      <w:r>
        <w:t xml:space="preserve"> który te wykopy poczynił, z pismem </w:t>
      </w:r>
      <w:r w:rsidR="00DC5307">
        <w:t xml:space="preserve">z dnia 14.10.2016 r. </w:t>
      </w:r>
      <w:r>
        <w:t xml:space="preserve">następującej </w:t>
      </w:r>
      <w:r w:rsidRPr="00DC5307">
        <w:t>treści:</w:t>
      </w:r>
      <w:r w:rsidR="00DC5307" w:rsidRPr="00DC5307">
        <w:t xml:space="preserve"> </w:t>
      </w:r>
      <w:r w:rsidR="00DC5307">
        <w:t xml:space="preserve">nawiązując do wcześniejszych rozmów dotyczących  stanu prawnego drogi w obrębie geodezyjnym </w:t>
      </w:r>
      <w:proofErr w:type="spellStart"/>
      <w:r w:rsidR="00DC5307">
        <w:t>Łaknarz</w:t>
      </w:r>
      <w:proofErr w:type="spellEnd"/>
      <w:r w:rsidR="00DC5307">
        <w:t>, gm. Będków podtrzymuję swoje stanowisko w zakresie gotowości wykupienia od Pana części działki nr ew. 233 użytkowanej  do tej pory przez ogół mieszkańców w charakterze drogi lokalnej. Ze względów formalnych gmina Będków nie jest w stanie w pełni zrealizować drugiego z Pana oczekiwań dotyczącego ostatecznego zbycia na Pana rzecz części działki nr ew. 232, ponieważ nie jest uregulowany jej stan prawny, a gmina figuruje w ewidencji gruntów jedynie jako samoistny posiadacz. Możemy zapewnić Pana o podjęciu próby uregulowania stanu prawnego tej nieruchomości. Ponadto w przypadku wyrażenia przez Pana zgody możemy zapewnić pisemnie o braku roszczeń Gminy Będków do rolniczego sposobu użytkowania części działki nr ew. 232 do czasu uregulowania jej stanu prawnego. Mając na względzie ważny interes społeczny wielu mieszkańców, a także w domniemaniu dobrej woli wszystkich stron proszę o pisemne wyrażenie ewentualnej zgody ba zbycie przez Pana części działki nr 233 użytkowanej dotychczas jako droga z określeniem powierzchni do zbycia. Umożliwi to uruchomienie ostatecznej procedury wykupu gruntu. Ponadto zbywający działkę  na Pana rzecz podkreśla, iż w momencie zbywania nieruchomości był przekonany o sankcjonowaniu  przez Pana istniejącego stanu rzeczy łącznie z zachowaniem przejezdności drogi. Mam nadzieję, że przedstawione w piśmie propo</w:t>
      </w:r>
      <w:r w:rsidR="00FB5496">
        <w:t>zycje uzna Pan za akceptowalne.</w:t>
      </w:r>
      <w:r w:rsidR="00DC5307">
        <w:t xml:space="preserve"> O zajętym stanowisku proszę poinformować Urząd Gminy Będków. Osoba do kontaktu – Pani Małgorzata </w:t>
      </w:r>
      <w:proofErr w:type="spellStart"/>
      <w:r w:rsidR="00DC5307">
        <w:t>Kąs-Zając</w:t>
      </w:r>
      <w:proofErr w:type="spellEnd"/>
      <w:r w:rsidR="00DC5307">
        <w:t xml:space="preserve">. </w:t>
      </w:r>
    </w:p>
    <w:p w:rsidR="007E3074" w:rsidRDefault="007E3074" w:rsidP="00AF2B3E">
      <w:pPr>
        <w:jc w:val="both"/>
      </w:pPr>
      <w:r>
        <w:t>Oczekiwaliśmy na odpowiedź półtora tygodnia, skoro nie było, to skontaktowaliśmy się z właścicielem  gruntu, i chcę powiedzieć że jesteśmy na dobrej drodze w kierunku rozwiązania problemu. Właściciel gruntu, pomimo tego, że ma dobrą wiedzę i nasze stanowisko, że dzisiaj i w najbliższej przyszłości nie jesteśmy w stanie zbyć  gruntu na jego rzecz, to jednak podtrzymuje gotowość zbycia gminie części swojej działki. Podkreśla, że nie za cenę gruntu rolnego – ta cena musi być wyższa. Co do tysiąca  więcej czy mniej – będę w tej kwestii negocjował, żeby była niższa. Na pewno nie kupimy tej działki po cenie hektara gruntu rolnego, ale dobrze że jest taka wola zbycia. Podjąłem już działania w kierunku wytypowania geodety, by w najbliższy wtorek sprecyzował metry kwadratowe. Mając te metry spotkamy się z właścicielem gruntu, by ustalić cenę gruntu, za którą gmina będzie mogła go nabyć, a następnie zostanie przedłożony projekt uchwały pod obrady Rady.</w:t>
      </w:r>
    </w:p>
    <w:p w:rsidR="007E3074" w:rsidRDefault="007E3074" w:rsidP="007E3074">
      <w:r>
        <w:t>Pan Mieczysław Gazda – pytał, czy gmina może taką cenę dać?</w:t>
      </w:r>
    </w:p>
    <w:p w:rsidR="007E3074" w:rsidRDefault="007E3074" w:rsidP="003C7AA4">
      <w:pPr>
        <w:jc w:val="both"/>
      </w:pPr>
      <w:r>
        <w:lastRenderedPageBreak/>
        <w:t xml:space="preserve">Wójt Gminy – trzeba będzie wydać około 900 zł na rzeczoznawcę – jeżeli opisze, że grunt jest  na cele użyteczności publicznej z przeznaczeniem na drogę, to myślę, że wartość tego gruntu nie powinna być aż tak wysoka. Wiadomo, że to ma służyć jako droga lokalna, a nie jako grunt, więc nie może opisać, że akurat w </w:t>
      </w:r>
      <w:proofErr w:type="spellStart"/>
      <w:r>
        <w:t>Łaknarzu</w:t>
      </w:r>
      <w:proofErr w:type="spellEnd"/>
      <w:r>
        <w:t xml:space="preserve"> grunt rolny kosztuje 3 razy tyle niż gdzie indziej. Myślę, że charakter użytkowania  po wykupieniu gruntu, to jako droga lokalna, bo w kategorii drogi gminnej raczej nigdy nie będzie, bo sąsiad z kolei przygotował plany inwestycyjne pod budowę domu, a przecież też musiałby się zgodzić, tym bardziej że on sam też powinien nam kilka metrów odsprzedać, ponieważ część tej drogi jest też w jego działce. Gdyby miało się tak zdarzyć, że poprzez to, że odsprzeda gminie kilkadziesiąt metrów kwadratowych, to nie będzie mógł postawić budynku mieszkalnego, dlatego myślę, że jednak nie odsprzeda gminie części swojej działki. Jeżeli droga lokalna, to wtedy nie obowiązują przepisy mówiące o tym, że trzeba się odsunąć 6-8 m z budynkiem. Myślę, że droga ta będzie drogą lokalną, ale w końcu nie je</w:t>
      </w:r>
      <w:r w:rsidR="00AF2B3E">
        <w:t xml:space="preserve">st ważne jak </w:t>
      </w:r>
      <w:r>
        <w:t xml:space="preserve">będzie </w:t>
      </w:r>
      <w:r w:rsidR="00AF2B3E">
        <w:t xml:space="preserve">się </w:t>
      </w:r>
      <w:r>
        <w:t>nazywać, ważne że będzie służyć mieszkańcom. Wstępnie szacuję, że około 20 tysięcy zł na tę drogę trzeba mieć.</w:t>
      </w:r>
    </w:p>
    <w:p w:rsidR="007E3074" w:rsidRDefault="007E3074" w:rsidP="00A625B3">
      <w:pPr>
        <w:jc w:val="both"/>
      </w:pPr>
      <w:r>
        <w:t xml:space="preserve">Pani Bogumiła Packa – dziękuję Panu Wójtowi, że podjął temat tej drogi, ale także chciałam też zwrócić się do Pana Wójta o drogę od Bogusławic – gdy wjeżdżamy na teren gminny, to asfalt się kończy, stan tej drogi jest zły. Jeżeli chodzi o znaki z numerami posesji w </w:t>
      </w:r>
      <w:proofErr w:type="spellStart"/>
      <w:r>
        <w:t>Łaknarzu</w:t>
      </w:r>
      <w:proofErr w:type="spellEnd"/>
      <w:r>
        <w:t xml:space="preserve">  - nie wiem gdzie są ustawione, ponieważ od strony </w:t>
      </w:r>
      <w:proofErr w:type="spellStart"/>
      <w:r>
        <w:t>Łaknarza</w:t>
      </w:r>
      <w:proofErr w:type="spellEnd"/>
      <w:r>
        <w:t xml:space="preserve"> nie przejeżdżam, tylko od Bogusławic; najlepiej ustawić je od Bogusławic, bo więcej osób przejeżdża właśnie od tej strony. Prośbę kieruję także do Pana Sołtysa wsi </w:t>
      </w:r>
      <w:proofErr w:type="spellStart"/>
      <w:r>
        <w:t>Łakna</w:t>
      </w:r>
      <w:r w:rsidR="00A056F6">
        <w:t>rz</w:t>
      </w:r>
      <w:proofErr w:type="spellEnd"/>
      <w:r w:rsidR="00A056F6">
        <w:t>, aby okólniki były przekazywane</w:t>
      </w:r>
      <w:r>
        <w:t xml:space="preserve"> do wszystkich posesji.</w:t>
      </w:r>
    </w:p>
    <w:p w:rsidR="007E3074" w:rsidRDefault="007E3074" w:rsidP="007E3074">
      <w:r>
        <w:t>Wójt Gminy – te trzy posesje mogą być jeszcze nie oznakowane</w:t>
      </w:r>
      <w:r w:rsidR="0085677E">
        <w:t>.</w:t>
      </w:r>
    </w:p>
    <w:p w:rsidR="00F419DD" w:rsidRDefault="00F419DD" w:rsidP="00F419DD">
      <w:r>
        <w:t>Pan Bronisław Sarniak – otrzymałem od Pana Wójta informację, co się stało z bramą. Według mnie ukradł ją najemca i zrobił zbrojenie pod garaż.</w:t>
      </w:r>
    </w:p>
    <w:p w:rsidR="00F419DD" w:rsidRDefault="00F419DD" w:rsidP="00F419DD">
      <w:bookmarkStart w:id="3" w:name="OLE_LINK4"/>
      <w:r>
        <w:t xml:space="preserve">Pan Bronisław Sarniak </w:t>
      </w:r>
      <w:bookmarkEnd w:id="3"/>
      <w:r>
        <w:t>– mam pytanie,  co z wodą i prądem w budynku mieszkalnym w Rudniku?</w:t>
      </w:r>
    </w:p>
    <w:p w:rsidR="00F419DD" w:rsidRDefault="00F419DD" w:rsidP="00A625B3">
      <w:pPr>
        <w:jc w:val="both"/>
      </w:pPr>
      <w:r>
        <w:t>Wójt Gminy – najpierw chciałbym odnieść się do  bramy, która została bez uzgodnienia ze mną zagospodarowana. Co prawda była zdjęta, co nie znaczy, że można ją było  wziąć  i we własnym zakresie wykorzystać. Jeżeli chodzi o wodę – chciałbym przynajmniej na ten moment mieć wiedzę, że zużycie wody  z zewnętrznego  kranu jest naprawdę znaczące. Najemcy płacą  czynsz systematycznie, więc jeśli nawet raz na dwa lata pobiorą 100 litrów wody do umycia samochodu z kranu na zewnątrz budynku, to ja nie wiem czy jest podstawa, żeby uniemożliwić pobór wody. Natomiast klatkę schodową oświetlić powinniśmy. Chciałbym jeszcze przean</w:t>
      </w:r>
      <w:r w:rsidR="00073408">
        <w:t>alizować kwestię zasilania piec</w:t>
      </w:r>
      <w:r w:rsidR="007F1D44">
        <w:t xml:space="preserve">a </w:t>
      </w:r>
      <w:r>
        <w:t>(najemcy grzeją na swój rachunek), a to nie idzie przez licznik indywidualny z tej kotłowni, ale co do oświetlenia klatki schodowej i wody, to ja uznaję, że najemcy mogą korzystać w ramach płaconego czynszu.</w:t>
      </w:r>
    </w:p>
    <w:p w:rsidR="00F419DD" w:rsidRDefault="00F419DD" w:rsidP="00F419DD">
      <w:bookmarkStart w:id="4" w:name="OLE_LINK5"/>
      <w:bookmarkStart w:id="5" w:name="OLE_LINK6"/>
      <w:r>
        <w:t xml:space="preserve">Pan Bronisław Sarniak </w:t>
      </w:r>
      <w:bookmarkEnd w:id="4"/>
      <w:bookmarkEnd w:id="5"/>
      <w:r>
        <w:t>– Panie Wójcie, a może jednak wziąć pod uwagę propozycję sprzedaży tego obiektu, być może byłoby to korzystne rozwiązanie.</w:t>
      </w:r>
    </w:p>
    <w:p w:rsidR="00F419DD" w:rsidRDefault="00F419DD" w:rsidP="009C30F3">
      <w:pPr>
        <w:jc w:val="both"/>
      </w:pPr>
      <w:r>
        <w:t>Wójt Gminy – zawsze możemy próbować podjąć takie działania, ale najpierw trzeba wspólnie porozmawiać na ten temat w jakim kierunku chcemy iść. Jeżeli otrzymam od Państwa zobowiązanie do rozmowy z najemcami, czy są zainteresowani wykupem mieszkań. Jeżeli będzie zgoda najemców, to wtedy można będzie mówić o wycenie mieszkań i przeznaczeniu mieszkań do zbycia.</w:t>
      </w:r>
    </w:p>
    <w:p w:rsidR="00F419DD" w:rsidRDefault="00F419DD" w:rsidP="00F419DD">
      <w:r>
        <w:t>Pani Renata Szymańska – żeby  dokonać  sprzedaży mieszkań, to musi być zgoda wszystkich mieszkańców, a gdy wykupią mieszkania, wtedy tworzą wspólnotę m</w:t>
      </w:r>
      <w:r w:rsidR="007F1D44">
        <w:t xml:space="preserve">ieszkaniową, i zarządca zajmie </w:t>
      </w:r>
      <w:r>
        <w:t xml:space="preserve">się budynkiem. Jeżeli chodzi o sprzedaż mieszkań, to należałoby je wycenić przez rzeczoznawcę, a od </w:t>
      </w:r>
      <w:r>
        <w:lastRenderedPageBreak/>
        <w:t>tej wartości gmina może  ustalić bonifikatę i dopiero  następuje sprzedaż  po ewentualnym obniżeniu ceny tylko dla najemców. Wydaje mi się, że budynek jest w dobrym stanie, co będzie miało wpływ na cenę.</w:t>
      </w:r>
    </w:p>
    <w:p w:rsidR="00F419DD" w:rsidRDefault="00F419DD" w:rsidP="009C30F3">
      <w:pPr>
        <w:jc w:val="both"/>
      </w:pPr>
      <w:r>
        <w:t xml:space="preserve">Pan Bronisław Sarniak – otrzymałem informację od Pani kierownik </w:t>
      </w:r>
      <w:proofErr w:type="spellStart"/>
      <w:r>
        <w:t>Kąs-Zając</w:t>
      </w:r>
      <w:proofErr w:type="spellEnd"/>
      <w:r>
        <w:t xml:space="preserve"> odnośnie nieprzyznania mieszkania mieszkance wsi Rosocha – nie złożyła wniosku, stwierdziła, że nie wiedziała o takiej możliwości. Może dobrze by było rozszerzyć  wiedzę na temat  mieszkań do wynajęcia wśród miejscowej ludności poprzez sołtysów. Mam także zapytanie wyborców dotyczące przydziału mieszkań  w budynkach  przy ulicy Reymonta 7 i Reymonta 9 w Będkowie – dlaczego akurat  tym osobom?</w:t>
      </w:r>
    </w:p>
    <w:p w:rsidR="001E2280" w:rsidRDefault="001E2280" w:rsidP="00A47C3A">
      <w:pPr>
        <w:jc w:val="both"/>
      </w:pPr>
      <w:r w:rsidRPr="007724B8">
        <w:t>Wójt Gminy</w:t>
      </w:r>
      <w:r>
        <w:t xml:space="preserve"> – gdy mamy wolny lokal, bo ktoś go opuścił – tak było w przypadku tych l</w:t>
      </w:r>
      <w:r w:rsidR="009C30F3">
        <w:t>okali mieszkalnych – wtedy piszemy</w:t>
      </w:r>
      <w:r>
        <w:t xml:space="preserve"> ogłoszenie do biuletynu inf</w:t>
      </w:r>
      <w:r w:rsidR="009C30F3">
        <w:t>ormacji publicznej, że dysponujemy</w:t>
      </w:r>
      <w:r>
        <w:t xml:space="preserve"> wolnymi mieszkaniami. Osoby zainteresowane  tymi lokalami, spełniające kryterium dochodowe, nieposiadające tytułu prawnego do mieszkania mogą składać wnioski. W tych przypadkach tak właśnie było. Osoby, które złożyły wnioski o przydział lokali mieszkalnych spełniły wymagane kryteria, dlatego te mieszkania wynajęliśmy, żeby nie stały puste. Gdybym miał listę oczekiwań osób, które z różnych względów liczą na takie lokale, np. matka samotnie wychowująca dziecko czy rodzina wielodzietna, ale ja nie mam takich zgłoszeń na dzień dzisiejszy. Przetrzymywanie lokali mieszkalnych bez najmu jest  ze szkodą dla  samych lokali i jednocześnie dla gminy pod względem ekonomicznym.</w:t>
      </w:r>
    </w:p>
    <w:p w:rsidR="004A4DF9" w:rsidRDefault="004A4DF9" w:rsidP="004A4DF9">
      <w:r>
        <w:t>Pan Bronisław Sarniak -  Panie Wójcie, jest sporo  kontrowersji odnośnie ogrodzenia ośrodka zdrowia – za bogate, nie pasuje architektonicznie w stosunku do budynku. W związku z tym mam pytanie, kto wybrał ten typ ogrodzenia?</w:t>
      </w:r>
    </w:p>
    <w:p w:rsidR="00BA4773" w:rsidRDefault="004A4DF9" w:rsidP="00191EB9">
      <w:pPr>
        <w:jc w:val="both"/>
      </w:pPr>
      <w:r>
        <w:t xml:space="preserve">Wójt Gminy – jeżeli chodzi o to, że nie pasuje architektonicznie – nie wiem, sam wybrałem takie ogrodzenie – </w:t>
      </w:r>
      <w:bookmarkStart w:id="6" w:name="OLE_LINK7"/>
      <w:bookmarkStart w:id="7" w:name="OLE_LINK8"/>
      <w:r>
        <w:t>pr</w:t>
      </w:r>
      <w:r w:rsidR="006D4B32">
        <w:t xml:space="preserve">zęsło w cenie 148 zł, aluminiowe </w:t>
      </w:r>
      <w:r w:rsidR="00BB038A">
        <w:t>prosz</w:t>
      </w:r>
      <w:r>
        <w:t xml:space="preserve">kowo </w:t>
      </w:r>
      <w:bookmarkEnd w:id="6"/>
      <w:bookmarkEnd w:id="7"/>
      <w:r>
        <w:t xml:space="preserve">malowane  z 5-letnią gwarancją, zakupione w promocyjnej cenie. Te zakupy łącznie z podmurówką, słupkami i bramą i przęsłami – myślę, że nie </w:t>
      </w:r>
      <w:r w:rsidR="00583E2D">
        <w:t>kosztują więcej niż</w:t>
      </w:r>
      <w:r>
        <w:t xml:space="preserve"> 8 tysięcy zł. Według mnie ogrodzenie wygląda przyzwoicie. Nie ukrywam, że była wcześniej rozmowa z kierownictwem ośrodka zdrowia, czy oczekiwania zostały spełnione – nie pytałem.</w:t>
      </w:r>
    </w:p>
    <w:p w:rsidR="00BA4773" w:rsidRDefault="00BA4773" w:rsidP="00BA4773">
      <w:r>
        <w:t>Pan Bronisław Sarniak – czyli koszty ogrodzenia są w granicach 10 tysięcy zł.</w:t>
      </w:r>
    </w:p>
    <w:p w:rsidR="00BA4773" w:rsidRDefault="00BA4773" w:rsidP="00BA4773">
      <w:r>
        <w:t>Wójt Gminy – gdybym doliczył robociznę pracowników gminy, to koszty by były większe. Wydatki dotyczą tylko zakupu materiałów, a ogrodzenie zostało wykonane we własnym zakresie.</w:t>
      </w:r>
    </w:p>
    <w:p w:rsidR="00BA4773" w:rsidRDefault="00BA4773" w:rsidP="00BA4773">
      <w:r>
        <w:t>Pan Bronisław Sarniak – kolejne pytanie, czy ciąg tych ogrodzeń,  załóżmy przedszkola, będzie tego samego typu, czy tam przewiduje się coś innego?</w:t>
      </w:r>
    </w:p>
    <w:p w:rsidR="00BA4773" w:rsidRDefault="00BA4773" w:rsidP="00AD7497">
      <w:pPr>
        <w:jc w:val="both"/>
      </w:pPr>
      <w:r>
        <w:t xml:space="preserve">Pani Renata Szymańska – bardzo ładnie, że stawiamy ładne płoty. Nie chodzi o to, żeby kupować coś, aby było ogrodzone, ale żeby było ujednolicone, żeby to miało jakiś wygląd także dalej, bo proszę spojrzeć na weterynarię, potem na szkołę, gdzie jest ogrodzenie z siatki, jest takie </w:t>
      </w:r>
      <w:r w:rsidR="00AD7497">
        <w:t>-</w:t>
      </w:r>
      <w:r>
        <w:t>jakie jest, nawet furtka- wejście do szkoły, główne wejście od strony ulicy, to też jest nie do przyjęcia, bo nawet się nie zamyka, ale my widzimy tylko jedno ogrodzenie, natomiast nie widzimy tutaj dalej. Bo to, że powstało jakieś ogrodzeni</w:t>
      </w:r>
      <w:r w:rsidR="00AD7497">
        <w:t>e z tyłu, jest też tam furtka</w:t>
      </w:r>
      <w:r>
        <w:t>, ale tu jest główna, od frontu, dlatego Panie Wójcie są komentarze – ja tak to odbieram, bo mamy kontrast, stąd taka ocena, bo gdyby to wszystko było ładnie zrobione od razu,</w:t>
      </w:r>
      <w:r w:rsidR="00AD7497">
        <w:t xml:space="preserve"> i jedno i drugie, to nie było</w:t>
      </w:r>
      <w:r>
        <w:t>by takiej dyskusji. Nie chodzi tylko o furtkę, ale i o bramę wjazdową do kotłowni i do przedszkola</w:t>
      </w:r>
      <w:r w:rsidR="00AD7497">
        <w:t>,</w:t>
      </w:r>
      <w:r>
        <w:t xml:space="preserve"> i to wejście. Ten kontrast jest, a przecież  mamy </w:t>
      </w:r>
      <w:r>
        <w:lastRenderedPageBreak/>
        <w:t>publiczność związaną z ośrodkiem, a także publiczność, dzieci i młodzież w szkole. To jest jakby dyskryminacja podmiotów – szkoła jest „gorsza”, a ośrodek „lepszy”, i tak to się odbiera nawet wzrokowo, bo to ogrodzenie nie ma wyglądu architektonicznego, to po pierwsze, a po drugie – idzie o bramę, furtkę, chodnik, gdzie woda się zbiera, należałoby poprawić całe to obejście od frontu do przedszkola.</w:t>
      </w:r>
    </w:p>
    <w:p w:rsidR="00BA4773" w:rsidRDefault="00BA4773" w:rsidP="00BA4773">
      <w:r>
        <w:t>Pan Bronisław Sarniak – usprawiedliwieniem jest to, że ośrodek zdrowia przyniósł zysk, a szkoła tylko „doi”, a nic nie daje.</w:t>
      </w:r>
    </w:p>
    <w:p w:rsidR="00BA4773" w:rsidRDefault="00BA4773" w:rsidP="00A56171">
      <w:pPr>
        <w:jc w:val="both"/>
      </w:pPr>
      <w:r>
        <w:t>Pani Renata Szymańska – nie ma tam żadnych zysków, to po pierwsze, a po drugie – to gmina zapewnia opał, ludzie pracują, ale przecież nie o to chodzi, tylko o szkołę, bo tam są bardzo ważne rzeczy do zrobienia. Zauważyłam  w budżecie 3</w:t>
      </w:r>
      <w:r w:rsidR="00A56171">
        <w:t xml:space="preserve">5 tysięcy zł, a 8,5 tysiąca zł </w:t>
      </w:r>
      <w:r>
        <w:t>wydatkowano na ogrodzenie, a gdzie reszta środków?</w:t>
      </w:r>
    </w:p>
    <w:p w:rsidR="0056393E" w:rsidRDefault="00BA4773" w:rsidP="0070711D">
      <w:pPr>
        <w:jc w:val="both"/>
      </w:pPr>
      <w:r>
        <w:t xml:space="preserve">Wójt Gminy -  ja przyjmuję wszelkie uwagi, żeby wyciągać wnioski, ale dobrze by było żebyśmy się wzajemnie słuchali, bo jeżeli ja proszę o 35 tysięcy zł, to wtedy mówię, co zamierzam za te środki zrobić. Informowałem Państwa, że w ramach tych środków będzie ogrodzenie boiska, ogrodzenie na przestrzeni ponad 100m – tam też jest jedna brama, dwie furtki, trzecia brama jeszcze nie zainstalowana przy orliku i cały ciąg może niewielki, ale jednak, ogrodzenie terenu pod zatoką autobusową i dojście od hydroforni. Takie środki były w zasięgu budżetu gminy. Gdyby </w:t>
      </w:r>
      <w:r w:rsidR="0070711D">
        <w:t xml:space="preserve"> było więcej pieniędzy, to można</w:t>
      </w:r>
      <w:r>
        <w:t xml:space="preserve"> by zrobić więcej. Proponujemy budować  jednolity płot wokół jednego i drugiego obiektu, ale wydaje mi się, że wybrałem do realizacji ogrodzenie w najgorszym stanie. Jeżeli chodzi o samą bramę i furtkę, to zgadzam się z tym, że ich stan jest bardzo zły, natomiast samo ogrodzenie porośnięte bluszczem, czy ono jest rzeczywiście konieczne do zburzenia na dzień dzisiejszy? </w:t>
      </w:r>
      <w:r w:rsidR="0056393E">
        <w:t>Na ten temat chciałbym dyskutować. Takie argumenty, o których Pani mówi, mogę się zgodzić z wypowiedzią na temat wjazdu na beton przed przedszkolem, i z tym, że furtka jest do pilnej korekty. Prosiłem o środki, które są dostępne, żeby wyeliminować te miejsca, które raziły, ale zanim o nie poprosiłem, to starałem się Państwa poinformować, co za takie pieniądze można będzie zrobić.</w:t>
      </w:r>
    </w:p>
    <w:p w:rsidR="0056393E" w:rsidRDefault="0056393E" w:rsidP="001226BF">
      <w:pPr>
        <w:jc w:val="both"/>
      </w:pPr>
      <w:r>
        <w:t>Pani Renata Szymańska – jeżeli chodzi o ten płot przed ośrodkiem, to był tak samo dobry jak tamten, bo to jest ten sam rocznik, co ten przed szkołą. Ten był wcześniej pomalowany niż ten przy szkole (nie wiem nawet kiedy było malowanie). Tego ogrodzenia nawet nie da się pomalować, bo nie ma do niego dojścia (jest zarośnięte) – trzeba o to dbać. Tutaj była potrzebna brama i furtka, a płot  wcale nie odbiegał swoim wyglądem od pozostałych ogrodzeń.</w:t>
      </w:r>
    </w:p>
    <w:p w:rsidR="004D3CB2" w:rsidRDefault="004D3CB2" w:rsidP="001226BF">
      <w:pPr>
        <w:jc w:val="both"/>
      </w:pPr>
      <w:r>
        <w:t>Wójt Gminy – ja mam jednak inne spostrzeżenia – porośnięty bluszczem płot i kwestia pogięcia  przęseł, tego, co jest przy szkole, ale to nie jest pole do jakiejś daleko idącej polemiki. Uważam, że te zarośla, które tam rosły od strony weterynarii, i ten bluszcz, to nie jest to, co by się chciało mieć, ale moim zdaniem stan estetyczny tego ogrodzenia przed ośrodkiem był gorszy. Pani mówi o swoim punkcie widzenia. Ja też mam prawo do własnego.</w:t>
      </w:r>
    </w:p>
    <w:p w:rsidR="00245C8A" w:rsidRDefault="00245C8A" w:rsidP="00245C8A">
      <w:r>
        <w:t>Pani Renata Szymańska – przyjrzałam się, kiedy była wcześniej rozmowa na temat płotu, furtki i bramy – sprawy szkoły są też priorytetowe.</w:t>
      </w:r>
    </w:p>
    <w:p w:rsidR="00245C8A" w:rsidRDefault="00245C8A" w:rsidP="00357F64">
      <w:pPr>
        <w:jc w:val="both"/>
      </w:pPr>
      <w:r>
        <w:t>Pan Bronisław Sarniak – otrzymaliśmy od Pani Dyrektor Milczarek pismo, w którym prosi o wykonanie następujących prac w październiku br. Są to pilne sprawy. To było planowane na ten właśnie miesiąc, czy coś z tych czterech punktów zostało, Panie Wójcie, zrobione?</w:t>
      </w:r>
    </w:p>
    <w:p w:rsidR="00852A06" w:rsidRDefault="00852A06" w:rsidP="00357F64">
      <w:pPr>
        <w:jc w:val="both"/>
      </w:pPr>
      <w:r>
        <w:t xml:space="preserve">Wójt Gminy – jeszcze nie – odpowiedziałem do Sanepidu, że dwie kwestie  zaniżeń na placu zabaw i chodnika na placu przy przedszkolu zostaną wykonane do końca listopada br. – myślę, że nawet </w:t>
      </w:r>
      <w:r>
        <w:lastRenderedPageBreak/>
        <w:t xml:space="preserve">wcześniej. Jeżeli chodzi o wodę od góry, to Pan Kopiński zobowiązał się, co prawda upłynęło wiele lat, że te </w:t>
      </w:r>
      <w:r w:rsidRPr="00357F64">
        <w:t>nieprawidłowości wyeliminuje.</w:t>
      </w:r>
      <w:r>
        <w:t xml:space="preserve"> Prz</w:t>
      </w:r>
      <w:r w:rsidR="00357F64">
        <w:t xml:space="preserve">eglądy techniczne obiektów robimy, a </w:t>
      </w:r>
      <w:r>
        <w:t>to, co do po</w:t>
      </w:r>
      <w:r w:rsidR="00357F64">
        <w:t xml:space="preserve">łożenia całej powierzchni  </w:t>
      </w:r>
      <w:r>
        <w:t>dachu, uwag nie ma, natomiast obrobienie wentylatorów kominów budzą wątpliwości. Wykonawca obiecał usunięcie tych usterek z jego winy, natomiast kwestia tej wody w piwnicy pozostanie do wiosny, bo w tych warunkach trudno coś zrobić. Mam już wewnętrzny ogląd, co może być powodem i jakąś koncepcję do zrobienia tego – myślę, że kwiecień/maj – te miesiące są najbardziej odpowiednie na wykonanie takich prac.</w:t>
      </w:r>
    </w:p>
    <w:p w:rsidR="00852A06" w:rsidRDefault="00852A06" w:rsidP="00852A06">
      <w:r>
        <w:t>Pani Renata Szymańska – pytała, kiedy wpłynęło pismo Pani Dyrektor z dnia 5.10.2016 r.?</w:t>
      </w:r>
    </w:p>
    <w:p w:rsidR="00852A06" w:rsidRDefault="00852A06" w:rsidP="00852A06">
      <w:r>
        <w:t>Wójt Gminy – pismo jest adresowane do Rady Gminy, a ja dostałem je do wiadomości – będę realizował zagadnienia, które wynikają z moich obowiązków.</w:t>
      </w:r>
    </w:p>
    <w:p w:rsidR="006C661D" w:rsidRDefault="006C661D" w:rsidP="00DE02F4">
      <w:pPr>
        <w:jc w:val="both"/>
      </w:pPr>
      <w:r w:rsidRPr="00B4707C">
        <w:t xml:space="preserve">Pani Renata Szymańska </w:t>
      </w:r>
      <w:r>
        <w:t>–</w:t>
      </w:r>
      <w:r w:rsidRPr="00B4707C">
        <w:t xml:space="preserve"> </w:t>
      </w:r>
      <w:r>
        <w:t>Pani Dyrektor zwraca się z takimi sprawami  w październiku,  mamy listopad, a przecież to są rzeczy, o których mówiło się wcześniej, że dach przecieka, że węgiel mokry. Są także zadania na rok 2017 – jeżeli chodzi o taras przedszkolny, to tam jest już od kilku lat byle jak, a przecież to można było zrobić z udziałem pracowników gminy w czasie wakacji.</w:t>
      </w:r>
    </w:p>
    <w:p w:rsidR="006C661D" w:rsidRDefault="006C661D" w:rsidP="006C661D">
      <w:r>
        <w:t>Wójt Gminy – zrobią to jeszcze w listopadzie br.</w:t>
      </w:r>
    </w:p>
    <w:p w:rsidR="006C661D" w:rsidRDefault="006C661D" w:rsidP="006C661D">
      <w:r w:rsidRPr="00B4707C">
        <w:t>Pani Renata Szymańska</w:t>
      </w:r>
      <w:r>
        <w:t xml:space="preserve"> – chodzi o to, aby to wymienić, wyrównać, obsypać, to samo jest przed wejściem – prace te można zrobić bez żadnych nakładów.</w:t>
      </w:r>
    </w:p>
    <w:p w:rsidR="006C661D" w:rsidRDefault="006C661D" w:rsidP="006C661D">
      <w:r>
        <w:t>Pan Bronisław Sarniak – jakieś  nakłady muszą być.</w:t>
      </w:r>
    </w:p>
    <w:p w:rsidR="00566F1C" w:rsidRDefault="006C661D" w:rsidP="00DE02F4">
      <w:pPr>
        <w:jc w:val="both"/>
      </w:pPr>
      <w:r>
        <w:t xml:space="preserve">Pan Tadeusz </w:t>
      </w:r>
      <w:proofErr w:type="spellStart"/>
      <w:r>
        <w:t>Chrustowski</w:t>
      </w:r>
      <w:proofErr w:type="spellEnd"/>
      <w:r>
        <w:t xml:space="preserve"> – co do ogrodzenia - chcę powiedzieć, że bardzo ładnie, ludzie w rozmowie ze mną też to potwierdzają. To samo dotyczy orlika, boisko całe ogrodzone – kibicom bardzo się podoba. Wiadomo, że budowało by się więcej, ale brakuje środków, ale myślę, że  stopniowo  da się wykonać kolejne zadania, a przecież w sołectwach też jest dużo zadań do zrobienia. Prace w szkole też są wykonywane, w tym roku  wiele prac remontowych zostało wykonanych wewnątrz tego obiektu jak łazienki itd.</w:t>
      </w:r>
    </w:p>
    <w:p w:rsidR="00566F1C" w:rsidRDefault="00566F1C" w:rsidP="009845BC">
      <w:pPr>
        <w:jc w:val="both"/>
      </w:pPr>
      <w:r>
        <w:t>Pan Krzysztof Jabłoński – pragnę nadmienić jeszcze jedną rzecz odnośnie ogrodzenia samego przedszkola i płotu, który tam jest. Mam własne spostrzeżenia, ale przyznam szczerze, że bardziej zbliżam się do słów Pana Wójta. Dochodzi tutaj jeszcze jedna rzecz, która według mnie jest bardzo istotna i poprawia jakby kwestię bezpieczeństwa, a mianowicie ten bluszcz, który tam rośnie powoduje, że przedszkole jest zasłonięte, natomiast ten płot, który obecnie jest przy ośrodku jest taką kratownicą, wi</w:t>
      </w:r>
      <w:r w:rsidR="001E2F31">
        <w:t>ęc nie wiem czy by spełnił swoją</w:t>
      </w:r>
      <w:r>
        <w:t xml:space="preserve"> rolę przy przedszkolu. Wydaje mi się, że  bardziej bezpieczny jest płot zarośnięty. Co do stanu technicznego, to Pan Wójt miał rację  - płot przy ośrodku był faktycznie powyginany, ten przy szkole </w:t>
      </w:r>
      <w:r w:rsidR="001E2F31">
        <w:t>jest</w:t>
      </w:r>
      <w:r>
        <w:t xml:space="preserve"> bardziej prosty, natomiast co do bramy i furtki  chciałbym przypomnieć, że niejednokrotnie prosiłem w czasie sesji na początku roku, gdy był urwany zawias, później stan tej bramy był coraz w gorszym stanie, więc trzeba rzeczywiście o to zadbać, ale trzeba jeszcze poczekać i zobaczyć, jak ta brama będzie dokończona od strony boiska, być może jakieś inne koncepcje będą – temat do dyskusji. Pozwolę sobie jeszcze odnieść się do słów Pana Wójta odnośnie rozpatrywania pisma przez komisję oświaty. Dostaliśmy pismo  tylko do wiadomości. To, co jest przez Panią Dyrektor podnoszone na rok 2017 należy do Rady Gminy, a nie tylko komisji. Pojawia się dyskusja, którą właściwie rozpoczęliśmy na wspólnym posiedzeniu. Zadania, które są wymienione – są słuszne. Pani Dyrektor jak najbardziej ma rację, tylko oczywiście te zadania, choćby remont kuchni czy jadalni, położenie płytek wymagają większych środków niż te, które są podane na październik. O tym głazie też pamiętam, gdy na wspólnym posiedzeniu  Pani Dyrektor chyba coś </w:t>
      </w:r>
      <w:r>
        <w:lastRenderedPageBreak/>
        <w:t xml:space="preserve">wspominała, jednak to nie zostało zrealizowane i ma to swoje konsekwencje w tym ostatnim piśmie. Wydaje mi się, że wspólna rozmowa i wypracowanie jakiegoś kompromisu co do planu budżetowego na przyszłe lata 2017/2018, o których mówił Pan Wójt,  są potrzebne. Jeżeli Pan Wójt stwierdzi, bo on najbardziej analizuje budżet, że da się zrobić więcej, wie ile jest subwencji, a z informacji Pana Wójta wynika, że  w roku 2017 będzie gorzej pod tym względem, to pozwoli nam jakieś stanowisko podjąć. Łatwo jest powiedzieć, że trzeba zrobić wszystko, każdy by tak chciał, ale ja nie ukrywam, że dla mnie doposażenie klas jest </w:t>
      </w:r>
      <w:r w:rsidR="00416466">
        <w:t xml:space="preserve">też </w:t>
      </w:r>
      <w:r>
        <w:t>ważne. Jeżeli ten punkt 1 – położenie wykładziny, które jest decyzją Sanepidu, a zadanie je</w:t>
      </w:r>
      <w:r w:rsidR="00416466">
        <w:t xml:space="preserve">st odkładane, bo to też nie są </w:t>
      </w:r>
      <w:r>
        <w:t>takie niewielkie koszty – mamy doświadczenie z tego roku, bo była zakładana. Do zadań które mogą jeszcze poczekać powinniśmy spokojnie do tego podejść. Jestem zwolennikiem doposażenia klas w pomoce dydaktyczne, które dla dzieci są najbardziej potrzebne, bo z pomocy korzystają na bieżąco. Wiemy jak wyglądają łazienki na parterze po remoncie. Dlatego trzeba wspólnie się zastanowić – komisja oświaty i komisja</w:t>
      </w:r>
      <w:r w:rsidR="00416466">
        <w:t xml:space="preserve"> budżetowa</w:t>
      </w:r>
      <w:r>
        <w:t xml:space="preserve"> - i przychylić się na posiedzeniu Rady. Kwota jest wpisana w WPF na lata 2015-2020 – chociaż biorąc pod uwagę remont, który był łatwo sobie przeliczyć jakie to są środki, a tych oczekiwań jest wiele, chociażby wymiana ogrodzenia, o którym była mowa, a to wcale nie są takie niskie koszty – jedno przęsło kosztuje 150-160 zł przy dobrej cenie.</w:t>
      </w:r>
    </w:p>
    <w:p w:rsidR="003A7B2C" w:rsidRDefault="003A7B2C" w:rsidP="003A7B2C">
      <w:r>
        <w:t>Pani Renata Szymańska -  ja mówiłam o bramach i furtkach, a nie o ogrodzeniu, które w tej chwili nie jest aż tak istotne.</w:t>
      </w:r>
    </w:p>
    <w:p w:rsidR="003A7B2C" w:rsidRDefault="003A7B2C" w:rsidP="00DC20BC">
      <w:pPr>
        <w:jc w:val="both"/>
      </w:pPr>
      <w:r>
        <w:t>Pan Krzysztof Jabłoński – wydaje mi się, że komisja oświaty jak i pozostałe komisje widzą zasadność wszystkich inwestycji, dlatego proponuję, aby w gronie radnych  przedyskutować  te kwestie w związku z planami przedsięwzięć, które są założone na rok 2017 i 2018.</w:t>
      </w:r>
    </w:p>
    <w:p w:rsidR="003A7B2C" w:rsidRDefault="003A7B2C" w:rsidP="00DC20BC">
      <w:pPr>
        <w:jc w:val="both"/>
      </w:pPr>
      <w:r>
        <w:t>Wójt Gminy – projekt budżetu gminy zostanie przygotowany przeze mnie przed 15 listopada br. – na pewno nie będę w stanie wygospodarować na rok 2017 środków na remonty szkolne na poziomie tych prac z roku 2016; będą, ale trochę mniejsze. Priorytet</w:t>
      </w:r>
      <w:r w:rsidR="007D2AE0">
        <w:t>em dla mnie jest to, żeby tam od</w:t>
      </w:r>
      <w:r>
        <w:t xml:space="preserve"> góry się nie lało czy też woda nie wchodziła do piwnic. To, że taras jest nierówny – to trzeba szybko zrobić, jest też zalecenie dotyczące pomalowania kolejnych sal, więc będą te prace wykonane w czasie wakacji z udziałem pracownika gospodarczego w zakresie własnych możliwości. Pewne rzeczy</w:t>
      </w:r>
      <w:r w:rsidR="007D2AE0">
        <w:t xml:space="preserve"> są do pilnego wyeliminowania. </w:t>
      </w:r>
      <w:r>
        <w:t>Chciałbym podzielić się z Państwem własnym spostrzeżeniem – jestem zwolennikiem prowadzenia rozmów, ustalenia możliwości rozwiązania problemu, a nie pisania do siebie jakby oczekiwań, w ostatnim czasie trochę w tym kierunku poszliśmy przynajmniej w relacjach samorząd – szkoła.</w:t>
      </w:r>
    </w:p>
    <w:p w:rsidR="00FB623E" w:rsidRDefault="00FB623E" w:rsidP="007D2AE0">
      <w:pPr>
        <w:jc w:val="both"/>
      </w:pPr>
      <w:r>
        <w:t>Pan Krzysztof Jabłoński – wydaje mi się, że Pan Wójt ma rację, bo pewne  kwestie są w kompetencjach Gminy, gdy chodzi  o zadania inwestycyjne. Mam jeszcze zapytanie do Pana Wójta</w:t>
      </w:r>
      <w:r w:rsidRPr="00C67AFF">
        <w:t xml:space="preserve"> </w:t>
      </w:r>
      <w:r w:rsidR="007D2AE0">
        <w:t>w związku z informacjami w</w:t>
      </w:r>
      <w:r>
        <w:t xml:space="preserve"> mediach publicznych dotyczących przyszłej likwidacji gimnazjum, jakie będą koszty czy oszczędności, jeżeli przepisy wejdą w życie od września 2017 r., to jaki będzie tego wpływ na planowany budżet?</w:t>
      </w:r>
    </w:p>
    <w:p w:rsidR="009B3714" w:rsidRPr="00B4707C" w:rsidRDefault="00010C64" w:rsidP="007D2AE0">
      <w:pPr>
        <w:jc w:val="both"/>
      </w:pPr>
      <w:r>
        <w:t>Wójt Gminy – według swojej analizy mogę powiedzieć, że pierwsze takie negatywne skutki pojawią się po trzech latach wprowadzania reformy – zniknie jeden oddział – ten oddział pójdzie do powiatu, a w ślad za tym pójdą także pieniądze, a ja będę miał  ten sam obiekt do ogrzania i wypłatę ludziom, jeżeli nie będą wchodzić w stan nieczynny, nie nabędą uprawnień emerytalnych</w:t>
      </w:r>
      <w:r w:rsidR="00781F48">
        <w:t>.</w:t>
      </w:r>
      <w:r w:rsidR="009B3714" w:rsidRPr="009B3714">
        <w:t xml:space="preserve"> </w:t>
      </w:r>
      <w:r w:rsidR="009B3714">
        <w:t xml:space="preserve">Jeżeli będą niepełne etaty, to po pierwsze – dostaniemy mniejszą subwencję na mniejszą liczbę dzieci w szkole podstawowej, bo gimnazjum nie będzie, a po drugie – jeżeli będziemy zobowiązani utrzymywać niepełne etaty, to będziemy tych wyrównań do poszczególnych stopni awansu zawodowego płacić jednorazowo zdecydowanie więcej. Skutki dla gminy będą negatywne, ale nie tak drastyczne jak dla </w:t>
      </w:r>
      <w:r w:rsidR="009B3714">
        <w:lastRenderedPageBreak/>
        <w:t xml:space="preserve">samorządów, gdzie oświata jest inaczej zorganizowana. Jeżeli chodzi o dzieci – pomieszczą </w:t>
      </w:r>
      <w:r w:rsidR="00B327B8">
        <w:t>się</w:t>
      </w:r>
      <w:r w:rsidR="009B3714">
        <w:t xml:space="preserve"> w obiekcie, względy sanitarne i żywieniowe będą zapewnione, problem będzie natury ekonomicznej.</w:t>
      </w:r>
    </w:p>
    <w:p w:rsidR="007E3074" w:rsidRDefault="00902605" w:rsidP="007D2AE0">
      <w:pPr>
        <w:jc w:val="both"/>
      </w:pPr>
      <w:r>
        <w:t>Przewodniczący Rady – ramowe plany nauczania, jeżeli będą skonstruowane, to pokażą  czy problemy będą w przyszłym czy kolejnym roku szkolnym.  Były dwa projekty – jeden ogólny, drugi szczegółowy. Ministerstwo wróciło do konsultacji planów ramowych, więc na razie nie wiemy ile godzin, którego przedmiotu.</w:t>
      </w:r>
    </w:p>
    <w:p w:rsidR="002478D6" w:rsidRPr="00D77D59" w:rsidRDefault="002478D6" w:rsidP="002478D6">
      <w:pPr>
        <w:jc w:val="both"/>
        <w:rPr>
          <w:szCs w:val="22"/>
        </w:rPr>
      </w:pPr>
      <w:r w:rsidRPr="00D77D59">
        <w:rPr>
          <w:szCs w:val="22"/>
        </w:rPr>
        <w:t>Na tym protokół zakończono.</w:t>
      </w:r>
    </w:p>
    <w:p w:rsidR="002478D6" w:rsidRPr="00D77D59" w:rsidRDefault="002478D6" w:rsidP="002478D6">
      <w:pPr>
        <w:jc w:val="both"/>
        <w:rPr>
          <w:szCs w:val="22"/>
        </w:rPr>
      </w:pPr>
      <w:r w:rsidRPr="00D77D59">
        <w:rPr>
          <w:szCs w:val="22"/>
        </w:rPr>
        <w:t>Protokołowała:                                                                      Przewodniczący posiedzenia</w:t>
      </w:r>
    </w:p>
    <w:p w:rsidR="002478D6" w:rsidRDefault="002478D6" w:rsidP="002478D6">
      <w:pPr>
        <w:jc w:val="both"/>
        <w:rPr>
          <w:szCs w:val="22"/>
        </w:rPr>
      </w:pPr>
      <w:r w:rsidRPr="00D77D59">
        <w:rPr>
          <w:szCs w:val="22"/>
        </w:rPr>
        <w:t xml:space="preserve">Józefa Kubala, inspektor                                                                     Andrzej </w:t>
      </w:r>
      <w:proofErr w:type="spellStart"/>
      <w:r w:rsidRPr="00D77D59">
        <w:rPr>
          <w:szCs w:val="22"/>
        </w:rPr>
        <w:t>Badek</w:t>
      </w:r>
      <w:proofErr w:type="spellEnd"/>
    </w:p>
    <w:p w:rsidR="009A4705" w:rsidRPr="00D77D59" w:rsidRDefault="009A4705" w:rsidP="002478D6">
      <w:pPr>
        <w:jc w:val="both"/>
        <w:rPr>
          <w:szCs w:val="22"/>
        </w:rPr>
      </w:pPr>
    </w:p>
    <w:p w:rsidR="002478D6" w:rsidRDefault="002478D6"/>
    <w:sectPr w:rsidR="002478D6" w:rsidSect="00B22BF0">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4050" w:rsidRDefault="005A4050" w:rsidP="006A0332">
      <w:pPr>
        <w:spacing w:after="0" w:line="240" w:lineRule="auto"/>
      </w:pPr>
      <w:r>
        <w:separator/>
      </w:r>
    </w:p>
  </w:endnote>
  <w:endnote w:type="continuationSeparator" w:id="0">
    <w:p w:rsidR="005A4050" w:rsidRDefault="005A4050" w:rsidP="006A033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791024"/>
      <w:docPartObj>
        <w:docPartGallery w:val="Page Numbers (Bottom of Page)"/>
        <w:docPartUnique/>
      </w:docPartObj>
    </w:sdtPr>
    <w:sdtContent>
      <w:p w:rsidR="005A4050" w:rsidRDefault="00D06443">
        <w:pPr>
          <w:pStyle w:val="Stopka"/>
          <w:jc w:val="center"/>
        </w:pPr>
        <w:fldSimple w:instr=" PAGE   \* MERGEFORMAT ">
          <w:r w:rsidR="007D2AE0">
            <w:rPr>
              <w:noProof/>
            </w:rPr>
            <w:t>14</w:t>
          </w:r>
        </w:fldSimple>
      </w:p>
    </w:sdtContent>
  </w:sdt>
  <w:p w:rsidR="005A4050" w:rsidRDefault="005A405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4050" w:rsidRDefault="005A4050" w:rsidP="006A0332">
      <w:pPr>
        <w:spacing w:after="0" w:line="240" w:lineRule="auto"/>
      </w:pPr>
      <w:r>
        <w:separator/>
      </w:r>
    </w:p>
  </w:footnote>
  <w:footnote w:type="continuationSeparator" w:id="0">
    <w:p w:rsidR="005A4050" w:rsidRDefault="005A4050" w:rsidP="006A033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5360B3"/>
    <w:multiLevelType w:val="hybridMultilevel"/>
    <w:tmpl w:val="86DE59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2478D6"/>
    <w:rsid w:val="0000658C"/>
    <w:rsid w:val="00010704"/>
    <w:rsid w:val="00010C64"/>
    <w:rsid w:val="000137A4"/>
    <w:rsid w:val="000260FF"/>
    <w:rsid w:val="00027FA2"/>
    <w:rsid w:val="00031DD9"/>
    <w:rsid w:val="00035CE4"/>
    <w:rsid w:val="000439C4"/>
    <w:rsid w:val="000508BB"/>
    <w:rsid w:val="000525B3"/>
    <w:rsid w:val="000567CD"/>
    <w:rsid w:val="0006048F"/>
    <w:rsid w:val="00061927"/>
    <w:rsid w:val="000710B1"/>
    <w:rsid w:val="00073408"/>
    <w:rsid w:val="00090035"/>
    <w:rsid w:val="000A055A"/>
    <w:rsid w:val="000A086A"/>
    <w:rsid w:val="000A4217"/>
    <w:rsid w:val="000B03F2"/>
    <w:rsid w:val="000C44B9"/>
    <w:rsid w:val="000E1993"/>
    <w:rsid w:val="000F654F"/>
    <w:rsid w:val="0010042A"/>
    <w:rsid w:val="00105E10"/>
    <w:rsid w:val="001226BF"/>
    <w:rsid w:val="001242E3"/>
    <w:rsid w:val="0012669A"/>
    <w:rsid w:val="001359F4"/>
    <w:rsid w:val="00137F3A"/>
    <w:rsid w:val="001572B1"/>
    <w:rsid w:val="001820FE"/>
    <w:rsid w:val="00182197"/>
    <w:rsid w:val="0018467E"/>
    <w:rsid w:val="00191B71"/>
    <w:rsid w:val="00191EB9"/>
    <w:rsid w:val="001943D0"/>
    <w:rsid w:val="00197D8A"/>
    <w:rsid w:val="00197D8F"/>
    <w:rsid w:val="001A2E15"/>
    <w:rsid w:val="001B1E52"/>
    <w:rsid w:val="001B49DA"/>
    <w:rsid w:val="001D2C9B"/>
    <w:rsid w:val="001D4082"/>
    <w:rsid w:val="001E2280"/>
    <w:rsid w:val="001E2F31"/>
    <w:rsid w:val="001F2899"/>
    <w:rsid w:val="001F386D"/>
    <w:rsid w:val="00202411"/>
    <w:rsid w:val="00207A1B"/>
    <w:rsid w:val="00221935"/>
    <w:rsid w:val="00222A21"/>
    <w:rsid w:val="002309D2"/>
    <w:rsid w:val="002418DE"/>
    <w:rsid w:val="00245C8A"/>
    <w:rsid w:val="002478D6"/>
    <w:rsid w:val="00254E09"/>
    <w:rsid w:val="002632D0"/>
    <w:rsid w:val="0027258A"/>
    <w:rsid w:val="00280B72"/>
    <w:rsid w:val="00283231"/>
    <w:rsid w:val="0028498D"/>
    <w:rsid w:val="00285DAA"/>
    <w:rsid w:val="002917D1"/>
    <w:rsid w:val="002917DE"/>
    <w:rsid w:val="002932B8"/>
    <w:rsid w:val="00296664"/>
    <w:rsid w:val="002B632A"/>
    <w:rsid w:val="002D0A7B"/>
    <w:rsid w:val="002D0D26"/>
    <w:rsid w:val="002D63AE"/>
    <w:rsid w:val="002E0391"/>
    <w:rsid w:val="002F3CC7"/>
    <w:rsid w:val="00301E69"/>
    <w:rsid w:val="00314ACB"/>
    <w:rsid w:val="0032588B"/>
    <w:rsid w:val="00346861"/>
    <w:rsid w:val="00351D4C"/>
    <w:rsid w:val="00357F64"/>
    <w:rsid w:val="00363004"/>
    <w:rsid w:val="003641A3"/>
    <w:rsid w:val="00373153"/>
    <w:rsid w:val="00375203"/>
    <w:rsid w:val="00380D84"/>
    <w:rsid w:val="003A0DD3"/>
    <w:rsid w:val="003A7B2C"/>
    <w:rsid w:val="003B35D6"/>
    <w:rsid w:val="003B7F92"/>
    <w:rsid w:val="003C7AA4"/>
    <w:rsid w:val="003F2181"/>
    <w:rsid w:val="003F2640"/>
    <w:rsid w:val="003F2839"/>
    <w:rsid w:val="0040062C"/>
    <w:rsid w:val="00401572"/>
    <w:rsid w:val="00416466"/>
    <w:rsid w:val="0041686A"/>
    <w:rsid w:val="00422974"/>
    <w:rsid w:val="00431CD6"/>
    <w:rsid w:val="00442FCC"/>
    <w:rsid w:val="0045313C"/>
    <w:rsid w:val="00472DD1"/>
    <w:rsid w:val="00477B84"/>
    <w:rsid w:val="004855E6"/>
    <w:rsid w:val="004A352D"/>
    <w:rsid w:val="004A4DF9"/>
    <w:rsid w:val="004A5CCF"/>
    <w:rsid w:val="004B611D"/>
    <w:rsid w:val="004C6BA5"/>
    <w:rsid w:val="004D3CB2"/>
    <w:rsid w:val="00501FDA"/>
    <w:rsid w:val="005024D2"/>
    <w:rsid w:val="00522F27"/>
    <w:rsid w:val="00530115"/>
    <w:rsid w:val="00533DF8"/>
    <w:rsid w:val="00537FCA"/>
    <w:rsid w:val="00543D6F"/>
    <w:rsid w:val="0055063D"/>
    <w:rsid w:val="0056393E"/>
    <w:rsid w:val="005665A7"/>
    <w:rsid w:val="005665E2"/>
    <w:rsid w:val="00566F1C"/>
    <w:rsid w:val="00570EEF"/>
    <w:rsid w:val="00571949"/>
    <w:rsid w:val="00576D0C"/>
    <w:rsid w:val="00577009"/>
    <w:rsid w:val="00583E2D"/>
    <w:rsid w:val="005A4050"/>
    <w:rsid w:val="005C35E5"/>
    <w:rsid w:val="005C6AA7"/>
    <w:rsid w:val="005E103A"/>
    <w:rsid w:val="0060741A"/>
    <w:rsid w:val="00624B8F"/>
    <w:rsid w:val="00634B06"/>
    <w:rsid w:val="00647B4C"/>
    <w:rsid w:val="006769EA"/>
    <w:rsid w:val="00683FFC"/>
    <w:rsid w:val="00690424"/>
    <w:rsid w:val="006A0332"/>
    <w:rsid w:val="006B1C32"/>
    <w:rsid w:val="006C4924"/>
    <w:rsid w:val="006C661D"/>
    <w:rsid w:val="006C7685"/>
    <w:rsid w:val="006D16DF"/>
    <w:rsid w:val="006D1909"/>
    <w:rsid w:val="006D4B32"/>
    <w:rsid w:val="006E25D5"/>
    <w:rsid w:val="006F0A60"/>
    <w:rsid w:val="006F75B7"/>
    <w:rsid w:val="00701151"/>
    <w:rsid w:val="007030F7"/>
    <w:rsid w:val="0070711D"/>
    <w:rsid w:val="00715107"/>
    <w:rsid w:val="00716385"/>
    <w:rsid w:val="00722D9F"/>
    <w:rsid w:val="0073312D"/>
    <w:rsid w:val="00733AE4"/>
    <w:rsid w:val="00737142"/>
    <w:rsid w:val="00737BC5"/>
    <w:rsid w:val="00745DC0"/>
    <w:rsid w:val="00746779"/>
    <w:rsid w:val="007515B6"/>
    <w:rsid w:val="00766CAA"/>
    <w:rsid w:val="00781F48"/>
    <w:rsid w:val="00786603"/>
    <w:rsid w:val="007A4E28"/>
    <w:rsid w:val="007A4F33"/>
    <w:rsid w:val="007A5EB0"/>
    <w:rsid w:val="007C79F0"/>
    <w:rsid w:val="007D2AE0"/>
    <w:rsid w:val="007E3074"/>
    <w:rsid w:val="007E3832"/>
    <w:rsid w:val="007F1D44"/>
    <w:rsid w:val="0080242D"/>
    <w:rsid w:val="00804580"/>
    <w:rsid w:val="00811BC9"/>
    <w:rsid w:val="00813CFF"/>
    <w:rsid w:val="0083029A"/>
    <w:rsid w:val="0083672A"/>
    <w:rsid w:val="00841BE4"/>
    <w:rsid w:val="0084430C"/>
    <w:rsid w:val="00845C4C"/>
    <w:rsid w:val="00852A06"/>
    <w:rsid w:val="0085677E"/>
    <w:rsid w:val="008610E8"/>
    <w:rsid w:val="00862F54"/>
    <w:rsid w:val="00864C4F"/>
    <w:rsid w:val="00871A1C"/>
    <w:rsid w:val="00876B52"/>
    <w:rsid w:val="008A172A"/>
    <w:rsid w:val="008A6FBE"/>
    <w:rsid w:val="008C1E14"/>
    <w:rsid w:val="008D7F10"/>
    <w:rsid w:val="008E12D7"/>
    <w:rsid w:val="008E3C5E"/>
    <w:rsid w:val="008E589A"/>
    <w:rsid w:val="008F39D0"/>
    <w:rsid w:val="00902605"/>
    <w:rsid w:val="00904D6B"/>
    <w:rsid w:val="00906CA6"/>
    <w:rsid w:val="00907076"/>
    <w:rsid w:val="009218C2"/>
    <w:rsid w:val="00932D29"/>
    <w:rsid w:val="00945D06"/>
    <w:rsid w:val="00954122"/>
    <w:rsid w:val="00960DDD"/>
    <w:rsid w:val="00962C51"/>
    <w:rsid w:val="00965C82"/>
    <w:rsid w:val="009845BC"/>
    <w:rsid w:val="009A3FFC"/>
    <w:rsid w:val="009A4705"/>
    <w:rsid w:val="009A5277"/>
    <w:rsid w:val="009A7139"/>
    <w:rsid w:val="009B3714"/>
    <w:rsid w:val="009B440F"/>
    <w:rsid w:val="009B764C"/>
    <w:rsid w:val="009C30F3"/>
    <w:rsid w:val="009C5F0E"/>
    <w:rsid w:val="009C7BAE"/>
    <w:rsid w:val="009D22E0"/>
    <w:rsid w:val="009D23E8"/>
    <w:rsid w:val="009F7914"/>
    <w:rsid w:val="009F7F6D"/>
    <w:rsid w:val="00A056F6"/>
    <w:rsid w:val="00A056FC"/>
    <w:rsid w:val="00A05CD9"/>
    <w:rsid w:val="00A1754A"/>
    <w:rsid w:val="00A22493"/>
    <w:rsid w:val="00A2447D"/>
    <w:rsid w:val="00A36F8D"/>
    <w:rsid w:val="00A437AE"/>
    <w:rsid w:val="00A45F0E"/>
    <w:rsid w:val="00A46116"/>
    <w:rsid w:val="00A47C3A"/>
    <w:rsid w:val="00A54D35"/>
    <w:rsid w:val="00A55C87"/>
    <w:rsid w:val="00A56171"/>
    <w:rsid w:val="00A56DE1"/>
    <w:rsid w:val="00A625B3"/>
    <w:rsid w:val="00A64188"/>
    <w:rsid w:val="00A76DD4"/>
    <w:rsid w:val="00A80DD1"/>
    <w:rsid w:val="00A93612"/>
    <w:rsid w:val="00AB1B5C"/>
    <w:rsid w:val="00AD493C"/>
    <w:rsid w:val="00AD7497"/>
    <w:rsid w:val="00AE30CE"/>
    <w:rsid w:val="00AF2B3E"/>
    <w:rsid w:val="00AF763A"/>
    <w:rsid w:val="00B05FE0"/>
    <w:rsid w:val="00B16F2F"/>
    <w:rsid w:val="00B20BE0"/>
    <w:rsid w:val="00B22BF0"/>
    <w:rsid w:val="00B25521"/>
    <w:rsid w:val="00B327B8"/>
    <w:rsid w:val="00B455F3"/>
    <w:rsid w:val="00B7201A"/>
    <w:rsid w:val="00B9297C"/>
    <w:rsid w:val="00BA4773"/>
    <w:rsid w:val="00BB038A"/>
    <w:rsid w:val="00BB5619"/>
    <w:rsid w:val="00BB63C9"/>
    <w:rsid w:val="00BE18B1"/>
    <w:rsid w:val="00BF03F7"/>
    <w:rsid w:val="00C108A5"/>
    <w:rsid w:val="00C13DC7"/>
    <w:rsid w:val="00C31D7D"/>
    <w:rsid w:val="00C35AFF"/>
    <w:rsid w:val="00C37CD9"/>
    <w:rsid w:val="00C533D5"/>
    <w:rsid w:val="00C56B13"/>
    <w:rsid w:val="00C65EFC"/>
    <w:rsid w:val="00C86CBB"/>
    <w:rsid w:val="00CA1852"/>
    <w:rsid w:val="00CA425F"/>
    <w:rsid w:val="00CB443B"/>
    <w:rsid w:val="00CD2CC4"/>
    <w:rsid w:val="00CD4C2D"/>
    <w:rsid w:val="00CE3DF6"/>
    <w:rsid w:val="00CF58B4"/>
    <w:rsid w:val="00CF6716"/>
    <w:rsid w:val="00D06443"/>
    <w:rsid w:val="00D4327D"/>
    <w:rsid w:val="00D479C4"/>
    <w:rsid w:val="00D6415A"/>
    <w:rsid w:val="00D659B4"/>
    <w:rsid w:val="00D75519"/>
    <w:rsid w:val="00D8274C"/>
    <w:rsid w:val="00D9323E"/>
    <w:rsid w:val="00D94A19"/>
    <w:rsid w:val="00D9568E"/>
    <w:rsid w:val="00DA3EE2"/>
    <w:rsid w:val="00DA48B5"/>
    <w:rsid w:val="00DC20BC"/>
    <w:rsid w:val="00DC5307"/>
    <w:rsid w:val="00DC7C3F"/>
    <w:rsid w:val="00DE02F4"/>
    <w:rsid w:val="00DE15B5"/>
    <w:rsid w:val="00DF5D29"/>
    <w:rsid w:val="00E03702"/>
    <w:rsid w:val="00E31AF8"/>
    <w:rsid w:val="00E505F9"/>
    <w:rsid w:val="00E54CC4"/>
    <w:rsid w:val="00E570F2"/>
    <w:rsid w:val="00E6682C"/>
    <w:rsid w:val="00E74757"/>
    <w:rsid w:val="00E84953"/>
    <w:rsid w:val="00E95643"/>
    <w:rsid w:val="00EB56E1"/>
    <w:rsid w:val="00EE1C5A"/>
    <w:rsid w:val="00EE284D"/>
    <w:rsid w:val="00EE4A3E"/>
    <w:rsid w:val="00EF2912"/>
    <w:rsid w:val="00EF5BF0"/>
    <w:rsid w:val="00EF78BA"/>
    <w:rsid w:val="00F02D57"/>
    <w:rsid w:val="00F109EE"/>
    <w:rsid w:val="00F10B9E"/>
    <w:rsid w:val="00F273D8"/>
    <w:rsid w:val="00F3234B"/>
    <w:rsid w:val="00F33F06"/>
    <w:rsid w:val="00F419DD"/>
    <w:rsid w:val="00F459E2"/>
    <w:rsid w:val="00F46E58"/>
    <w:rsid w:val="00F62A8D"/>
    <w:rsid w:val="00F62C6D"/>
    <w:rsid w:val="00F73ECE"/>
    <w:rsid w:val="00F95518"/>
    <w:rsid w:val="00FA01D9"/>
    <w:rsid w:val="00FB5496"/>
    <w:rsid w:val="00FB623E"/>
    <w:rsid w:val="00FB65B2"/>
    <w:rsid w:val="00FC14C1"/>
    <w:rsid w:val="00FC3AC7"/>
    <w:rsid w:val="00FC3C91"/>
    <w:rsid w:val="00FC3EB9"/>
    <w:rsid w:val="00FC76E9"/>
    <w:rsid w:val="00FF5A0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478D6"/>
    <w:rPr>
      <w:rFonts w:ascii="Times New Roman" w:eastAsia="Times New Roman" w:hAnsi="Times New Roman" w:cs="Times New Roman"/>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2478D6"/>
    <w:pPr>
      <w:suppressAutoHyphens/>
      <w:autoSpaceDN w:val="0"/>
      <w:spacing w:after="0" w:line="240" w:lineRule="auto"/>
    </w:pPr>
    <w:rPr>
      <w:rFonts w:ascii="Times New Roman" w:eastAsia="Times New Roman" w:hAnsi="Times New Roman" w:cs="Times New Roman"/>
      <w:kern w:val="3"/>
      <w:sz w:val="24"/>
      <w:szCs w:val="24"/>
      <w:lang w:eastAsia="pl-PL" w:bidi="hi-IN"/>
    </w:rPr>
  </w:style>
  <w:style w:type="paragraph" w:styleId="Akapitzlist">
    <w:name w:val="List Paragraph"/>
    <w:basedOn w:val="Normalny"/>
    <w:uiPriority w:val="34"/>
    <w:qFormat/>
    <w:rsid w:val="002478D6"/>
    <w:pPr>
      <w:suppressAutoHyphens/>
      <w:ind w:left="720"/>
      <w:contextualSpacing/>
    </w:pPr>
    <w:rPr>
      <w:rFonts w:ascii="Calibri" w:eastAsia="Calibri" w:hAnsi="Calibri" w:cs="Calibri"/>
      <w:szCs w:val="22"/>
      <w:lang w:eastAsia="ar-SA"/>
    </w:rPr>
  </w:style>
  <w:style w:type="paragraph" w:styleId="Nagwek">
    <w:name w:val="header"/>
    <w:basedOn w:val="Normalny"/>
    <w:link w:val="NagwekZnak"/>
    <w:uiPriority w:val="99"/>
    <w:semiHidden/>
    <w:unhideWhenUsed/>
    <w:rsid w:val="006A0332"/>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6A0332"/>
    <w:rPr>
      <w:rFonts w:ascii="Times New Roman" w:eastAsia="Times New Roman" w:hAnsi="Times New Roman" w:cs="Times New Roman"/>
      <w:szCs w:val="24"/>
      <w:lang w:eastAsia="pl-PL"/>
    </w:rPr>
  </w:style>
  <w:style w:type="paragraph" w:styleId="Stopka">
    <w:name w:val="footer"/>
    <w:basedOn w:val="Normalny"/>
    <w:link w:val="StopkaZnak"/>
    <w:uiPriority w:val="99"/>
    <w:unhideWhenUsed/>
    <w:rsid w:val="006A033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A0332"/>
    <w:rPr>
      <w:rFonts w:ascii="Times New Roman" w:eastAsia="Times New Roman" w:hAnsi="Times New Roman" w:cs="Times New Roman"/>
      <w:szCs w:val="24"/>
      <w:lang w:eastAsia="pl-PL"/>
    </w:rPr>
  </w:style>
  <w:style w:type="paragraph" w:styleId="Tekstprzypisukocowego">
    <w:name w:val="endnote text"/>
    <w:basedOn w:val="Normalny"/>
    <w:link w:val="TekstprzypisukocowegoZnak"/>
    <w:uiPriority w:val="99"/>
    <w:semiHidden/>
    <w:unhideWhenUsed/>
    <w:rsid w:val="00533DF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533DF8"/>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533DF8"/>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973</TotalTime>
  <Pages>14</Pages>
  <Words>6220</Words>
  <Characters>37321</Characters>
  <Application>Microsoft Office Word</Application>
  <DocSecurity>0</DocSecurity>
  <Lines>311</Lines>
  <Paragraphs>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jkubala</dc:creator>
  <cp:lastModifiedBy>Józefa Kubala</cp:lastModifiedBy>
  <cp:revision>194</cp:revision>
  <dcterms:created xsi:type="dcterms:W3CDTF">2016-11-02T17:50:00Z</dcterms:created>
  <dcterms:modified xsi:type="dcterms:W3CDTF">2016-11-15T18:59:00Z</dcterms:modified>
</cp:coreProperties>
</file>