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r w:rsidRPr="00972E88">
        <w:rPr>
          <w:rFonts w:ascii="Arial" w:hAnsi="Arial" w:cs="Arial"/>
          <w:sz w:val="20"/>
          <w:szCs w:val="20"/>
          <w:lang w:val="pl-PL"/>
        </w:rPr>
        <w:t xml:space="preserve">Załącznik nr </w:t>
      </w:r>
      <w:r w:rsidR="009B4D3D">
        <w:rPr>
          <w:rFonts w:ascii="Arial" w:hAnsi="Arial" w:cs="Arial"/>
          <w:sz w:val="20"/>
          <w:szCs w:val="20"/>
          <w:lang w:val="pl-PL"/>
        </w:rPr>
        <w:t>3</w:t>
      </w:r>
      <w:r w:rsidRPr="00972E88">
        <w:rPr>
          <w:rFonts w:ascii="Arial" w:hAnsi="Arial" w:cs="Arial"/>
          <w:sz w:val="20"/>
          <w:szCs w:val="20"/>
          <w:lang w:val="pl-PL"/>
        </w:rPr>
        <w:t xml:space="preserve"> </w:t>
      </w:r>
    </w:p>
    <w:p w:rsidR="00B9350D" w:rsidRDefault="00EE1984">
      <w:pPr>
        <w:spacing w:line="271" w:lineRule="auto"/>
        <w:jc w:val="right"/>
        <w:rPr>
          <w:rFonts w:ascii="Arial" w:hAnsi="Arial" w:cs="Arial"/>
          <w:b/>
          <w:sz w:val="22"/>
          <w:szCs w:val="22"/>
          <w:lang w:val="pl-PL"/>
        </w:rPr>
      </w:pPr>
      <w:r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 w:rsidRPr="006A7D5F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  <w:bookmarkStart w:id="0" w:name="_GoBack"/>
      <w:bookmarkEnd w:id="0"/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Składając ofertę w postępowaniu o udzielenie zamówienia publicznego, prowadzonego w trybie podstawowym, na podstawie art. 275 pkt 1) ustawy Pzp pn. </w:t>
      </w:r>
      <w:r w:rsidR="009B4D3D" w:rsidRPr="009B4D3D">
        <w:rPr>
          <w:rFonts w:ascii="Arial" w:eastAsiaTheme="minorHAnsi" w:hAnsi="Arial" w:cs="Arial"/>
          <w:b/>
          <w:bCs/>
          <w:i/>
          <w:iCs/>
          <w:sz w:val="22"/>
          <w:szCs w:val="22"/>
          <w:lang w:val="pl-PL"/>
        </w:rPr>
        <w:t xml:space="preserve">„odbiór i zagospodarowanie odpadów komunalnych </w:t>
      </w:r>
      <w:r w:rsidR="006A7D5F">
        <w:rPr>
          <w:rFonts w:ascii="Arial" w:eastAsiaTheme="minorHAnsi" w:hAnsi="Arial" w:cs="Arial"/>
          <w:b/>
          <w:bCs/>
          <w:i/>
          <w:iCs/>
          <w:sz w:val="22"/>
          <w:szCs w:val="22"/>
          <w:lang w:val="pl-PL"/>
        </w:rPr>
        <w:t xml:space="preserve">z </w:t>
      </w:r>
      <w:r w:rsidR="009B4D3D" w:rsidRPr="009B4D3D">
        <w:rPr>
          <w:rFonts w:ascii="Arial" w:eastAsiaTheme="minorHAnsi" w:hAnsi="Arial" w:cs="Arial"/>
          <w:b/>
          <w:bCs/>
          <w:i/>
          <w:iCs/>
          <w:sz w:val="22"/>
          <w:szCs w:val="22"/>
          <w:lang w:val="pl-PL"/>
        </w:rPr>
        <w:t xml:space="preserve">nieruchomości </w:t>
      </w:r>
      <w:r w:rsidR="006A7D5F">
        <w:rPr>
          <w:rFonts w:ascii="Arial" w:eastAsiaTheme="minorHAnsi" w:hAnsi="Arial" w:cs="Arial"/>
          <w:b/>
          <w:bCs/>
          <w:i/>
          <w:iCs/>
          <w:sz w:val="22"/>
          <w:szCs w:val="22"/>
          <w:lang w:val="pl-PL"/>
        </w:rPr>
        <w:t>nie</w:t>
      </w:r>
      <w:r w:rsidR="009B4D3D" w:rsidRPr="009B4D3D">
        <w:rPr>
          <w:rFonts w:ascii="Arial" w:eastAsiaTheme="minorHAnsi" w:hAnsi="Arial" w:cs="Arial"/>
          <w:b/>
          <w:bCs/>
          <w:i/>
          <w:iCs/>
          <w:sz w:val="22"/>
          <w:szCs w:val="22"/>
          <w:lang w:val="pl-PL"/>
        </w:rPr>
        <w:t>zamieszkałych z terenu Gminy Będków”</w:t>
      </w:r>
      <w:r>
        <w:rPr>
          <w:rFonts w:ascii="Arial" w:eastAsia="Verdana,Bold" w:hAnsi="Arial" w:cs="Arial"/>
          <w:b/>
          <w:bCs/>
          <w:i/>
          <w:iCs/>
          <w:color w:val="000000"/>
          <w:sz w:val="22"/>
          <w:szCs w:val="22"/>
          <w:lang w:val="pl-PL"/>
        </w:rPr>
        <w:t xml:space="preserve">, </w:t>
      </w:r>
      <w:r>
        <w:rPr>
          <w:rFonts w:ascii="Arial" w:eastAsiaTheme="minorHAnsi" w:hAnsi="Arial" w:cs="Arial"/>
          <w:sz w:val="22"/>
          <w:szCs w:val="22"/>
          <w:lang w:val="pl-PL"/>
        </w:rPr>
        <w:t>oświadczam, co następuje: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nie podlegam wykluczeniu z postępowania na podstawie art. 108 ust. 1 ustawy Pzp.</w:t>
      </w:r>
    </w:p>
    <w:p w:rsidR="00B9350D" w:rsidRDefault="00EE1984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nie podlegam wykluczeniu z postępowania na podstawie art. 109 ust. 1 pkt 4), 5) oraz 7) ustawy Pzp.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Pzp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>(podać mającą zastosowanie podstawę wykluczenia spośród wymienionych  w art. 108 ust 1 pkt 1), 2), 5), 6) lub art. 109 ust. 1 pkt 4), 5) oraz 7) ustawy Pzp).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Pzp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lastRenderedPageBreak/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którego/ych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KRS/CEiDG)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 celu wykazania spełniania warunków udziału w postępowaniu, określonych przez Zamawiającego w Specyfikacji Warunków Zamówienia w Rozdziale VII SWZ polegam na zasobach następującego/ych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następujący/e podmiot/y, będący/e podwykonawcą/ami: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KRS/CEiDG)</w:t>
      </w:r>
      <w:r>
        <w:rPr>
          <w:rFonts w:ascii="Arial" w:eastAsiaTheme="minorHAnsi" w:hAnsi="Arial" w:cs="Arial"/>
          <w:sz w:val="22"/>
          <w:szCs w:val="22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>
      <w:headerReference w:type="default" r:id="rId8"/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B5B" w:rsidRDefault="007E0B5B">
      <w:r>
        <w:separator/>
      </w:r>
    </w:p>
  </w:endnote>
  <w:endnote w:type="continuationSeparator" w:id="0">
    <w:p w:rsidR="007E0B5B" w:rsidRDefault="007E0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00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01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,Bold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6A7D5F">
          <w:rPr>
            <w:bCs/>
            <w:i/>
            <w:noProof/>
            <w:sz w:val="20"/>
          </w:rPr>
          <w:t>1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6A7D5F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B5B" w:rsidRDefault="007E0B5B">
      <w:r>
        <w:separator/>
      </w:r>
    </w:p>
  </w:footnote>
  <w:footnote w:type="continuationSeparator" w:id="0">
    <w:p w:rsidR="007E0B5B" w:rsidRDefault="007E0B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D3D" w:rsidRDefault="009B4D3D">
    <w:pPr>
      <w:pStyle w:val="Nagwek"/>
    </w:pPr>
  </w:p>
  <w:p w:rsidR="009B4D3D" w:rsidRPr="009B4D3D" w:rsidRDefault="009B4D3D" w:rsidP="009B4D3D">
    <w:pPr>
      <w:pStyle w:val="Tekstpodstawowy"/>
      <w:rPr>
        <w:sz w:val="20"/>
        <w:szCs w:val="20"/>
      </w:rPr>
    </w:pPr>
    <w:r w:rsidRPr="009B4D3D">
      <w:rPr>
        <w:sz w:val="20"/>
        <w:szCs w:val="20"/>
      </w:rPr>
      <w:t>ZP.271.1</w:t>
    </w:r>
    <w:r w:rsidR="006A7D5F">
      <w:rPr>
        <w:sz w:val="20"/>
        <w:szCs w:val="20"/>
      </w:rPr>
      <w:t>2</w:t>
    </w:r>
    <w:r w:rsidRPr="009B4D3D">
      <w:rPr>
        <w:sz w:val="20"/>
        <w:szCs w:val="20"/>
      </w:rPr>
      <w:t>.202</w:t>
    </w:r>
    <w:r w:rsidR="006A7D5F">
      <w:rPr>
        <w:sz w:val="20"/>
        <w:szCs w:val="20"/>
      </w:rPr>
      <w:t>3</w:t>
    </w:r>
  </w:p>
  <w:p w:rsidR="009B4D3D" w:rsidRPr="009B4D3D" w:rsidRDefault="009B4D3D" w:rsidP="009B4D3D">
    <w:pPr>
      <w:pStyle w:val="Tekstpodstawowy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21604D"/>
    <w:rsid w:val="00264313"/>
    <w:rsid w:val="004B4361"/>
    <w:rsid w:val="0056539A"/>
    <w:rsid w:val="005E646C"/>
    <w:rsid w:val="006A7D5F"/>
    <w:rsid w:val="00725E37"/>
    <w:rsid w:val="007A27FF"/>
    <w:rsid w:val="007E0B5B"/>
    <w:rsid w:val="008B2736"/>
    <w:rsid w:val="00914D45"/>
    <w:rsid w:val="00972E88"/>
    <w:rsid w:val="00974920"/>
    <w:rsid w:val="00990E2F"/>
    <w:rsid w:val="009B4D3D"/>
    <w:rsid w:val="00A43BE8"/>
    <w:rsid w:val="00B33A23"/>
    <w:rsid w:val="00B9350D"/>
    <w:rsid w:val="00D7155C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506A15-24DC-43AE-8D91-393BF00A6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C5B73-08FB-47FC-8F0D-29D08F23A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463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coi</cp:lastModifiedBy>
  <cp:revision>14</cp:revision>
  <cp:lastPrinted>2022-10-25T08:27:00Z</cp:lastPrinted>
  <dcterms:created xsi:type="dcterms:W3CDTF">2021-04-27T12:41:00Z</dcterms:created>
  <dcterms:modified xsi:type="dcterms:W3CDTF">2023-10-23T12:00:00Z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