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1E2" w:rsidRDefault="004239F3" w:rsidP="004239F3">
      <w:pPr>
        <w:jc w:val="right"/>
        <w:rPr>
          <w:rFonts w:ascii="Times New Roman" w:hAnsi="Times New Roman" w:cs="Times New Roman"/>
          <w:sz w:val="24"/>
          <w:szCs w:val="24"/>
        </w:rPr>
      </w:pPr>
      <w:r w:rsidRPr="004239F3">
        <w:rPr>
          <w:rFonts w:ascii="Times New Roman" w:hAnsi="Times New Roman" w:cs="Times New Roman"/>
          <w:sz w:val="24"/>
          <w:szCs w:val="24"/>
        </w:rPr>
        <w:t>Będków, dn. ………………………</w:t>
      </w:r>
    </w:p>
    <w:p w:rsidR="004239F3" w:rsidRPr="00514BE1" w:rsidRDefault="004239F3" w:rsidP="004239F3">
      <w:pPr>
        <w:rPr>
          <w:rFonts w:ascii="Times New Roman" w:hAnsi="Times New Roman" w:cs="Times New Roman"/>
          <w:b/>
          <w:sz w:val="24"/>
          <w:szCs w:val="24"/>
        </w:rPr>
      </w:pPr>
      <w:r w:rsidRPr="00514BE1">
        <w:rPr>
          <w:rFonts w:ascii="Times New Roman" w:hAnsi="Times New Roman" w:cs="Times New Roman"/>
          <w:b/>
          <w:sz w:val="24"/>
          <w:szCs w:val="24"/>
        </w:rPr>
        <w:t>WNIOSKODAWCA:</w:t>
      </w:r>
    </w:p>
    <w:p w:rsidR="004239F3" w:rsidRDefault="004239F3" w:rsidP="004239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4239F3" w:rsidRDefault="004239F3" w:rsidP="004239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(imię i nazwisko)</w:t>
      </w:r>
    </w:p>
    <w:p w:rsidR="004239F3" w:rsidRDefault="004239F3" w:rsidP="004239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4239F3" w:rsidRDefault="004239F3" w:rsidP="004239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(adres)</w:t>
      </w:r>
    </w:p>
    <w:p w:rsidR="004239F3" w:rsidRDefault="004239F3" w:rsidP="00CC6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4239F3" w:rsidRDefault="004239F3" w:rsidP="00CC6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39F3" w:rsidRDefault="004239F3" w:rsidP="00CC6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4239F3" w:rsidRDefault="004239F3" w:rsidP="004239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(tel. kontaktowy)</w:t>
      </w:r>
    </w:p>
    <w:p w:rsidR="004239F3" w:rsidRPr="004239F3" w:rsidRDefault="004239F3" w:rsidP="004239F3">
      <w:pPr>
        <w:tabs>
          <w:tab w:val="left" w:pos="51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239F3">
        <w:rPr>
          <w:rFonts w:ascii="Times New Roman" w:hAnsi="Times New Roman" w:cs="Times New Roman"/>
          <w:b/>
          <w:sz w:val="24"/>
          <w:szCs w:val="24"/>
        </w:rPr>
        <w:t>WÓJT GMINY BĘDKÓW</w:t>
      </w:r>
    </w:p>
    <w:p w:rsidR="004239F3" w:rsidRDefault="004239F3" w:rsidP="004239F3">
      <w:pPr>
        <w:tabs>
          <w:tab w:val="left" w:pos="51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39F3">
        <w:rPr>
          <w:rFonts w:ascii="Times New Roman" w:hAnsi="Times New Roman" w:cs="Times New Roman"/>
          <w:b/>
          <w:sz w:val="24"/>
          <w:szCs w:val="24"/>
        </w:rPr>
        <w:tab/>
        <w:t>ul. Parkowa 3, 97-319 Będków</w:t>
      </w:r>
    </w:p>
    <w:p w:rsidR="004239F3" w:rsidRDefault="004239F3" w:rsidP="004239F3">
      <w:pPr>
        <w:tabs>
          <w:tab w:val="left" w:pos="51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239F3" w:rsidRDefault="004239F3" w:rsidP="004239F3">
      <w:pPr>
        <w:tabs>
          <w:tab w:val="left" w:pos="51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ZGŁOSZENIE PRZEZ OSOBY FIZYCZNE ZAMIARU USU</w:t>
      </w:r>
      <w:r w:rsidR="00D02C06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IĘCIA DRZEW</w:t>
      </w:r>
    </w:p>
    <w:p w:rsidR="00627D0C" w:rsidRPr="00627D0C" w:rsidRDefault="004239F3" w:rsidP="00CC61F2">
      <w:pPr>
        <w:tabs>
          <w:tab w:val="left" w:pos="51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7D0C">
        <w:rPr>
          <w:rFonts w:ascii="Times New Roman" w:hAnsi="Times New Roman" w:cs="Times New Roman"/>
          <w:sz w:val="24"/>
          <w:szCs w:val="24"/>
        </w:rPr>
        <w:t>Na podstawie art. 83f ust. 4 ustawy z dnia 16 kwietnia 2004 r. o ochronie przyrody (tj. Dz. U. z 20</w:t>
      </w:r>
      <w:r w:rsidR="00C132FD">
        <w:rPr>
          <w:rFonts w:ascii="Times New Roman" w:hAnsi="Times New Roman" w:cs="Times New Roman"/>
          <w:sz w:val="24"/>
          <w:szCs w:val="24"/>
        </w:rPr>
        <w:t>20</w:t>
      </w:r>
      <w:r w:rsidRPr="00627D0C">
        <w:rPr>
          <w:rFonts w:ascii="Times New Roman" w:hAnsi="Times New Roman" w:cs="Times New Roman"/>
          <w:sz w:val="24"/>
          <w:szCs w:val="24"/>
        </w:rPr>
        <w:t xml:space="preserve"> r., poz.</w:t>
      </w:r>
      <w:r w:rsidR="00C132FD">
        <w:rPr>
          <w:rFonts w:ascii="Times New Roman" w:hAnsi="Times New Roman" w:cs="Times New Roman"/>
          <w:sz w:val="24"/>
          <w:szCs w:val="24"/>
        </w:rPr>
        <w:t xml:space="preserve"> 55</w:t>
      </w:r>
      <w:r w:rsidR="009E4607">
        <w:rPr>
          <w:rFonts w:ascii="Times New Roman" w:hAnsi="Times New Roman" w:cs="Times New Roman"/>
          <w:sz w:val="24"/>
          <w:szCs w:val="24"/>
        </w:rPr>
        <w:t xml:space="preserve"> ze zm.</w:t>
      </w:r>
      <w:r w:rsidRPr="00627D0C">
        <w:rPr>
          <w:rFonts w:ascii="Times New Roman" w:hAnsi="Times New Roman" w:cs="Times New Roman"/>
          <w:sz w:val="24"/>
          <w:szCs w:val="24"/>
        </w:rPr>
        <w:t>) zgłaszam zamiar usunięcia następujących drzew</w:t>
      </w:r>
      <w:r w:rsidR="00514BE1" w:rsidRPr="00627D0C">
        <w:rPr>
          <w:rFonts w:ascii="Times New Roman" w:hAnsi="Times New Roman" w:cs="Times New Roman"/>
          <w:sz w:val="24"/>
          <w:szCs w:val="24"/>
        </w:rPr>
        <w:t>, które rosną na nieruchomościach stanowiących własność osób fizycznych i są usuwane na cele niezwiązane z prowadzeniem działalności gospodarczej</w:t>
      </w:r>
      <w:r w:rsidR="00627D0C" w:rsidRPr="00627D0C">
        <w:rPr>
          <w:rFonts w:ascii="Times New Roman" w:hAnsi="Times New Roman" w:cs="Times New Roman"/>
          <w:sz w:val="24"/>
          <w:szCs w:val="24"/>
        </w:rPr>
        <w:t>, których obwód pnia mierzon</w:t>
      </w:r>
      <w:r w:rsidR="00C132FD">
        <w:rPr>
          <w:rFonts w:ascii="Times New Roman" w:hAnsi="Times New Roman" w:cs="Times New Roman"/>
          <w:sz w:val="24"/>
          <w:szCs w:val="24"/>
        </w:rPr>
        <w:t>y</w:t>
      </w:r>
      <w:r w:rsidR="00627D0C" w:rsidRPr="00627D0C">
        <w:rPr>
          <w:rFonts w:ascii="Times New Roman" w:hAnsi="Times New Roman" w:cs="Times New Roman"/>
          <w:sz w:val="24"/>
          <w:szCs w:val="24"/>
        </w:rPr>
        <w:t xml:space="preserve"> na wysokości 5 cm, przekracza:</w:t>
      </w:r>
    </w:p>
    <w:p w:rsidR="00627D0C" w:rsidRPr="00627D0C" w:rsidRDefault="00627D0C" w:rsidP="00CC61F2">
      <w:pPr>
        <w:tabs>
          <w:tab w:val="left" w:pos="51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7D0C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27D0C">
        <w:rPr>
          <w:rFonts w:ascii="Times New Roman" w:hAnsi="Times New Roman" w:cs="Times New Roman"/>
          <w:sz w:val="24"/>
          <w:szCs w:val="24"/>
        </w:rPr>
        <w:t>80 cm —w przypadku topoli, wierzb, klonu jesionolistnego oraz klonu srebrzystego;</w:t>
      </w:r>
    </w:p>
    <w:p w:rsidR="00627D0C" w:rsidRPr="00627D0C" w:rsidRDefault="00627D0C" w:rsidP="00CC61F2">
      <w:pPr>
        <w:tabs>
          <w:tab w:val="left" w:pos="51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7D0C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7D0C">
        <w:rPr>
          <w:rFonts w:ascii="Times New Roman" w:hAnsi="Times New Roman" w:cs="Times New Roman"/>
          <w:sz w:val="24"/>
          <w:szCs w:val="24"/>
        </w:rPr>
        <w:t xml:space="preserve">65 cm —w przypadku kasztanowca zwyczajnego, robinii akacjowej oraz platanu </w:t>
      </w:r>
      <w:proofErr w:type="spellStart"/>
      <w:r w:rsidRPr="00627D0C">
        <w:rPr>
          <w:rFonts w:ascii="Times New Roman" w:hAnsi="Times New Roman" w:cs="Times New Roman"/>
          <w:sz w:val="24"/>
          <w:szCs w:val="24"/>
        </w:rPr>
        <w:t>klonolistnego</w:t>
      </w:r>
      <w:proofErr w:type="spellEnd"/>
      <w:r w:rsidRPr="00627D0C">
        <w:rPr>
          <w:rFonts w:ascii="Times New Roman" w:hAnsi="Times New Roman" w:cs="Times New Roman"/>
          <w:sz w:val="24"/>
          <w:szCs w:val="24"/>
        </w:rPr>
        <w:t>;</w:t>
      </w:r>
    </w:p>
    <w:p w:rsidR="004239F3" w:rsidRDefault="00627D0C" w:rsidP="00CC61F2">
      <w:pPr>
        <w:tabs>
          <w:tab w:val="left" w:pos="51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7D0C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7D0C">
        <w:rPr>
          <w:rFonts w:ascii="Times New Roman" w:hAnsi="Times New Roman" w:cs="Times New Roman"/>
          <w:sz w:val="24"/>
          <w:szCs w:val="24"/>
        </w:rPr>
        <w:t>50 cm —w przypadku pozostałych gatunków drzew.</w:t>
      </w:r>
      <w:r w:rsidR="00514B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817"/>
        <w:gridCol w:w="1776"/>
        <w:gridCol w:w="1791"/>
        <w:gridCol w:w="2528"/>
        <w:gridCol w:w="2552"/>
      </w:tblGrid>
      <w:tr w:rsidR="004239F3" w:rsidTr="00627D0C">
        <w:tc>
          <w:tcPr>
            <w:tcW w:w="817" w:type="dxa"/>
          </w:tcPr>
          <w:p w:rsidR="004239F3" w:rsidRPr="00BE1488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776" w:type="dxa"/>
          </w:tcPr>
          <w:p w:rsidR="004239F3" w:rsidRPr="00BE1488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NR DRZEWA NA MAPIE</w:t>
            </w:r>
          </w:p>
        </w:tc>
        <w:tc>
          <w:tcPr>
            <w:tcW w:w="1791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GATUNEK DRZEWA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</w:p>
        </w:tc>
        <w:tc>
          <w:tcPr>
            <w:tcW w:w="2528" w:type="dxa"/>
          </w:tcPr>
          <w:p w:rsidR="004239F3" w:rsidRPr="00BE1488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OBWÓD PNIA*</w:t>
            </w:r>
          </w:p>
          <w:p w:rsidR="004239F3" w:rsidRPr="00BE1488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</w:rPr>
            </w:pPr>
            <w:r w:rsidRPr="00BE1488">
              <w:rPr>
                <w:rFonts w:ascii="Times New Roman" w:hAnsi="Times New Roman" w:cs="Times New Roman"/>
              </w:rPr>
              <w:t xml:space="preserve">Obwód pnia drzewa mierzony na wysokości </w:t>
            </w:r>
            <w:r w:rsidR="00BE1488" w:rsidRPr="00BE1488">
              <w:rPr>
                <w:rFonts w:ascii="Times New Roman" w:hAnsi="Times New Roman" w:cs="Times New Roman"/>
              </w:rPr>
              <w:t xml:space="preserve"> 5 cm, a w przypadku gdy na tej wysokości drzewo:</w:t>
            </w:r>
          </w:p>
          <w:p w:rsidR="00BE1488" w:rsidRPr="00BE1488" w:rsidRDefault="00BE1488" w:rsidP="00BE1488">
            <w:pPr>
              <w:tabs>
                <w:tab w:val="left" w:pos="5110"/>
              </w:tabs>
              <w:rPr>
                <w:rFonts w:ascii="Times New Roman" w:hAnsi="Times New Roman" w:cs="Times New Roman"/>
              </w:rPr>
            </w:pPr>
            <w:r w:rsidRPr="00BE1488">
              <w:rPr>
                <w:rFonts w:ascii="Times New Roman" w:hAnsi="Times New Roman" w:cs="Times New Roman"/>
              </w:rPr>
              <w:t>a) Posiada kilka pni – obwód każdego z tych pni</w:t>
            </w:r>
          </w:p>
          <w:p w:rsidR="00BE1488" w:rsidRPr="00BE1488" w:rsidRDefault="00BE1488" w:rsidP="00BE1488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</w:rPr>
              <w:t>b) nie posiada pnia – obwód pnia bezpośrednio poniżej korony drzewa;</w:t>
            </w:r>
          </w:p>
        </w:tc>
        <w:tc>
          <w:tcPr>
            <w:tcW w:w="2552" w:type="dxa"/>
          </w:tcPr>
          <w:p w:rsidR="004239F3" w:rsidRPr="00BE1488" w:rsidRDefault="00BE1488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OZNACZENIE NIERUCHOMOSCI</w:t>
            </w:r>
          </w:p>
          <w:p w:rsidR="00BE1488" w:rsidRDefault="00BE1488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geodezyjny nieruchomości z której ma być usunięte drzewo/ ulica, miejscowość</w:t>
            </w:r>
            <w:r w:rsidR="00C132FD">
              <w:rPr>
                <w:rFonts w:ascii="Times New Roman" w:hAnsi="Times New Roman" w:cs="Times New Roman"/>
                <w:sz w:val="24"/>
                <w:szCs w:val="24"/>
              </w:rPr>
              <w:t>, obręb geodezyjny</w:t>
            </w:r>
          </w:p>
        </w:tc>
      </w:tr>
      <w:tr w:rsidR="004239F3" w:rsidTr="00627D0C">
        <w:tc>
          <w:tcPr>
            <w:tcW w:w="817" w:type="dxa"/>
          </w:tcPr>
          <w:p w:rsidR="004239F3" w:rsidRPr="00BE1488" w:rsidRDefault="00BE1488" w:rsidP="00BE1488">
            <w:pPr>
              <w:tabs>
                <w:tab w:val="left" w:pos="5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76" w:type="dxa"/>
          </w:tcPr>
          <w:p w:rsidR="004239F3" w:rsidRPr="00BE1488" w:rsidRDefault="00BE1488" w:rsidP="00BE1488">
            <w:pPr>
              <w:tabs>
                <w:tab w:val="left" w:pos="5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91" w:type="dxa"/>
          </w:tcPr>
          <w:p w:rsidR="004239F3" w:rsidRPr="00BE1488" w:rsidRDefault="00BE1488" w:rsidP="00BE1488">
            <w:pPr>
              <w:tabs>
                <w:tab w:val="left" w:pos="5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28" w:type="dxa"/>
          </w:tcPr>
          <w:p w:rsidR="004239F3" w:rsidRPr="00BE1488" w:rsidRDefault="00BE1488" w:rsidP="00BE1488">
            <w:pPr>
              <w:tabs>
                <w:tab w:val="left" w:pos="5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4239F3" w:rsidRPr="00BE1488" w:rsidRDefault="00BE1488" w:rsidP="00BE1488">
            <w:pPr>
              <w:tabs>
                <w:tab w:val="left" w:pos="5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4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239F3" w:rsidTr="00627D0C">
        <w:tc>
          <w:tcPr>
            <w:tcW w:w="817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488" w:rsidRDefault="00BE1488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9F3" w:rsidTr="00627D0C">
        <w:tc>
          <w:tcPr>
            <w:tcW w:w="817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488" w:rsidRDefault="00BE1488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9F3" w:rsidTr="00627D0C">
        <w:tc>
          <w:tcPr>
            <w:tcW w:w="817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488" w:rsidRDefault="00BE1488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9F3" w:rsidTr="00627D0C">
        <w:tc>
          <w:tcPr>
            <w:tcW w:w="817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488" w:rsidRDefault="00BE1488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F2" w:rsidRDefault="00CC61F2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39F3" w:rsidRDefault="004239F3" w:rsidP="004239F3">
            <w:pPr>
              <w:tabs>
                <w:tab w:val="left" w:pos="5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39F3" w:rsidRDefault="00BE1488" w:rsidP="00BE1488">
      <w:pPr>
        <w:pStyle w:val="Akapitzlist"/>
        <w:numPr>
          <w:ilvl w:val="0"/>
          <w:numId w:val="2"/>
        </w:numPr>
        <w:tabs>
          <w:tab w:val="left" w:pos="51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Kolumny 3 i 4 nieobowiązkowe</w:t>
      </w:r>
    </w:p>
    <w:p w:rsidR="00514BE1" w:rsidRDefault="00514BE1" w:rsidP="009F25EC">
      <w:pPr>
        <w:tabs>
          <w:tab w:val="left" w:pos="511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F25EC" w:rsidRDefault="009F25EC" w:rsidP="009F25EC">
      <w:pPr>
        <w:tabs>
          <w:tab w:val="left" w:pos="511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9F25EC" w:rsidRDefault="009F25EC" w:rsidP="009F25EC">
      <w:pPr>
        <w:tabs>
          <w:tab w:val="left" w:pos="511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(podpis czytelny wnioskodawcy)</w:t>
      </w:r>
    </w:p>
    <w:p w:rsidR="009F25EC" w:rsidRDefault="009F25EC" w:rsidP="009F25EC">
      <w:pPr>
        <w:tabs>
          <w:tab w:val="left" w:pos="51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</w:t>
      </w:r>
      <w:r w:rsidR="00CC61F2">
        <w:rPr>
          <w:rFonts w:ascii="Times New Roman" w:hAnsi="Times New Roman" w:cs="Times New Roman"/>
          <w:sz w:val="24"/>
          <w:szCs w:val="24"/>
        </w:rPr>
        <w:t>:</w:t>
      </w:r>
    </w:p>
    <w:p w:rsidR="00CC61F2" w:rsidRDefault="00CC61F2" w:rsidP="00CC61F2">
      <w:pPr>
        <w:pStyle w:val="Akapitzlist"/>
        <w:numPr>
          <w:ilvl w:val="0"/>
          <w:numId w:val="3"/>
        </w:numPr>
        <w:tabs>
          <w:tab w:val="left" w:pos="51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Rysunek lub mapa określająca usytuowanie drzewa/drzew</w:t>
      </w:r>
    </w:p>
    <w:p w:rsidR="00CC61F2" w:rsidRDefault="00CC61F2" w:rsidP="00CC61F2">
      <w:pPr>
        <w:pStyle w:val="Akapitzlist"/>
        <w:tabs>
          <w:tab w:val="left" w:pos="511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C61F2" w:rsidRDefault="00CC61F2" w:rsidP="00CC61F2">
      <w:pPr>
        <w:pStyle w:val="Akapitzlist"/>
        <w:tabs>
          <w:tab w:val="left" w:pos="511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CC61F2">
        <w:rPr>
          <w:rFonts w:ascii="Times New Roman" w:hAnsi="Times New Roman" w:cs="Times New Roman"/>
          <w:b/>
          <w:sz w:val="24"/>
          <w:szCs w:val="24"/>
        </w:rPr>
        <w:t>POUCZENIE: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Times New Roman" w:hAnsi="Times New Roman" w:cs="Times New Roman"/>
          <w:sz w:val="20"/>
          <w:szCs w:val="20"/>
        </w:rPr>
        <w:t xml:space="preserve">Ustawa z dnia 11 maja 2017 r. o zmianie ustawy o ochronie przyrody (DZ. U. z 2017 r. poz.1074) :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art.5. Zgłoszenie, o którym mowa w ust. 4, zawiera imię i nazwisko wnioskodawcy, oznaczenie nieruchomości, z której drzewo ma być usunięte, oraz rysunek albo mapkę określającą usytuowanie drzewa na nieruchomości.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art.6. Organ, o którym mowa w art. 83a ust. 1, w terminie 21 dni od dnia doręczenia zgłoszenia dokonuje oględzin w celu ustalenia, odpowiednio: a) nazwy gatunku drzewa; b) obwodu pnia ustalonego na wysokości 5 cm, a w przypadku gdy na tej wysokości drzewo: -posiada kilka pni –obwodu każdego z tych pni, -nie posiada pnia –obwodu pnia poniżej korony drzewa.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art.7. Z oględzin sporządza się protokół.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art.8. Po dokonaniu oględzin organ, o którym mowa w art. 83a ust. 1, w terminie 14 dni od dnia oględzin może, w drodze decyzji administracyjnej, wnieść sprzeciw. Usunięcie drzewa może nastąpić, jeżeli organ nie wniósł sprzeciwu w tym terminie.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art.9. W przypadku gdy zgłoszenie nie zawiera wszystkich elementów wskazanych w ust. 5, właściwy organ, w drodze postanowienia, nakłada obowiązek uzupełnienia zgłoszenia w terminie 7 dni.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art.10. Nałożenie obowiązku, o którym mowa w ust. 9, przerywa bieg terminu, o którym mowa w ust. 8.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>art.11. Za dzień wniesienia sprzeciwu uznaje się dzień nadania decyzji administracyjnej w placówce pocztowej operatora wyznaczonego w rozumieniu art. 3 pkt 13 ustawy z dnia 23 listopada 2012 r. –Prawo pocztowe (Dz. U. z 2016 r. poz. 1113, 1250, 1823 i 1948) albo w przypadku, o którym mowa w art. 391 ustawy z dnia 14 czerwca 1960 r. –Kodeks postępowania administracyjnego, dzień wprowadzenia do systemu teleinformatycznego.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Times New Roman" w:hAnsi="Times New Roman" w:cs="Times New Roman"/>
          <w:sz w:val="20"/>
          <w:szCs w:val="20"/>
        </w:rPr>
        <w:t xml:space="preserve"> </w:t>
      </w: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art.12. Organ, o którym mowa w art. 83a ust. 1, może przed upływem terminu, o którym mowa </w:t>
      </w:r>
      <w:proofErr w:type="spellStart"/>
      <w:r w:rsidRPr="00CC61F2">
        <w:rPr>
          <w:rFonts w:ascii="Times New Roman" w:hAnsi="Times New Roman" w:cs="Times New Roman"/>
          <w:sz w:val="20"/>
          <w:szCs w:val="20"/>
        </w:rPr>
        <w:t>wust</w:t>
      </w:r>
      <w:proofErr w:type="spellEnd"/>
      <w:r w:rsidRPr="00CC61F2">
        <w:rPr>
          <w:rFonts w:ascii="Times New Roman" w:hAnsi="Times New Roman" w:cs="Times New Roman"/>
          <w:sz w:val="20"/>
          <w:szCs w:val="20"/>
        </w:rPr>
        <w:t xml:space="preserve">. 8, wydać zaświadczenie o braku podstaw do wniesienia sprzeciwu. Wydanie zaświadczenia wyłącza możliwość wniesienia sprzeciwu, o którym mowa w ust. 8, oraz uprawnia do usunięcia drzewa.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art.13. W przypadku nieusunięcia drzewa przed upływem 6 miesięcy od przeprowadzonych oględzin usunięcie drzewa może nastąpić po dokonaniu ponownego zgłoszenia, o którym mowa w ust. 4.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art.14. Organ, o którym mowa w art. 83a ust. 1, może wnieść sprzeciw w przypadku1) lokalizacji drzewa: a) na nieruchomości wpisanej do rejestru zabytków, b) na terenie przeznaczonym w miejscowym planie zagospodarowania przestrzennego na zieleń lub chroniony innymi zapisami miejscowego planu zagospodarowania przestrzennego, c) na terenach objętych formami ochrony przyrody, o których mowa w art. 6 ust. 1 pkt 1–5; 2) spełnienia przez drzewo kryteriów, o których mowa w przepisach wydanych na podstawie art. 40 ust. 3.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art.15. Organ, o którym mowa w art. 83a ust. 1, wnosi sprzeciw: 1) jeżeli zgłoszenie dotyczy usunięcia drzewa objętego obowiązkiem uzyskania zezwolenia na usunięcie; 2) w przypadku nieuzupełnienia zgłoszenia w trybie określonym w ust. 9. </w:t>
      </w:r>
    </w:p>
    <w:p w:rsidR="00CC61F2" w:rsidRP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sz w:val="20"/>
          <w:szCs w:val="20"/>
        </w:rPr>
        <w:t>➢</w:t>
      </w:r>
      <w:r w:rsidRPr="00CC61F2">
        <w:rPr>
          <w:rFonts w:ascii="Times New Roman" w:hAnsi="Times New Roman" w:cs="Times New Roman"/>
          <w:sz w:val="20"/>
          <w:szCs w:val="20"/>
        </w:rPr>
        <w:t xml:space="preserve">art.16. Wydanie ostatecznej decyzji administracyjnej, o której mowa w ust. 8, stanowi podstawę wystąpienia z wnioskiem o wydanie zezwolenia, o którym mowa w art. 83 ust. 1; do zezwolenia nie stosuje się art. 84 ust. 1. </w:t>
      </w:r>
    </w:p>
    <w:p w:rsid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C61F2">
        <w:rPr>
          <w:rFonts w:ascii="MS Gothic" w:eastAsia="MS Gothic" w:hAnsi="MS Gothic" w:cs="MS Gothic" w:hint="eastAsia"/>
          <w:b/>
          <w:sz w:val="20"/>
          <w:szCs w:val="20"/>
        </w:rPr>
        <w:t>➢</w:t>
      </w:r>
      <w:r w:rsidRPr="00CC61F2">
        <w:rPr>
          <w:rFonts w:ascii="Times New Roman" w:hAnsi="Times New Roman" w:cs="Times New Roman"/>
          <w:b/>
          <w:sz w:val="20"/>
          <w:szCs w:val="20"/>
        </w:rPr>
        <w:t>art.17. Jeżeli w terminie 5 lat od dokonania oględzin wystąpiono o wydanie decyzji o pozwolenie na budowę na podstawie ustawy z dnia 7 lipca 1994 r. –Prawo budowlane, a budowa ta ma związek z prowadzeniem działalności gospodarczej i będzie realizowana na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C61F2">
        <w:rPr>
          <w:rFonts w:ascii="Times New Roman" w:hAnsi="Times New Roman" w:cs="Times New Roman"/>
          <w:b/>
          <w:sz w:val="20"/>
          <w:szCs w:val="20"/>
        </w:rPr>
        <w:t>części nieruchomości, na której rosło usunięte drzewo, organ, którym mowa w art. 83a ust. 1, uwzględniając dane ustalone na podstawie oględzin, nakłada na właściciela nieruchomości, w drodze decyzji administracyjnej, obowiązek uiszczenia opłaty za usunięcie drzewa</w:t>
      </w:r>
      <w:r w:rsidRPr="00CC61F2">
        <w:rPr>
          <w:rFonts w:ascii="Times New Roman" w:hAnsi="Times New Roman" w:cs="Times New Roman"/>
          <w:sz w:val="20"/>
          <w:szCs w:val="20"/>
        </w:rPr>
        <w:t>.</w:t>
      </w:r>
    </w:p>
    <w:p w:rsidR="00CC61F2" w:rsidRDefault="00CC61F2" w:rsidP="00CC61F2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CC61F2" w:rsidRPr="00CC61F2" w:rsidRDefault="00CC61F2" w:rsidP="00E72CE3">
      <w:pPr>
        <w:pStyle w:val="Akapitzlist"/>
        <w:tabs>
          <w:tab w:val="left" w:pos="511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C61F2" w:rsidRPr="00CC61F2" w:rsidSect="00C132F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5701"/>
    <w:multiLevelType w:val="hybridMultilevel"/>
    <w:tmpl w:val="54F4B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73780"/>
    <w:multiLevelType w:val="hybridMultilevel"/>
    <w:tmpl w:val="D30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2748F"/>
    <w:multiLevelType w:val="hybridMultilevel"/>
    <w:tmpl w:val="DBAE3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F3"/>
    <w:rsid w:val="003A32B7"/>
    <w:rsid w:val="004239F3"/>
    <w:rsid w:val="00514BE1"/>
    <w:rsid w:val="00627D0C"/>
    <w:rsid w:val="007051E2"/>
    <w:rsid w:val="009E4607"/>
    <w:rsid w:val="009F25EC"/>
    <w:rsid w:val="00BD5682"/>
    <w:rsid w:val="00BE1488"/>
    <w:rsid w:val="00C132FD"/>
    <w:rsid w:val="00CC61F2"/>
    <w:rsid w:val="00D02C06"/>
    <w:rsid w:val="00E7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3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14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3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1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8</cp:revision>
  <dcterms:created xsi:type="dcterms:W3CDTF">2020-04-15T06:17:00Z</dcterms:created>
  <dcterms:modified xsi:type="dcterms:W3CDTF">2021-02-03T11:33:00Z</dcterms:modified>
</cp:coreProperties>
</file>